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0A" w:rsidRPr="00FA30A7" w:rsidRDefault="0067480A" w:rsidP="0067480A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VENDIM</w:t>
      </w:r>
    </w:p>
    <w:p w:rsidR="0067480A" w:rsidRPr="00FA30A7" w:rsidRDefault="0067480A" w:rsidP="0067480A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FA30A7">
        <w:rPr>
          <w:b/>
          <w:spacing w:val="-4"/>
          <w:lang w:val="sq-AL"/>
        </w:rPr>
        <w:t>Nr. 40, datë 12.4.2016</w:t>
      </w:r>
    </w:p>
    <w:bookmarkEnd w:id="0"/>
    <w:p w:rsidR="0067480A" w:rsidRPr="00FA30A7" w:rsidRDefault="0067480A" w:rsidP="0067480A">
      <w:pPr>
        <w:pStyle w:val="Hapesira7"/>
        <w:rPr>
          <w:lang w:val="sq-AL"/>
        </w:rPr>
      </w:pPr>
    </w:p>
    <w:p w:rsidR="0067480A" w:rsidRPr="00FA30A7" w:rsidRDefault="0067480A" w:rsidP="0067480A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MBI LICENCIMIN E SHOQËRISË “BALLENJA POWER MARTANESH” SHPK, NË AKTIVITETIN E FURNIZIMIT TË ENERGJISË ELEKTRIKE</w:t>
      </w:r>
    </w:p>
    <w:p w:rsidR="0067480A" w:rsidRPr="00FA30A7" w:rsidRDefault="0067480A" w:rsidP="0067480A">
      <w:pPr>
        <w:pStyle w:val="Hapesira7"/>
        <w:rPr>
          <w:lang w:val="sq-AL"/>
        </w:rPr>
      </w:pP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Në mbështetje të neneve 16; 37, pika 2 germa “ç” dhe 110 të ligjit nr. 43/2015, “Për sektorin e energjisë elektrike”, neneve 4, pika 1, germa “f”; 5, pika 1 germa “f”; 13 të rregullores “Për procedurat e licencimit, modifikimit, transferimit të plotë/të pjesshëm dhe rinovimit të licencave”, të miratuar me vendimin e Bordit të Komisionerëve ERE-s nr. 108, datë 9.9.2008, Bordi i Entit Rregullator të Energjisë (ERE), në mbledhjen e tij të datës 12.4.2016, mbasi shqyrtoi aplikimin e paraqitur nga shoqëria “Ballenja Power Martanesh” sh.p.k., si dhe relacionin e Drejtorisë së Licencimit dhe Monitorimit të Tregut për licencimin në aktivitetin e furnizimit të energjisë elektrike, </w:t>
      </w: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konstatoi se:</w:t>
      </w: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- Aplikimi i shoqërisë “Ballenja Power Martanesh” sh.p.k., plotëson tërësisht kërkesat e parashikuara nga ERE në rregulloren “Për procedurat e licencimit, modifikimit, transferimit të plotë/të pjesshëm dhe rinovimit të licencave”, si më poshtë: </w:t>
      </w: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Formati i aplikimit (neni 9, pika 1) është plotësuar në mënyrë korrekte;</w:t>
      </w:r>
    </w:p>
    <w:p w:rsidR="0067480A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- Dokumentacioni juridik, administrativ dhe pronësor (neni 9, pika 2) është plotësuar në mënyrë korrekte; </w:t>
      </w: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financiar dhe fiskal (neni 9, pika 3) është plotësuar në mënyrë korrekte;</w:t>
      </w: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teknik për aktivitetin e furnizimit të energjisë elektrike (neni 9, pikat 4/9, germa “a”, germa “b” dhe germa “c” është plotësuar në mënyrë korrekte.</w:t>
      </w: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Për gjithë sa më sipër cituar, Bordi i ERE-s</w:t>
      </w:r>
    </w:p>
    <w:p w:rsidR="0067480A" w:rsidRPr="00FA30A7" w:rsidRDefault="0067480A" w:rsidP="0067480A">
      <w:pPr>
        <w:pStyle w:val="Hapesira7"/>
        <w:rPr>
          <w:lang w:val="sq-AL"/>
        </w:rPr>
      </w:pPr>
    </w:p>
    <w:p w:rsidR="0067480A" w:rsidRPr="00FA30A7" w:rsidRDefault="0067480A" w:rsidP="0067480A">
      <w:pPr>
        <w:pStyle w:val="Paragrafi"/>
        <w:jc w:val="center"/>
        <w:rPr>
          <w:spacing w:val="-4"/>
          <w:lang w:val="sq-AL"/>
        </w:rPr>
      </w:pPr>
      <w:r w:rsidRPr="00FA30A7">
        <w:rPr>
          <w:spacing w:val="-4"/>
          <w:lang w:val="sq-AL"/>
        </w:rPr>
        <w:t>VENDOSI:</w:t>
      </w:r>
    </w:p>
    <w:p w:rsidR="0067480A" w:rsidRPr="00FA30A7" w:rsidRDefault="0067480A" w:rsidP="0067480A">
      <w:pPr>
        <w:pStyle w:val="Hapesira7"/>
        <w:rPr>
          <w:lang w:val="sq-AL"/>
        </w:rPr>
      </w:pP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1. Të licencojë shoqërinë “Ballenja Power Martanesh” sh.p.k., në aktivitetin e furnizimit të energjisë elektrike për një afat 5-vjeçar.</w:t>
      </w: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hyn në fuqi menjëherë. </w:t>
      </w:r>
    </w:p>
    <w:p w:rsidR="0067480A" w:rsidRPr="00FA30A7" w:rsidRDefault="0067480A" w:rsidP="0067480A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botohet në Fletoren Zyrtare. </w:t>
      </w:r>
    </w:p>
    <w:p w:rsidR="0067480A" w:rsidRPr="00AD12CD" w:rsidRDefault="0067480A" w:rsidP="0067480A">
      <w:pPr>
        <w:pStyle w:val="Paragrafi"/>
        <w:rPr>
          <w:spacing w:val="-4"/>
          <w:sz w:val="14"/>
          <w:szCs w:val="14"/>
          <w:lang w:val="sq-AL"/>
        </w:rPr>
      </w:pPr>
    </w:p>
    <w:p w:rsidR="0067480A" w:rsidRPr="00AD12CD" w:rsidRDefault="0067480A" w:rsidP="0067480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ANËTARE E BORDIT TË KOMISIONERËVE</w:t>
      </w:r>
    </w:p>
    <w:p w:rsidR="0067480A" w:rsidRPr="00FA30A7" w:rsidRDefault="0067480A" w:rsidP="0067480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Entela Shehaj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80A"/>
    <w:rsid w:val="0067480A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748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7480A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67480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748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7480A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67480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2016-04-27T12:27:00Z</dcterms:created>
  <dcterms:modified xsi:type="dcterms:W3CDTF">2016-04-27T12:27:00Z</dcterms:modified>
</cp:coreProperties>
</file>