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C2C" w:rsidRPr="00FA30A7" w:rsidRDefault="00826C2C" w:rsidP="00826C2C">
      <w:pPr>
        <w:pStyle w:val="Paragrafi"/>
        <w:jc w:val="center"/>
        <w:rPr>
          <w:b/>
          <w:spacing w:val="-4"/>
          <w:lang w:val="sq-AL"/>
        </w:rPr>
      </w:pPr>
      <w:r w:rsidRPr="00FA30A7">
        <w:rPr>
          <w:b/>
          <w:spacing w:val="-4"/>
          <w:lang w:val="sq-AL"/>
        </w:rPr>
        <w:t>VENDIM</w:t>
      </w:r>
    </w:p>
    <w:p w:rsidR="00826C2C" w:rsidRPr="00FA30A7" w:rsidRDefault="00826C2C" w:rsidP="00826C2C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FA30A7">
        <w:rPr>
          <w:b/>
          <w:spacing w:val="-4"/>
          <w:lang w:val="sq-AL"/>
        </w:rPr>
        <w:t>Nr. 45, datë 12.</w:t>
      </w:r>
      <w:r>
        <w:rPr>
          <w:b/>
          <w:spacing w:val="-4"/>
          <w:lang w:val="sq-AL"/>
        </w:rPr>
        <w:t>4</w:t>
      </w:r>
      <w:r w:rsidRPr="00FA30A7">
        <w:rPr>
          <w:b/>
          <w:spacing w:val="-4"/>
          <w:lang w:val="sq-AL"/>
        </w:rPr>
        <w:t>.2016</w:t>
      </w:r>
    </w:p>
    <w:bookmarkEnd w:id="0"/>
    <w:p w:rsidR="00826C2C" w:rsidRPr="00FA30A7" w:rsidRDefault="00826C2C" w:rsidP="00826C2C">
      <w:pPr>
        <w:pStyle w:val="Hapesira7"/>
        <w:rPr>
          <w:lang w:val="sq-AL"/>
        </w:rPr>
      </w:pPr>
    </w:p>
    <w:p w:rsidR="00826C2C" w:rsidRPr="00FA30A7" w:rsidRDefault="00826C2C" w:rsidP="00826C2C">
      <w:pPr>
        <w:pStyle w:val="Paragrafi"/>
        <w:jc w:val="center"/>
        <w:rPr>
          <w:b/>
          <w:spacing w:val="-4"/>
          <w:lang w:val="sq-AL"/>
        </w:rPr>
      </w:pPr>
      <w:r w:rsidRPr="00FA30A7">
        <w:rPr>
          <w:b/>
          <w:spacing w:val="-4"/>
          <w:lang w:val="sq-AL"/>
        </w:rPr>
        <w:t>MBI MIRATIMIN E KËRKESËS SË “EVN TRADING” SHPK, PËR HEQJEN E LICENCËS PËR AKTIVITETIN E TREGTIMIT TË ENERGJISË ELEKTRIKE ME NR. 179, SERIA T12, MIRATUAR ME VENDIMIN NR. 124, DATË 29.8.2012, TË BORDIT TË KOMISIONERËVE TË ERE-s</w:t>
      </w:r>
    </w:p>
    <w:p w:rsidR="00826C2C" w:rsidRPr="00FA30A7" w:rsidRDefault="00826C2C" w:rsidP="00826C2C">
      <w:pPr>
        <w:pStyle w:val="Hapesira7"/>
        <w:rPr>
          <w:lang w:val="sq-AL"/>
        </w:rPr>
      </w:pPr>
      <w:r w:rsidRPr="00FA30A7">
        <w:rPr>
          <w:lang w:val="sq-AL"/>
        </w:rPr>
        <w:t xml:space="preserve"> </w:t>
      </w:r>
    </w:p>
    <w:p w:rsidR="00826C2C" w:rsidRPr="00FA30A7" w:rsidRDefault="00826C2C" w:rsidP="00826C2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Në mbështetje të neneve 16; 39</w:t>
      </w:r>
      <w:r>
        <w:rPr>
          <w:spacing w:val="-4"/>
          <w:lang w:val="sq-AL"/>
        </w:rPr>
        <w:t>,</w:t>
      </w:r>
      <w:r w:rsidRPr="00FA30A7">
        <w:rPr>
          <w:spacing w:val="-4"/>
          <w:lang w:val="sq-AL"/>
        </w:rPr>
        <w:t xml:space="preserve"> pika 1 dhe 42 pika 1</w:t>
      </w:r>
      <w:r>
        <w:rPr>
          <w:spacing w:val="-4"/>
          <w:lang w:val="sq-AL"/>
        </w:rPr>
        <w:t>,</w:t>
      </w:r>
      <w:r w:rsidRPr="00FA30A7">
        <w:rPr>
          <w:spacing w:val="-4"/>
          <w:lang w:val="sq-AL"/>
        </w:rPr>
        <w:t xml:space="preserve"> germa “dh”</w:t>
      </w:r>
      <w:r>
        <w:rPr>
          <w:spacing w:val="-4"/>
          <w:lang w:val="sq-AL"/>
        </w:rPr>
        <w:t>,</w:t>
      </w:r>
      <w:r w:rsidRPr="00FA30A7">
        <w:rPr>
          <w:spacing w:val="-4"/>
          <w:lang w:val="sq-AL"/>
        </w:rPr>
        <w:t xml:space="preserve"> të ligjit nr. 43/2015, “Për sektorin e energjisë elektrike”, nenit 121/1, të ligjit nr. 8485, datë 12.5.1999, “Kodi i Procedurave Administrative”; nenit 5.1</w:t>
      </w:r>
      <w:r>
        <w:rPr>
          <w:spacing w:val="-4"/>
          <w:lang w:val="sq-AL"/>
        </w:rPr>
        <w:t>,</w:t>
      </w:r>
      <w:r w:rsidRPr="00FA30A7">
        <w:rPr>
          <w:spacing w:val="-4"/>
          <w:lang w:val="sq-AL"/>
        </w:rPr>
        <w:t xml:space="preserve"> germa “a</w:t>
      </w:r>
      <w:r>
        <w:rPr>
          <w:spacing w:val="-4"/>
          <w:lang w:val="sq-AL"/>
        </w:rPr>
        <w:t xml:space="preserve">”, </w:t>
      </w:r>
      <w:r w:rsidRPr="00FA30A7">
        <w:rPr>
          <w:spacing w:val="-4"/>
          <w:lang w:val="sq-AL"/>
        </w:rPr>
        <w:t xml:space="preserve">të Licencës për Tregtim T12; nenit 5 të rregullores “Për procedurat e heqjes së licencave”, Bordi i Entit Rregullator të Energjisë (ERE), në mbledhjen e tij të datës 12.3.2016, mbasi shqyrtoi relacionin e Drejtorisë së Licencimit dhe Monitorimit të Tregut dhe të të Licencuarve për heqjen e licencës së shoqërisë “EVN Trading” sh.p.k., për aktivitetin e tregtimit të energjisë elektrike me nr. 179, seria T12, miratuar me vendimin nr. 124, datë 29.8.2012, të Bordit të Komisionerëve të ERE-s, </w:t>
      </w:r>
    </w:p>
    <w:p w:rsidR="00826C2C" w:rsidRDefault="00826C2C" w:rsidP="00826C2C">
      <w:pPr>
        <w:pStyle w:val="Paragrafi"/>
        <w:rPr>
          <w:spacing w:val="-4"/>
          <w:lang w:val="sq-AL"/>
        </w:rPr>
      </w:pPr>
    </w:p>
    <w:p w:rsidR="00826C2C" w:rsidRDefault="00826C2C" w:rsidP="00826C2C">
      <w:pPr>
        <w:pStyle w:val="Paragrafi"/>
        <w:rPr>
          <w:spacing w:val="-4"/>
          <w:lang w:val="sq-AL"/>
        </w:rPr>
      </w:pPr>
    </w:p>
    <w:p w:rsidR="00826C2C" w:rsidRDefault="00826C2C" w:rsidP="00826C2C">
      <w:pPr>
        <w:pStyle w:val="Paragrafi"/>
        <w:rPr>
          <w:spacing w:val="-4"/>
          <w:lang w:val="sq-AL"/>
        </w:rPr>
      </w:pPr>
    </w:p>
    <w:p w:rsidR="00826C2C" w:rsidRDefault="00826C2C" w:rsidP="00826C2C">
      <w:pPr>
        <w:pStyle w:val="Paragrafi"/>
        <w:rPr>
          <w:spacing w:val="-4"/>
          <w:lang w:val="sq-AL"/>
        </w:rPr>
      </w:pPr>
    </w:p>
    <w:p w:rsidR="00826C2C" w:rsidRDefault="00826C2C" w:rsidP="00826C2C">
      <w:pPr>
        <w:pStyle w:val="Paragrafi"/>
        <w:rPr>
          <w:spacing w:val="-4"/>
          <w:lang w:val="sq-AL"/>
        </w:rPr>
      </w:pPr>
    </w:p>
    <w:p w:rsidR="00826C2C" w:rsidRPr="00FA30A7" w:rsidRDefault="00826C2C" w:rsidP="00826C2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konstatoi se:</w:t>
      </w:r>
    </w:p>
    <w:p w:rsidR="00826C2C" w:rsidRPr="00FA30A7" w:rsidRDefault="00826C2C" w:rsidP="00826C2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Shoqëria “EVN Trading” sh.p.k., me shkresën nr. 28 prot., datë 6.1.2016, ka paraqitur në ERE një kërkesë për heqjen e licencës për aktivitetin e tregtimit të energjisë elektrike, me nr. 179, seri T12, miratuar me vendimi</w:t>
      </w:r>
      <w:r>
        <w:rPr>
          <w:spacing w:val="-4"/>
          <w:lang w:val="sq-AL"/>
        </w:rPr>
        <w:t>n e</w:t>
      </w:r>
      <w:r w:rsidRPr="00FA30A7">
        <w:rPr>
          <w:spacing w:val="-4"/>
          <w:lang w:val="sq-AL"/>
        </w:rPr>
        <w:t xml:space="preserve"> Bordit të ERE-s nr. 124, datë 29.8.2012.</w:t>
      </w:r>
    </w:p>
    <w:p w:rsidR="00826C2C" w:rsidRPr="00FA30A7" w:rsidRDefault="00826C2C" w:rsidP="00826C2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- Me vendimin nr. 14, datë 16.2.2016, ERE vendosi fillimin e procedurave për heqjen e licencës me nr. 179 dhe numër serie T12 të shoqërisë “EVN Trading” sh.p.k. </w:t>
      </w:r>
    </w:p>
    <w:p w:rsidR="00826C2C" w:rsidRPr="00FA30A7" w:rsidRDefault="00826C2C" w:rsidP="00826C2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Shoqëria “EVN Trading” sh.p.k., ka shlyer çdo detyrim financiar ndaj ERE-s, siç është parashikuar në kushtet e licencës.</w:t>
      </w:r>
    </w:p>
    <w:p w:rsidR="00826C2C" w:rsidRPr="00FA30A7" w:rsidRDefault="00826C2C" w:rsidP="00826C2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Shoqëria “EVN Trading” sh.p.k., nuk ka ushtruar asnjëherë aktivitetin për të cilin është licencuar nga ERE.</w:t>
      </w:r>
    </w:p>
    <w:p w:rsidR="00826C2C" w:rsidRPr="00FA30A7" w:rsidRDefault="00826C2C" w:rsidP="00826C2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Për gjithë sa më sipër cituar, Bordi i ERE-s</w:t>
      </w:r>
    </w:p>
    <w:p w:rsidR="00826C2C" w:rsidRPr="00FA30A7" w:rsidRDefault="00826C2C" w:rsidP="00826C2C">
      <w:pPr>
        <w:pStyle w:val="Hapesira7"/>
        <w:rPr>
          <w:lang w:val="sq-AL"/>
        </w:rPr>
      </w:pPr>
    </w:p>
    <w:p w:rsidR="00826C2C" w:rsidRPr="00FA30A7" w:rsidRDefault="00826C2C" w:rsidP="00826C2C">
      <w:pPr>
        <w:pStyle w:val="Paragrafi"/>
        <w:jc w:val="center"/>
        <w:rPr>
          <w:spacing w:val="-4"/>
          <w:lang w:val="sq-AL"/>
        </w:rPr>
      </w:pPr>
      <w:r w:rsidRPr="00FA30A7">
        <w:rPr>
          <w:spacing w:val="-4"/>
          <w:lang w:val="sq-AL"/>
        </w:rPr>
        <w:t>VENDOSI:</w:t>
      </w:r>
    </w:p>
    <w:p w:rsidR="00826C2C" w:rsidRPr="00FA30A7" w:rsidRDefault="00826C2C" w:rsidP="00826C2C">
      <w:pPr>
        <w:pStyle w:val="Hapesira7"/>
        <w:rPr>
          <w:lang w:val="sq-AL"/>
        </w:rPr>
      </w:pPr>
    </w:p>
    <w:p w:rsidR="00826C2C" w:rsidRPr="00FA30A7" w:rsidRDefault="00826C2C" w:rsidP="00826C2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1. Të miratojë kërkesën e shoqërisë “EVN Trading” sh.p.k., për heqjen e licencës me nr. 179 dhe numër serie T12.</w:t>
      </w:r>
    </w:p>
    <w:p w:rsidR="00826C2C" w:rsidRPr="00FA30A7" w:rsidRDefault="00826C2C" w:rsidP="00826C2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2. Shfuqizimin e vendimit nr. 124, datë 29.8.2012, të Bordit të Komisionerëve të ERE-s.</w:t>
      </w:r>
    </w:p>
    <w:p w:rsidR="00826C2C" w:rsidRPr="00FA30A7" w:rsidRDefault="00826C2C" w:rsidP="00826C2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3. Ngarkohet Drejtoria e Licencimit dhe </w:t>
      </w:r>
      <w:r>
        <w:rPr>
          <w:spacing w:val="-4"/>
          <w:lang w:val="sq-AL"/>
        </w:rPr>
        <w:t xml:space="preserve">e </w:t>
      </w:r>
      <w:r w:rsidRPr="00FA30A7">
        <w:rPr>
          <w:spacing w:val="-4"/>
          <w:lang w:val="sq-AL"/>
        </w:rPr>
        <w:t xml:space="preserve">Monitorimit të Tregut të njoftojë shoqërinë “EVN Trading” sh.p.k., për vendimin e Bordit të ERE-s dhe Drejtoria e Çmimeve dhe </w:t>
      </w:r>
      <w:r>
        <w:rPr>
          <w:spacing w:val="-4"/>
          <w:lang w:val="sq-AL"/>
        </w:rPr>
        <w:t xml:space="preserve">e </w:t>
      </w:r>
      <w:r w:rsidRPr="00FA30A7">
        <w:rPr>
          <w:spacing w:val="-4"/>
          <w:lang w:val="sq-AL"/>
        </w:rPr>
        <w:t>Tarifave për zbatimin e këtij vendimi.</w:t>
      </w:r>
    </w:p>
    <w:p w:rsidR="00826C2C" w:rsidRPr="00FA30A7" w:rsidRDefault="00826C2C" w:rsidP="00826C2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Ky vendim hyn në fuqi menjëherë.</w:t>
      </w:r>
    </w:p>
    <w:p w:rsidR="00826C2C" w:rsidRPr="00FA30A7" w:rsidRDefault="00826C2C" w:rsidP="00826C2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Ky vendim botohet në Fletoren Zyrtare.</w:t>
      </w:r>
    </w:p>
    <w:p w:rsidR="00826C2C" w:rsidRPr="00570546" w:rsidRDefault="00826C2C" w:rsidP="00826C2C">
      <w:pPr>
        <w:pStyle w:val="Paragrafi"/>
        <w:rPr>
          <w:spacing w:val="-4"/>
          <w:sz w:val="14"/>
          <w:szCs w:val="14"/>
          <w:lang w:val="sq-AL"/>
        </w:rPr>
      </w:pPr>
    </w:p>
    <w:p w:rsidR="00826C2C" w:rsidRPr="00570546" w:rsidRDefault="00826C2C" w:rsidP="00826C2C">
      <w:pPr>
        <w:pStyle w:val="Paragrafi"/>
        <w:jc w:val="right"/>
        <w:rPr>
          <w:spacing w:val="-4"/>
          <w:lang w:val="sq-AL"/>
        </w:rPr>
      </w:pPr>
      <w:r w:rsidRPr="00570546">
        <w:rPr>
          <w:spacing w:val="-4"/>
          <w:lang w:val="sq-AL"/>
        </w:rPr>
        <w:t>KRYETARI</w:t>
      </w:r>
    </w:p>
    <w:p w:rsidR="00826C2C" w:rsidRPr="00FA30A7" w:rsidRDefault="00826C2C" w:rsidP="00826C2C">
      <w:pPr>
        <w:pStyle w:val="Paragrafi"/>
        <w:jc w:val="right"/>
        <w:rPr>
          <w:b/>
          <w:spacing w:val="-4"/>
          <w:lang w:val="sq-AL"/>
        </w:rPr>
      </w:pPr>
      <w:r w:rsidRPr="00570546">
        <w:rPr>
          <w:b/>
          <w:spacing w:val="-4"/>
          <w:lang w:val="sq-AL"/>
        </w:rPr>
        <w:t>Petrit Ahmeti</w:t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C2C"/>
    <w:rsid w:val="00826C2C"/>
    <w:rsid w:val="00B3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6C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6C2C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826C2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26C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26C2C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826C2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2016-04-27T12:29:00Z</dcterms:created>
  <dcterms:modified xsi:type="dcterms:W3CDTF">2016-04-27T12:29:00Z</dcterms:modified>
</cp:coreProperties>
</file>