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AC" w:rsidRPr="00D27B52" w:rsidRDefault="00630EAC" w:rsidP="00630EAC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  <w:r>
        <w:rPr>
          <w:lang w:val="sq-AL"/>
        </w:rPr>
        <w:t xml:space="preserve"> </w:t>
      </w:r>
    </w:p>
    <w:p w:rsidR="00630EAC" w:rsidRPr="00D27B52" w:rsidRDefault="00630EAC" w:rsidP="00630EAC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 Nr. </w:t>
      </w:r>
      <w:r w:rsidRPr="00D27B52">
        <w:rPr>
          <w:lang w:val="sq-AL"/>
        </w:rPr>
        <w:t>54, datë 29.4.2016</w:t>
      </w:r>
    </w:p>
    <w:bookmarkEnd w:id="0"/>
    <w:p w:rsidR="00630EAC" w:rsidRPr="00D27B52" w:rsidRDefault="00630EAC" w:rsidP="00630EAC">
      <w:pPr>
        <w:pStyle w:val="Hapesira7"/>
        <w:rPr>
          <w:lang w:val="sq-AL"/>
        </w:rPr>
      </w:pPr>
    </w:p>
    <w:p w:rsidR="00630EAC" w:rsidRPr="00D27B52" w:rsidRDefault="00630EAC" w:rsidP="00630EAC">
      <w:pPr>
        <w:pStyle w:val="NeniTitull"/>
        <w:rPr>
          <w:lang w:val="sq-AL"/>
        </w:rPr>
      </w:pPr>
      <w:r w:rsidRPr="00D27B52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</w:t>
      </w:r>
      <w:r w:rsidRPr="00D27B52">
        <w:rPr>
          <w:lang w:val="sq-AL"/>
        </w:rPr>
        <w:t xml:space="preserve"> SHPK NË AKTIVITETIN E TREGTIMIT TË ENERGJISË ELEKTRIKE </w:t>
      </w:r>
    </w:p>
    <w:p w:rsidR="00630EAC" w:rsidRPr="004E2C2E" w:rsidRDefault="00630EAC" w:rsidP="00630EAC">
      <w:pPr>
        <w:pStyle w:val="Hapesira7"/>
        <w:rPr>
          <w:sz w:val="12"/>
          <w:lang w:val="sq-AL"/>
        </w:rPr>
      </w:pP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Në mbështetje të neneve 16; 37,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d</w:t>
      </w:r>
      <w:r>
        <w:rPr>
          <w:lang w:val="sq-AL"/>
        </w:rPr>
        <w:t>”</w:t>
      </w:r>
      <w:r w:rsidRPr="00D27B52">
        <w:rPr>
          <w:lang w:val="sq-AL"/>
        </w:rPr>
        <w:t xml:space="preserve"> dhe 110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 xml:space="preserve">, neneve 4, pika 1,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g</w:t>
      </w:r>
      <w:r>
        <w:rPr>
          <w:lang w:val="sq-AL"/>
        </w:rPr>
        <w:t>”</w:t>
      </w:r>
      <w:r w:rsidRPr="00D27B52">
        <w:rPr>
          <w:lang w:val="sq-AL"/>
        </w:rPr>
        <w:t>; 5,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g</w:t>
      </w:r>
      <w:r>
        <w:rPr>
          <w:lang w:val="sq-AL"/>
        </w:rPr>
        <w:t>”</w:t>
      </w:r>
      <w:r w:rsidRPr="00D27B52">
        <w:rPr>
          <w:lang w:val="sq-AL"/>
        </w:rPr>
        <w:t>; 10</w:t>
      </w:r>
      <w:r>
        <w:rPr>
          <w:lang w:val="sq-AL"/>
        </w:rPr>
        <w:t>,</w:t>
      </w:r>
      <w:r w:rsidRPr="00D27B52">
        <w:rPr>
          <w:lang w:val="sq-AL"/>
        </w:rPr>
        <w:t xml:space="preserve"> pika 3</w:t>
      </w:r>
      <w:r>
        <w:rPr>
          <w:lang w:val="sq-AL"/>
        </w:rPr>
        <w:t>,</w:t>
      </w:r>
      <w:r w:rsidRPr="00D27B52">
        <w:rPr>
          <w:lang w:val="sq-AL"/>
        </w:rPr>
        <w:t xml:space="preserve"> të rregullores </w:t>
      </w:r>
      <w:r>
        <w:rPr>
          <w:lang w:val="sq-AL"/>
        </w:rPr>
        <w:t>“</w:t>
      </w:r>
      <w:r w:rsidRPr="00D27B52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D27B52">
        <w:rPr>
          <w:lang w:val="sq-AL"/>
        </w:rPr>
        <w:t xml:space="preserve">, </w:t>
      </w:r>
      <w:r>
        <w:rPr>
          <w:lang w:val="sq-AL"/>
        </w:rPr>
        <w:t>modifikimit, transferimit të plotë/të pjesshëm dhe rinovimit të licencave”</w:t>
      </w:r>
      <w:r w:rsidRPr="00D27B52">
        <w:rPr>
          <w:lang w:val="sq-AL"/>
        </w:rPr>
        <w:t xml:space="preserve">, të miratuar me vendimin e Bordit të ERE-s, </w:t>
      </w:r>
      <w:r>
        <w:rPr>
          <w:lang w:val="sq-AL"/>
        </w:rPr>
        <w:t>nr. 108, datë 9.</w:t>
      </w:r>
      <w:r w:rsidRPr="00D27B52">
        <w:rPr>
          <w:lang w:val="sq-AL"/>
        </w:rPr>
        <w:t>9.2008 dhe nenit 18</w:t>
      </w:r>
      <w:r>
        <w:rPr>
          <w:lang w:val="sq-AL"/>
        </w:rPr>
        <w:t>,</w:t>
      </w:r>
      <w:r w:rsidRPr="00D27B52">
        <w:rPr>
          <w:lang w:val="sq-AL"/>
        </w:rPr>
        <w:t xml:space="preserve">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 e </w:t>
      </w:r>
      <w:r>
        <w:rPr>
          <w:lang w:val="sq-AL"/>
        </w:rPr>
        <w:t>“</w:t>
      </w:r>
      <w:r w:rsidRPr="00D27B52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 xml:space="preserve">, miratuar me vendimin e Bordit të Komisionerëve të ERE-s </w:t>
      </w:r>
      <w:r>
        <w:rPr>
          <w:lang w:val="sq-AL"/>
        </w:rPr>
        <w:t>nr. 21, datë 18.</w:t>
      </w:r>
      <w:r w:rsidRPr="00D27B52">
        <w:rPr>
          <w:lang w:val="sq-AL"/>
        </w:rPr>
        <w:t>3.2009, t</w:t>
      </w:r>
      <w:r>
        <w:rPr>
          <w:lang w:val="sq-AL"/>
        </w:rPr>
        <w:t>ë</w:t>
      </w:r>
      <w:r w:rsidRPr="00D27B52">
        <w:rPr>
          <w:lang w:val="sq-AL"/>
        </w:rPr>
        <w:t xml:space="preserve"> ndryshuar, Bordi i Entit Rregullator të Energjisë (ERE),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 xml:space="preserve">4.2016, mbasi shqyrtoi aplikimin e paraqitur nga shoqëria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</w:t>
      </w:r>
      <w:r w:rsidRPr="00D27B52">
        <w:rPr>
          <w:lang w:val="sq-AL"/>
        </w:rPr>
        <w:t xml:space="preserve"> sh.p.k., si dhe relacionin e Drejtorisë së Licencimit dhe Monitorimit të Tregut për licencimin në aktivitetin e tregtimit të energjisë elektrike të kësaj shoqërie</w:t>
      </w:r>
      <w:r>
        <w:rPr>
          <w:lang w:val="sq-AL"/>
        </w:rPr>
        <w:t>,</w:t>
      </w:r>
    </w:p>
    <w:p w:rsidR="00630EAC" w:rsidRPr="00D27B52" w:rsidRDefault="00630EAC" w:rsidP="00630EAC">
      <w:pPr>
        <w:pStyle w:val="Paragrafi"/>
        <w:rPr>
          <w:lang w:val="sq-AL"/>
        </w:rPr>
      </w:pPr>
      <w:r>
        <w:rPr>
          <w:lang w:val="sq-AL"/>
        </w:rPr>
        <w:t>k</w:t>
      </w:r>
      <w:r w:rsidRPr="00D27B52">
        <w:rPr>
          <w:lang w:val="sq-AL"/>
        </w:rPr>
        <w:t>onstatoi se: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</w:t>
      </w:r>
      <w:r w:rsidRPr="00D27B52">
        <w:rPr>
          <w:lang w:val="sq-AL"/>
        </w:rPr>
        <w:t xml:space="preserve"> sh.p.k., plotëson tërësisht kërkesat e parashikuara nga ERE në rregulloren </w:t>
      </w:r>
      <w:r>
        <w:rPr>
          <w:lang w:val="sq-AL"/>
        </w:rPr>
        <w:t>“</w:t>
      </w:r>
      <w:r w:rsidRPr="00D27B52">
        <w:rPr>
          <w:lang w:val="sq-AL"/>
        </w:rPr>
        <w:t>Për procedurat e licencimit, modifikimit, transferimit të plotë/të pjesshëm dhe rinovimit të licencave</w:t>
      </w:r>
      <w:r>
        <w:rPr>
          <w:lang w:val="sq-AL"/>
        </w:rPr>
        <w:t xml:space="preserve">”, </w:t>
      </w:r>
      <w:r w:rsidRPr="00D27B52">
        <w:rPr>
          <w:lang w:val="sq-AL"/>
        </w:rPr>
        <w:t>si më poshtë:</w:t>
      </w:r>
      <w:r>
        <w:rPr>
          <w:lang w:val="sq-AL"/>
        </w:rPr>
        <w:t xml:space="preserve"> 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 xml:space="preserve">- Formati i aplikimit (neni 9, pika 1, </w:t>
      </w:r>
      <w:r>
        <w:rPr>
          <w:lang w:val="sq-AL"/>
        </w:rPr>
        <w:t>germat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>”</w:t>
      </w:r>
      <w:r w:rsidRPr="00D27B52">
        <w:rPr>
          <w:lang w:val="sq-AL"/>
        </w:rPr>
        <w:t xml:space="preserve"> dhe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</w:t>
      </w:r>
      <w:r w:rsidRPr="00D27B52">
        <w:rPr>
          <w:lang w:val="sq-AL"/>
        </w:rPr>
        <w:t>) është plotësuar në mënyrë korrekte;</w:t>
      </w:r>
    </w:p>
    <w:p w:rsidR="00630EAC" w:rsidRDefault="00630EAC" w:rsidP="00630EAC">
      <w:pPr>
        <w:pStyle w:val="Paragrafi"/>
        <w:rPr>
          <w:lang w:val="sq-AL"/>
        </w:rPr>
      </w:pP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- Dokumentacioni juridik, administrativ dhe pronësor (neni 9,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germat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d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e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f</w:t>
      </w:r>
      <w:r>
        <w:rPr>
          <w:lang w:val="sq-AL"/>
        </w:rPr>
        <w:t>”</w:t>
      </w:r>
      <w:r w:rsidRPr="00D27B52">
        <w:rPr>
          <w:lang w:val="sq-AL"/>
        </w:rPr>
        <w:t xml:space="preserve">’, </w:t>
      </w:r>
      <w:r>
        <w:rPr>
          <w:lang w:val="sq-AL"/>
        </w:rPr>
        <w:t>“</w:t>
      </w:r>
      <w:r w:rsidRPr="00D27B52">
        <w:rPr>
          <w:lang w:val="sq-AL"/>
        </w:rPr>
        <w:t>g</w:t>
      </w:r>
      <w:r>
        <w:rPr>
          <w:lang w:val="sq-AL"/>
        </w:rPr>
        <w:t>”</w:t>
      </w:r>
      <w:r w:rsidRPr="00D27B52">
        <w:rPr>
          <w:lang w:val="sq-AL"/>
        </w:rPr>
        <w:t xml:space="preserve">) është plotësuar në mënyrë korrekte; </w:t>
      </w:r>
    </w:p>
    <w:p w:rsidR="00630EAC" w:rsidRPr="00D27B52" w:rsidRDefault="00630EAC" w:rsidP="00630EA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27B52">
        <w:rPr>
          <w:lang w:val="sq-AL"/>
        </w:rPr>
        <w:t xml:space="preserve">Dokumentacioni financiar dhe fiskal (neni 9, </w:t>
      </w:r>
      <w:r w:rsidRPr="000A6741">
        <w:rPr>
          <w:lang w:val="sq-AL"/>
        </w:rPr>
        <w:t>pika</w:t>
      </w:r>
      <w:r>
        <w:rPr>
          <w:lang w:val="sq-AL"/>
        </w:rPr>
        <w:t xml:space="preserve"> 3</w:t>
      </w:r>
      <w:r w:rsidRPr="000A6741">
        <w:rPr>
          <w:lang w:val="sq-AL"/>
        </w:rPr>
        <w:t>)</w:t>
      </w:r>
      <w:r w:rsidRPr="00D27B52">
        <w:rPr>
          <w:lang w:val="sq-AL"/>
        </w:rPr>
        <w:t xml:space="preserve"> është plotësuar në mënyrë korrekte;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- Të dhënat specifike të licencës</w:t>
      </w:r>
      <w:r>
        <w:rPr>
          <w:lang w:val="sq-AL"/>
        </w:rPr>
        <w:t xml:space="preserve"> (neni 9, pika</w:t>
      </w:r>
      <w:r w:rsidRPr="00D27B52">
        <w:rPr>
          <w:lang w:val="sq-AL"/>
        </w:rPr>
        <w:t xml:space="preserve"> 4/10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germat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>”</w:t>
      </w:r>
      <w:r w:rsidRPr="00D27B52">
        <w:rPr>
          <w:lang w:val="sq-AL"/>
        </w:rPr>
        <w:t xml:space="preserve"> dhe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</w:t>
      </w:r>
      <w:r w:rsidRPr="00D27B52">
        <w:rPr>
          <w:lang w:val="sq-AL"/>
        </w:rPr>
        <w:t xml:space="preserve">) </w:t>
      </w:r>
      <w:r>
        <w:rPr>
          <w:lang w:val="sq-AL"/>
        </w:rPr>
        <w:t>ësht</w:t>
      </w:r>
      <w:r>
        <w:rPr>
          <w:rFonts w:ascii="Sylfaen" w:hAnsi="Sylfaen"/>
          <w:lang w:val="sq-AL"/>
        </w:rPr>
        <w:t>ë</w:t>
      </w:r>
      <w:r w:rsidRPr="00D27B52">
        <w:rPr>
          <w:lang w:val="sq-AL"/>
        </w:rPr>
        <w:t xml:space="preserve"> plotësuar në mënyrë korrekte.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630EAC" w:rsidRPr="005145F3" w:rsidRDefault="00630EAC" w:rsidP="00630EAC">
      <w:pPr>
        <w:pStyle w:val="Hapesira7"/>
        <w:rPr>
          <w:sz w:val="12"/>
          <w:lang w:val="sq-AL"/>
        </w:rPr>
      </w:pPr>
    </w:p>
    <w:p w:rsidR="00630EAC" w:rsidRPr="00D27B52" w:rsidRDefault="00630EAC" w:rsidP="00630EAC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630EAC" w:rsidRPr="005145F3" w:rsidRDefault="00630EAC" w:rsidP="00630EAC">
      <w:pPr>
        <w:pStyle w:val="Hapesira7"/>
        <w:rPr>
          <w:sz w:val="12"/>
          <w:lang w:val="sq-AL"/>
        </w:rPr>
      </w:pP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 xml:space="preserve">1. Të fillojë procedurat për licencimin e shoqërisë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</w:t>
      </w:r>
      <w:r w:rsidRPr="00D27B52">
        <w:rPr>
          <w:lang w:val="sq-AL"/>
        </w:rPr>
        <w:t xml:space="preserve"> sh.p.k., në aktivitetin e tregtimit të energjisë elektrike.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2. Drejtoria e Licencimit, Monitorimit të Tregut dhe të të Licencuarve të njoftojë aplikuesin për vendimin e Bordit të ERE-s. 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630EAC" w:rsidRPr="00D27B52" w:rsidRDefault="00630EAC" w:rsidP="00630EAC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630EAC" w:rsidRPr="00D27B52" w:rsidRDefault="00630EAC" w:rsidP="00630EAC">
      <w:pPr>
        <w:pStyle w:val="Hapesira7"/>
        <w:rPr>
          <w:lang w:val="sq-AL"/>
        </w:rPr>
      </w:pPr>
    </w:p>
    <w:p w:rsidR="00630EAC" w:rsidRPr="00D27B52" w:rsidRDefault="00630EAC" w:rsidP="00630EA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</w:t>
      </w:r>
      <w:r w:rsidRPr="00D27B52">
        <w:rPr>
          <w:lang w:val="sq-AL"/>
        </w:rPr>
        <w:t>KRYETARI</w:t>
      </w:r>
    </w:p>
    <w:p w:rsidR="00630EAC" w:rsidRPr="00D27B52" w:rsidRDefault="00630EAC" w:rsidP="00630EAC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EAC"/>
    <w:rsid w:val="00485F16"/>
    <w:rsid w:val="0063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0E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30EA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30E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0E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0EA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0EA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30E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30EA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30E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0E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0EA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0E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2016-05-17T10:50:00Z</dcterms:created>
  <dcterms:modified xsi:type="dcterms:W3CDTF">2016-05-17T10:50:00Z</dcterms:modified>
</cp:coreProperties>
</file>