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DA" w:rsidRPr="00D27B52" w:rsidRDefault="009D09DA" w:rsidP="009D09DA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  <w:r>
        <w:rPr>
          <w:lang w:val="sq-AL"/>
        </w:rPr>
        <w:t xml:space="preserve"> </w:t>
      </w:r>
    </w:p>
    <w:p w:rsidR="009D09DA" w:rsidRPr="00D27B52" w:rsidRDefault="009D09DA" w:rsidP="009D09D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27B52">
        <w:rPr>
          <w:lang w:val="sq-AL"/>
        </w:rPr>
        <w:t>55, datë 29.4.2016</w:t>
      </w:r>
    </w:p>
    <w:p w:rsidR="009D09DA" w:rsidRPr="005145F3" w:rsidRDefault="009D09DA" w:rsidP="009D09DA">
      <w:pPr>
        <w:pStyle w:val="Hapesira7"/>
        <w:rPr>
          <w:sz w:val="12"/>
          <w:lang w:val="sq-AL"/>
        </w:rPr>
      </w:pPr>
    </w:p>
    <w:p w:rsidR="009D09DA" w:rsidRPr="00D27B52" w:rsidRDefault="009D09DA" w:rsidP="009D09DA">
      <w:pPr>
        <w:pStyle w:val="NeniTitull"/>
        <w:rPr>
          <w:lang w:val="sq-AL"/>
        </w:rPr>
      </w:pPr>
      <w:r w:rsidRPr="00D27B52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 SHP</w:t>
      </w:r>
      <w:r w:rsidRPr="00D27B52">
        <w:rPr>
          <w:lang w:val="sq-AL"/>
        </w:rPr>
        <w:t xml:space="preserve">K NË AKTIVITETIN E FURNIZIMIT TË ENERGJISË ELEKTRIKE </w:t>
      </w:r>
    </w:p>
    <w:p w:rsidR="009D09DA" w:rsidRPr="005145F3" w:rsidRDefault="009D09DA" w:rsidP="009D09DA">
      <w:pPr>
        <w:pStyle w:val="Hapesira7"/>
        <w:rPr>
          <w:sz w:val="12"/>
          <w:lang w:val="sq-AL"/>
        </w:rPr>
      </w:pP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D27B52">
        <w:rPr>
          <w:lang w:val="sq-AL"/>
        </w:rPr>
        <w:t>Në mbështetje të neneve 16; 37,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ç</w:t>
      </w:r>
      <w:r>
        <w:rPr>
          <w:lang w:val="sq-AL"/>
        </w:rPr>
        <w:t>”</w:t>
      </w:r>
      <w:r w:rsidRPr="00D27B52">
        <w:rPr>
          <w:lang w:val="sq-AL"/>
        </w:rPr>
        <w:t xml:space="preserve"> dhe 110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 xml:space="preserve">, neneve 4, pika 1,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f</w:t>
      </w:r>
      <w:r>
        <w:rPr>
          <w:lang w:val="sq-AL"/>
        </w:rPr>
        <w:t>”</w:t>
      </w:r>
      <w:r w:rsidRPr="00D27B52">
        <w:rPr>
          <w:lang w:val="sq-AL"/>
        </w:rPr>
        <w:t>; 5,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f</w:t>
      </w:r>
      <w:r>
        <w:rPr>
          <w:lang w:val="sq-AL"/>
        </w:rPr>
        <w:t>”</w:t>
      </w:r>
      <w:r w:rsidRPr="00D27B52">
        <w:rPr>
          <w:lang w:val="sq-AL"/>
        </w:rPr>
        <w:t>; 10</w:t>
      </w:r>
      <w:r>
        <w:rPr>
          <w:lang w:val="sq-AL"/>
        </w:rPr>
        <w:t>,</w:t>
      </w:r>
      <w:r w:rsidRPr="00D27B52">
        <w:rPr>
          <w:lang w:val="sq-AL"/>
        </w:rPr>
        <w:t xml:space="preserve"> pika 3</w:t>
      </w:r>
      <w:r>
        <w:rPr>
          <w:lang w:val="sq-AL"/>
        </w:rPr>
        <w:t>,</w:t>
      </w:r>
      <w:r w:rsidRPr="00D27B52">
        <w:rPr>
          <w:lang w:val="sq-AL"/>
        </w:rPr>
        <w:t xml:space="preserve"> të rregullores </w:t>
      </w:r>
      <w:r>
        <w:rPr>
          <w:lang w:val="sq-AL"/>
        </w:rPr>
        <w:t>“</w:t>
      </w:r>
      <w:r w:rsidRPr="00D27B52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D27B52">
        <w:rPr>
          <w:lang w:val="sq-AL"/>
        </w:rPr>
        <w:t xml:space="preserve">, </w:t>
      </w:r>
      <w:r>
        <w:rPr>
          <w:lang w:val="sq-AL"/>
        </w:rPr>
        <w:t>modifikimit, transferimit të plotë/të pjesshëm dhe rinovimit të licencave”</w:t>
      </w:r>
      <w:r w:rsidRPr="00D27B52">
        <w:rPr>
          <w:lang w:val="sq-AL"/>
        </w:rPr>
        <w:t xml:space="preserve">, të miratuar me vendimin e Bordit të ERE-s, </w:t>
      </w:r>
      <w:r>
        <w:rPr>
          <w:lang w:val="sq-AL"/>
        </w:rPr>
        <w:t>nr. 108, datë 9.</w:t>
      </w:r>
      <w:r w:rsidRPr="00D27B52">
        <w:rPr>
          <w:lang w:val="sq-AL"/>
        </w:rPr>
        <w:t>9.2008 dhe nenit 18</w:t>
      </w:r>
      <w:r>
        <w:rPr>
          <w:lang w:val="sq-AL"/>
        </w:rPr>
        <w:t>,</w:t>
      </w:r>
      <w:r w:rsidRPr="00D27B52">
        <w:rPr>
          <w:lang w:val="sq-AL"/>
        </w:rPr>
        <w:t xml:space="preserve">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”, të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 xml:space="preserve">, miratuar me vendimin e Bordit të Komisionerëve të ERE-s </w:t>
      </w:r>
      <w:r>
        <w:rPr>
          <w:lang w:val="sq-AL"/>
        </w:rPr>
        <w:t>nr. 21, datë 18.</w:t>
      </w:r>
      <w:r w:rsidRPr="00D27B52">
        <w:rPr>
          <w:lang w:val="sq-AL"/>
        </w:rPr>
        <w:t>3.2009, t</w:t>
      </w:r>
      <w:r>
        <w:rPr>
          <w:lang w:val="sq-AL"/>
        </w:rPr>
        <w:t>ë</w:t>
      </w:r>
      <w:r w:rsidRPr="00D27B52">
        <w:rPr>
          <w:lang w:val="sq-AL"/>
        </w:rPr>
        <w:t xml:space="preserve"> ndryshuar, Bordi i Entit Rregullator të Energjisë (ERE),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 xml:space="preserve">4.2016, mbasi shqyrtoi aplikimin e paraqitur nga shoqëria </w:t>
      </w:r>
      <w:r>
        <w:rPr>
          <w:lang w:val="sq-AL"/>
        </w:rPr>
        <w:t>“</w:t>
      </w:r>
      <w:r w:rsidRPr="00D27B52">
        <w:rPr>
          <w:lang w:val="sq-AL"/>
        </w:rPr>
        <w:t>AE Distribution</w:t>
      </w:r>
      <w:r>
        <w:rPr>
          <w:lang w:val="sq-AL"/>
        </w:rPr>
        <w:t>”</w:t>
      </w:r>
      <w:r w:rsidRPr="00D27B52">
        <w:rPr>
          <w:lang w:val="sq-AL"/>
        </w:rPr>
        <w:t xml:space="preserve"> sh.p.k., si dhe relacionin e Drejtorisë së Licencimit dhe </w:t>
      </w:r>
      <w:r w:rsidRPr="004E2C2E">
        <w:rPr>
          <w:spacing w:val="-4"/>
          <w:lang w:val="sq-AL"/>
        </w:rPr>
        <w:t>Monitorimit të Tregut për licencimin në aktivitetin e furnizimit të energjisë elektrike të kësaj shoqërie,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konstatoi se:</w:t>
      </w:r>
    </w:p>
    <w:p w:rsidR="009D09DA" w:rsidRDefault="009D09DA" w:rsidP="009D09DA">
      <w:pPr>
        <w:pStyle w:val="Paragrafi"/>
        <w:rPr>
          <w:spacing w:val="-4"/>
          <w:lang w:val="sq-AL"/>
        </w:rPr>
      </w:pP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Aplikimi i shoqërisë “AE Distribution” sh.p.k., plotëson tërësisht kërkesat e parashikuara nga ERE në rregulloren “Për procedurat e licencimit, modifikimit, transferimit të plotë/të pjesshëm dhe rinovimit të licencave”, si më poshtë: 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juridik, administrativ dhe pronësor (neni 9, pika 2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germat “a”, “b”, “c”, “d”, “e”, “f”, “g”) është plotësuar në mënyrë korrekte; 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financiar dhe fiskal (neni 9, pika 3 ) është plotësuar në mënyrë korrekte;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teknik për aktivitetin e furnizuesit të energjisë elektrike (neni 9, pikat 4/9, germat “a”, “b” dhe “c”) është plotësuar në mënyrë korrekte.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gjithë sa më sipër cituar, Bordi i ERE-s</w:t>
      </w:r>
    </w:p>
    <w:p w:rsidR="009D09DA" w:rsidRPr="004E2C2E" w:rsidRDefault="009D09DA" w:rsidP="009D09DA">
      <w:pPr>
        <w:pStyle w:val="Hapesira7"/>
        <w:rPr>
          <w:spacing w:val="-4"/>
          <w:lang w:val="sq-AL"/>
        </w:rPr>
      </w:pPr>
    </w:p>
    <w:p w:rsidR="009D09DA" w:rsidRPr="004E2C2E" w:rsidRDefault="009D09DA" w:rsidP="009D09DA">
      <w:pPr>
        <w:pStyle w:val="NeniNr"/>
        <w:rPr>
          <w:spacing w:val="-4"/>
          <w:lang w:val="sq-AL"/>
        </w:rPr>
      </w:pPr>
      <w:r w:rsidRPr="004E2C2E">
        <w:rPr>
          <w:spacing w:val="-4"/>
          <w:lang w:val="sq-AL"/>
        </w:rPr>
        <w:t>VENDOSI:</w:t>
      </w:r>
    </w:p>
    <w:p w:rsidR="009D09DA" w:rsidRPr="004E2C2E" w:rsidRDefault="009D09DA" w:rsidP="009D09DA">
      <w:pPr>
        <w:pStyle w:val="Hapesira7"/>
        <w:rPr>
          <w:spacing w:val="-4"/>
          <w:lang w:val="sq-AL"/>
        </w:rPr>
      </w:pP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1. Të fillojë procedurat për licencimin e shoqërisë “AE Distribution” sh.p.k., në aktivitetin e furnizimit të energjisë elektrike.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hyn në fuqi menjëherë. </w:t>
      </w:r>
    </w:p>
    <w:p w:rsidR="009D09DA" w:rsidRPr="004E2C2E" w:rsidRDefault="009D09DA" w:rsidP="009D09DA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botohet në Fletoren Zyrtare. </w:t>
      </w:r>
    </w:p>
    <w:p w:rsidR="009D09DA" w:rsidRPr="004E2C2E" w:rsidRDefault="009D09DA" w:rsidP="009D09DA">
      <w:pPr>
        <w:pStyle w:val="Hapesira7"/>
        <w:rPr>
          <w:spacing w:val="-4"/>
          <w:sz w:val="12"/>
          <w:lang w:val="sq-AL"/>
        </w:rPr>
      </w:pPr>
    </w:p>
    <w:p w:rsidR="009D09DA" w:rsidRPr="003D6C05" w:rsidRDefault="009D09DA" w:rsidP="003D6C05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3D6C05">
        <w:rPr>
          <w:spacing w:val="-4"/>
          <w:szCs w:val="24"/>
          <w:lang w:val="sq-AL"/>
        </w:rPr>
        <w:t>KRYETARI</w:t>
      </w:r>
    </w:p>
    <w:p w:rsidR="00485F16" w:rsidRPr="003D6C05" w:rsidRDefault="009D09DA" w:rsidP="003D6C05">
      <w:pPr>
        <w:jc w:val="right"/>
        <w:rPr>
          <w:rFonts w:ascii="Garamond" w:hAnsi="Garamond"/>
          <w:sz w:val="24"/>
          <w:szCs w:val="24"/>
        </w:rPr>
      </w:pPr>
      <w:r w:rsidRPr="003D6C05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  <w:bookmarkEnd w:id="0"/>
    </w:p>
    <w:sectPr w:rsidR="00485F16" w:rsidRPr="003D6C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DA"/>
    <w:rsid w:val="003D6C05"/>
    <w:rsid w:val="00485F16"/>
    <w:rsid w:val="009D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9D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9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09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D09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09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09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D09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9D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9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09D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D09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09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09D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D09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2016-05-17T10:50:00Z</dcterms:created>
  <dcterms:modified xsi:type="dcterms:W3CDTF">2018-01-18T10:07:00Z</dcterms:modified>
</cp:coreProperties>
</file>