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B52" w:rsidRPr="00D27B52" w:rsidRDefault="00203B52" w:rsidP="00203B52">
      <w:pPr>
        <w:pStyle w:val="NeniTitull"/>
        <w:rPr>
          <w:lang w:val="sq-AL"/>
        </w:rPr>
      </w:pPr>
      <w:r w:rsidRPr="00D27B52">
        <w:rPr>
          <w:lang w:val="sq-AL"/>
        </w:rPr>
        <w:t>VENDIM</w:t>
      </w:r>
      <w:r>
        <w:rPr>
          <w:lang w:val="sq-AL"/>
        </w:rPr>
        <w:t xml:space="preserve"> </w:t>
      </w:r>
    </w:p>
    <w:p w:rsidR="00203B52" w:rsidRPr="00D27B52" w:rsidRDefault="00203B52" w:rsidP="00203B52">
      <w:pPr>
        <w:pStyle w:val="NeniTitull"/>
        <w:rPr>
          <w:lang w:val="sq-AL"/>
        </w:rPr>
      </w:pPr>
      <w:bookmarkStart w:id="0" w:name="_GoBack"/>
      <w:r w:rsidRPr="00D27B52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D27B52">
        <w:rPr>
          <w:lang w:val="sq-AL"/>
        </w:rPr>
        <w:t>57, datë 29.4.2016</w:t>
      </w:r>
    </w:p>
    <w:bookmarkEnd w:id="0"/>
    <w:p w:rsidR="00203B52" w:rsidRPr="00D27B52" w:rsidRDefault="00203B52" w:rsidP="00203B52">
      <w:pPr>
        <w:pStyle w:val="Hapesira7"/>
        <w:rPr>
          <w:lang w:val="sq-AL"/>
        </w:rPr>
      </w:pPr>
    </w:p>
    <w:p w:rsidR="00203B52" w:rsidRPr="00D27B52" w:rsidRDefault="00203B52" w:rsidP="00203B52">
      <w:pPr>
        <w:pStyle w:val="NeniTitull"/>
        <w:rPr>
          <w:lang w:val="sq-AL"/>
        </w:rPr>
      </w:pPr>
      <w:r w:rsidRPr="00D27B52">
        <w:rPr>
          <w:lang w:val="sq-AL"/>
        </w:rPr>
        <w:t xml:space="preserve">MBI FILLIMIN E PROCEDURAVE PËR LICENCIMIN E SHOQËRISË </w:t>
      </w:r>
      <w:r>
        <w:rPr>
          <w:lang w:val="sq-AL"/>
        </w:rPr>
        <w:t>“</w:t>
      </w:r>
      <w:r w:rsidRPr="00D27B52">
        <w:rPr>
          <w:lang w:val="sq-AL"/>
        </w:rPr>
        <w:t>DAAB ENERGY GROUP</w:t>
      </w:r>
      <w:r>
        <w:rPr>
          <w:lang w:val="sq-AL"/>
        </w:rPr>
        <w:t xml:space="preserve">” SHPK </w:t>
      </w:r>
      <w:r w:rsidRPr="00D27B52">
        <w:rPr>
          <w:lang w:val="sq-AL"/>
        </w:rPr>
        <w:t xml:space="preserve">NË AKTIVITETIN E PRODHIMIT </w:t>
      </w:r>
      <w:r>
        <w:rPr>
          <w:lang w:val="sq-AL"/>
        </w:rPr>
        <w:t>TË ENERGJISË ELEKTRIKE NGA HEC “</w:t>
      </w:r>
      <w:r w:rsidRPr="00D27B52">
        <w:rPr>
          <w:lang w:val="sq-AL"/>
        </w:rPr>
        <w:t>DOBRE</w:t>
      </w:r>
      <w:r>
        <w:rPr>
          <w:lang w:val="sq-AL"/>
        </w:rPr>
        <w:t xml:space="preserve">NJË–TOMORRICË”, </w:t>
      </w:r>
      <w:r w:rsidRPr="00D27B52">
        <w:rPr>
          <w:lang w:val="sq-AL"/>
        </w:rPr>
        <w:t xml:space="preserve">ME FUQI TË INSTALUAR 2400 </w:t>
      </w:r>
      <w:r>
        <w:rPr>
          <w:lang w:val="sq-AL"/>
        </w:rPr>
        <w:t>kw</w:t>
      </w:r>
    </w:p>
    <w:p w:rsidR="00203B52" w:rsidRPr="00D27B52" w:rsidRDefault="00203B52" w:rsidP="00203B52">
      <w:pPr>
        <w:pStyle w:val="Hapesira7"/>
        <w:rPr>
          <w:lang w:val="sq-AL"/>
        </w:rPr>
      </w:pP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Në mbështetje të neneve 16; 37, pika 2, germa “a” dhe 110, të ligjit nr. 43/2015, “Për sektorin e energjisë elektrike”, neneve 4, pika 1, germa “a”; 5, pika 1, germa “a”; 10, pika 3, të rregullores “Për procedurat e licencimit, modifikimit, transferimit të plotë/të pjesshëm dhe rinovimit të licencave”, të miratuar me vendimin e Bordit të Komisionerëve të</w:t>
      </w:r>
      <w:r>
        <w:rPr>
          <w:spacing w:val="-4"/>
          <w:lang w:val="sq-AL"/>
        </w:rPr>
        <w:t xml:space="preserve"> ERE-s</w:t>
      </w:r>
      <w:r w:rsidRPr="004E2C2E">
        <w:rPr>
          <w:spacing w:val="-4"/>
          <w:lang w:val="sq-AL"/>
        </w:rPr>
        <w:t xml:space="preserve"> nr. 108, datë 9.9.2008 dhe nenit 18, pika 1, germa “a”, e “Rregullave të praktikës dhe procedurave të ERE-s”, miratuar me vendimin e Bordit të Komisionerëve të ERE-s nr. 21, datë 18.3.2009, të ndryshuar, Bordi i Entit Rregullator të Energjisë (ERE), në mbledhjen e tij të datës 29.4.2016, mbasi shqyrtoi aplikimin e paraqitur nga shoqëria “Daab Energy Group” sh.p.k., si dhe relacionin e Drejtorisë së Licencimit dhe Monito</w:t>
      </w:r>
      <w:r>
        <w:rPr>
          <w:spacing w:val="-4"/>
          <w:lang w:val="sq-AL"/>
        </w:rPr>
        <w:t>-</w:t>
      </w:r>
      <w:r w:rsidRPr="004E2C2E">
        <w:rPr>
          <w:spacing w:val="-4"/>
          <w:lang w:val="sq-AL"/>
        </w:rPr>
        <w:t>rimit të Tregut për licencimin në aktivitetin e prodhimit të energjisë elektrike të kësaj shoqërie nga HEC “Dobrenjë–Tomorricë”,</w:t>
      </w: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konstatoi se:</w:t>
      </w: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Aplikimi i shoqërisë “Daab Energy Group” sh.p.k., plotëson pjesërisht kërkesat e parashikuara nga ERE në rregulloren “Për procedurat e licencimit, modifikimit, transferimit të plotë/të pjesshëm dhe rinovimit të licencave”, si më poshtë: </w:t>
      </w: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Formati i aplikimit (neni 9, pika 1, germat “a”, “b” dhe “c”) është plotësuar në mënyrë korrekte;</w:t>
      </w: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- Dokumentacioni juridik, administrativ dhe pronësor (neni 9, pika 2, germat “a”, “b”, “c”, “d”, “e”, “f”’, “g”) është plotësuar në mënyrë korrekte; </w:t>
      </w: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 financiar dhe fiskal (neni 9, pika 3, germat “a”, “c” dhe “d”) është plotësuar në mënyrë korrekte;</w:t>
      </w: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 teknik-ekonomik (neni 9, pikat 4.1.1, 4.1.2, 4.1.3,</w:t>
      </w:r>
      <w:r>
        <w:rPr>
          <w:spacing w:val="-4"/>
          <w:lang w:val="sq-AL"/>
        </w:rPr>
        <w:t xml:space="preserve"> 4.1.4 dhe 4.1.5)</w:t>
      </w:r>
      <w:r w:rsidRPr="004E2C2E">
        <w:rPr>
          <w:spacing w:val="-4"/>
          <w:lang w:val="sq-AL"/>
        </w:rPr>
        <w:t xml:space="preserve"> është plotësuar në mënyrë korrekte.</w:t>
      </w: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Për mungesën e dokumentacionit që ka të bëjë me:</w:t>
      </w: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- Dokumentacioni</w:t>
      </w:r>
      <w:r>
        <w:rPr>
          <w:spacing w:val="-4"/>
          <w:lang w:val="sq-AL"/>
        </w:rPr>
        <w:t>n</w:t>
      </w:r>
      <w:r w:rsidRPr="004E2C2E">
        <w:rPr>
          <w:spacing w:val="-4"/>
          <w:lang w:val="sq-AL"/>
        </w:rPr>
        <w:t xml:space="preserve"> financiar dhe fiskal (neni 9, pika 3, germa “b”) do të njoftohet subjekti që në bazë të rregullores “Për procedurat e licencimit, modifikimit, transferimit të plotë/të pjesshëm dhe rinovimit të licencave”, neni 10, pika 10 dhe neni 11, pika 1, t’i paraqesë këto në ERE, brenda afateve të përcaktuara.</w:t>
      </w: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Për gjithë sa më sipër cituar, Bordi i ERE-s</w:t>
      </w:r>
    </w:p>
    <w:p w:rsidR="00203B52" w:rsidRPr="004E2C2E" w:rsidRDefault="00203B52" w:rsidP="00203B52">
      <w:pPr>
        <w:pStyle w:val="Hapesira7"/>
        <w:rPr>
          <w:spacing w:val="-4"/>
          <w:lang w:val="sq-AL"/>
        </w:rPr>
      </w:pPr>
    </w:p>
    <w:p w:rsidR="00203B52" w:rsidRPr="004E2C2E" w:rsidRDefault="00203B52" w:rsidP="00203B52">
      <w:pPr>
        <w:pStyle w:val="NeniNr"/>
        <w:rPr>
          <w:spacing w:val="-4"/>
          <w:lang w:val="sq-AL"/>
        </w:rPr>
      </w:pPr>
      <w:r w:rsidRPr="004E2C2E">
        <w:rPr>
          <w:spacing w:val="-4"/>
          <w:lang w:val="sq-AL"/>
        </w:rPr>
        <w:t>VENDOSI:</w:t>
      </w:r>
    </w:p>
    <w:p w:rsidR="00203B52" w:rsidRPr="004E2C2E" w:rsidRDefault="00203B52" w:rsidP="00203B52">
      <w:pPr>
        <w:pStyle w:val="Hapesira7"/>
        <w:rPr>
          <w:spacing w:val="-4"/>
          <w:lang w:val="sq-AL"/>
        </w:rPr>
      </w:pP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1. Të fillojë procedurat për licencimin e shoqërisë “Daab Energy Group” sh.p.k., në aktivitetin e prodhimit të energjisë elektrike nga HEC “Dobrenjë–Tomorricë”</w:t>
      </w:r>
      <w:r>
        <w:rPr>
          <w:spacing w:val="-4"/>
          <w:lang w:val="sq-AL"/>
        </w:rPr>
        <w:t>,</w:t>
      </w:r>
      <w:r w:rsidRPr="004E2C2E">
        <w:rPr>
          <w:spacing w:val="-4"/>
          <w:lang w:val="sq-AL"/>
        </w:rPr>
        <w:t xml:space="preserve"> me fuqi të instaluar 2400 kw. </w:t>
      </w: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Ky vendim hyn në fuqi menjëherë. </w:t>
      </w:r>
    </w:p>
    <w:p w:rsidR="00203B52" w:rsidRPr="004E2C2E" w:rsidRDefault="00203B52" w:rsidP="00203B52">
      <w:pPr>
        <w:pStyle w:val="Paragrafi"/>
        <w:rPr>
          <w:spacing w:val="-4"/>
          <w:lang w:val="sq-AL"/>
        </w:rPr>
      </w:pPr>
      <w:r w:rsidRPr="004E2C2E">
        <w:rPr>
          <w:spacing w:val="-4"/>
          <w:lang w:val="sq-AL"/>
        </w:rPr>
        <w:t xml:space="preserve">Ky vendim botohet në Fletoren Zyrtare. </w:t>
      </w:r>
    </w:p>
    <w:p w:rsidR="00203B52" w:rsidRPr="004E2C2E" w:rsidRDefault="00203B52" w:rsidP="00203B52">
      <w:pPr>
        <w:pStyle w:val="Hapesira7"/>
        <w:rPr>
          <w:spacing w:val="-4"/>
          <w:lang w:val="sq-AL"/>
        </w:rPr>
      </w:pPr>
    </w:p>
    <w:p w:rsidR="00203B52" w:rsidRPr="004E2C2E" w:rsidRDefault="00203B52" w:rsidP="00203B52">
      <w:pPr>
        <w:pStyle w:val="Paragrafi"/>
        <w:jc w:val="right"/>
        <w:rPr>
          <w:spacing w:val="-4"/>
          <w:lang w:val="sq-AL"/>
        </w:rPr>
      </w:pPr>
      <w:r w:rsidRPr="004E2C2E">
        <w:rPr>
          <w:spacing w:val="-4"/>
          <w:lang w:val="sq-AL"/>
        </w:rPr>
        <w:t>KRYETARI</w:t>
      </w:r>
    </w:p>
    <w:p w:rsidR="00203B52" w:rsidRPr="004E2C2E" w:rsidRDefault="00203B52" w:rsidP="00203B52">
      <w:pPr>
        <w:pStyle w:val="Paragrafi"/>
        <w:jc w:val="right"/>
        <w:rPr>
          <w:b/>
          <w:spacing w:val="-4"/>
          <w:lang w:val="sq-AL"/>
        </w:rPr>
      </w:pPr>
      <w:r w:rsidRPr="004E2C2E">
        <w:rPr>
          <w:b/>
          <w:spacing w:val="-4"/>
          <w:lang w:val="sq-AL"/>
        </w:rPr>
        <w:t>Petrit Ahmeti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B52"/>
    <w:rsid w:val="00203B52"/>
    <w:rsid w:val="0048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03B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03B5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03B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03B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03B5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03B5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03B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03B5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03B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03B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03B5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03B5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2016-05-17T10:51:00Z</dcterms:created>
  <dcterms:modified xsi:type="dcterms:W3CDTF">2016-05-17T10:51:00Z</dcterms:modified>
</cp:coreProperties>
</file>