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942" w:rsidRPr="00D14407" w:rsidRDefault="00DF1942" w:rsidP="00DF1942">
      <w:pPr>
        <w:pStyle w:val="NeniTitull"/>
        <w:rPr>
          <w:lang w:val="sq-AL"/>
        </w:rPr>
      </w:pPr>
      <w:r w:rsidRPr="00D14407">
        <w:rPr>
          <w:lang w:val="sq-AL"/>
        </w:rPr>
        <w:t xml:space="preserve">VENDIM </w:t>
      </w:r>
    </w:p>
    <w:p w:rsidR="00DF1942" w:rsidRPr="00D14407" w:rsidRDefault="00DF1942" w:rsidP="00DF1942">
      <w:pPr>
        <w:pStyle w:val="NeniTitull"/>
        <w:rPr>
          <w:lang w:val="sq-AL"/>
        </w:rPr>
      </w:pPr>
      <w:r w:rsidRPr="00D14407">
        <w:rPr>
          <w:lang w:val="sq-AL"/>
        </w:rPr>
        <w:t>Nr. 62, datë 13.5.2016</w:t>
      </w:r>
    </w:p>
    <w:p w:rsidR="00DF1942" w:rsidRPr="00D14407" w:rsidRDefault="00DF1942" w:rsidP="00DF1942">
      <w:pPr>
        <w:pStyle w:val="Hapesira7"/>
        <w:rPr>
          <w:lang w:val="sq-AL"/>
        </w:rPr>
      </w:pPr>
    </w:p>
    <w:p w:rsidR="00DF1942" w:rsidRDefault="00DF1942" w:rsidP="00DF1942">
      <w:pPr>
        <w:pStyle w:val="NeniTitull"/>
        <w:rPr>
          <w:lang w:val="sq-AL"/>
        </w:rPr>
      </w:pPr>
      <w:r w:rsidRPr="00D14407">
        <w:rPr>
          <w:lang w:val="sq-AL"/>
        </w:rPr>
        <w:t>MBI FILLIMIN E PROCEDURAVE PËR MIRATIMIN E DISA NDRYSHIMEVE NË MODELIN E KONTRATËS SË SHITBLERJES SË ENERGJISË ELEKTRIKE NDËRMJET KESH SHA (FPSH) DHE PRODHUESVE TË VEGJËL TË ENERGJISË (PVE) MIRATUAR ME VENDIMIN NR. 80</w:t>
      </w:r>
      <w:r>
        <w:rPr>
          <w:lang w:val="sq-AL"/>
        </w:rPr>
        <w:t>,</w:t>
      </w:r>
      <w:r w:rsidRPr="00D14407">
        <w:rPr>
          <w:lang w:val="sq-AL"/>
        </w:rPr>
        <w:t xml:space="preserve"> DAT</w:t>
      </w:r>
      <w:r>
        <w:rPr>
          <w:lang w:val="sq-AL"/>
        </w:rPr>
        <w:t>Ë</w:t>
      </w:r>
      <w:r w:rsidRPr="00D14407">
        <w:rPr>
          <w:lang w:val="sq-AL"/>
        </w:rPr>
        <w:t xml:space="preserve"> 23.10.2009, </w:t>
      </w:r>
    </w:p>
    <w:p w:rsidR="00DF1942" w:rsidRPr="00D14407" w:rsidRDefault="00DF1942" w:rsidP="00DF1942">
      <w:pPr>
        <w:pStyle w:val="NeniTitull"/>
        <w:rPr>
          <w:lang w:val="sq-AL"/>
        </w:rPr>
      </w:pPr>
      <w:r w:rsidRPr="00D14407">
        <w:rPr>
          <w:lang w:val="sq-AL"/>
        </w:rPr>
        <w:t>T</w:t>
      </w:r>
      <w:r>
        <w:rPr>
          <w:lang w:val="sq-AL"/>
        </w:rPr>
        <w:t>Ë</w:t>
      </w:r>
      <w:r w:rsidRPr="00D14407">
        <w:rPr>
          <w:lang w:val="sq-AL"/>
        </w:rPr>
        <w:t xml:space="preserve"> NDRYSHUAR </w:t>
      </w:r>
    </w:p>
    <w:p w:rsidR="00DF1942" w:rsidRPr="00D14407" w:rsidRDefault="00DF1942" w:rsidP="00DF1942">
      <w:pPr>
        <w:pStyle w:val="Hapesira7"/>
        <w:rPr>
          <w:lang w:val="sq-AL"/>
        </w:rPr>
      </w:pPr>
    </w:p>
    <w:p w:rsidR="00DF1942" w:rsidRPr="0016317E" w:rsidRDefault="00DF1942" w:rsidP="00DF1942">
      <w:pPr>
        <w:pStyle w:val="Paragrafi"/>
        <w:rPr>
          <w:spacing w:val="-4"/>
          <w:lang w:val="sq-AL"/>
        </w:rPr>
      </w:pPr>
      <w:r w:rsidRPr="00D14407">
        <w:rPr>
          <w:lang w:val="sq-AL"/>
        </w:rPr>
        <w:t>Në mbështetje të nenit 16</w:t>
      </w:r>
      <w:r>
        <w:rPr>
          <w:lang w:val="sq-AL"/>
        </w:rPr>
        <w:t>,</w:t>
      </w:r>
      <w:r w:rsidRPr="00D14407">
        <w:rPr>
          <w:lang w:val="sq-AL"/>
        </w:rPr>
        <w:t xml:space="preserve"> të ligjit nr. 43/2015, </w:t>
      </w:r>
      <w:r>
        <w:rPr>
          <w:lang w:val="sq-AL"/>
        </w:rPr>
        <w:t>“</w:t>
      </w:r>
      <w:r w:rsidRPr="00D14407">
        <w:rPr>
          <w:lang w:val="sq-AL"/>
        </w:rPr>
        <w:t>Për sektorin e energjisë elektrike</w:t>
      </w:r>
      <w:r>
        <w:rPr>
          <w:lang w:val="sq-AL"/>
        </w:rPr>
        <w:t xml:space="preserve">”, </w:t>
      </w:r>
      <w:r w:rsidRPr="00D14407">
        <w:rPr>
          <w:lang w:val="sq-AL"/>
        </w:rPr>
        <w:t>neneve 11 dhe 14 t</w:t>
      </w:r>
      <w:r>
        <w:rPr>
          <w:lang w:val="sq-AL"/>
        </w:rPr>
        <w:t>ë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Kushteve për vendosjen e detyrimit t</w:t>
      </w:r>
      <w:r>
        <w:rPr>
          <w:lang w:val="sq-AL"/>
        </w:rPr>
        <w:t>ë</w:t>
      </w:r>
      <w:r w:rsidRPr="00D14407">
        <w:rPr>
          <w:lang w:val="sq-AL"/>
        </w:rPr>
        <w:t xml:space="preserve"> shërbimit publik, q</w:t>
      </w:r>
      <w:r>
        <w:rPr>
          <w:lang w:val="sq-AL"/>
        </w:rPr>
        <w:t>ë</w:t>
      </w:r>
      <w:r w:rsidRPr="00D14407">
        <w:rPr>
          <w:lang w:val="sq-AL"/>
        </w:rPr>
        <w:t xml:space="preserve"> do t</w:t>
      </w:r>
      <w:r>
        <w:rPr>
          <w:lang w:val="sq-AL"/>
        </w:rPr>
        <w:t>ë</w:t>
      </w:r>
      <w:r w:rsidRPr="00D14407">
        <w:rPr>
          <w:lang w:val="sq-AL"/>
        </w:rPr>
        <w:t xml:space="preserve"> zbatohen ndaj t</w:t>
      </w:r>
      <w:r>
        <w:rPr>
          <w:lang w:val="sq-AL"/>
        </w:rPr>
        <w:t>ë</w:t>
      </w:r>
      <w:r w:rsidRPr="00D14407">
        <w:rPr>
          <w:lang w:val="sq-AL"/>
        </w:rPr>
        <w:t xml:space="preserve"> licencuarve n</w:t>
      </w:r>
      <w:r>
        <w:rPr>
          <w:lang w:val="sq-AL"/>
        </w:rPr>
        <w:t xml:space="preserve">ë sektorin e </w:t>
      </w:r>
      <w:r w:rsidRPr="00D14407">
        <w:rPr>
          <w:lang w:val="sq-AL"/>
        </w:rPr>
        <w:t>energjisë elektrike, t</w:t>
      </w:r>
      <w:r>
        <w:rPr>
          <w:lang w:val="sq-AL"/>
        </w:rPr>
        <w:t>ë</w:t>
      </w:r>
      <w:r w:rsidRPr="00D14407">
        <w:rPr>
          <w:lang w:val="sq-AL"/>
        </w:rPr>
        <w:t xml:space="preserve"> cilët ushtrojnë aktivitetin e prodhimit transmetimi, shpërndarjes dhe furnizimit me energji elektrike</w:t>
      </w:r>
      <w:r>
        <w:rPr>
          <w:lang w:val="sq-AL"/>
        </w:rPr>
        <w:t xml:space="preserve">”, </w:t>
      </w:r>
      <w:r w:rsidRPr="00D14407">
        <w:rPr>
          <w:lang w:val="sq-AL"/>
        </w:rPr>
        <w:t xml:space="preserve">miratuar me </w:t>
      </w:r>
      <w:r w:rsidRPr="0064583B">
        <w:rPr>
          <w:lang w:val="sq-AL"/>
        </w:rPr>
        <w:t>vendimi</w:t>
      </w:r>
      <w:r>
        <w:rPr>
          <w:lang w:val="sq-AL"/>
        </w:rPr>
        <w:t>n</w:t>
      </w:r>
      <w:r w:rsidRPr="0064583B">
        <w:rPr>
          <w:lang w:val="sq-AL"/>
        </w:rPr>
        <w:t xml:space="preserve"> </w:t>
      </w:r>
      <w:r>
        <w:rPr>
          <w:lang w:val="sq-AL"/>
        </w:rPr>
        <w:t>e</w:t>
      </w:r>
      <w:r w:rsidRPr="0064583B">
        <w:rPr>
          <w:lang w:val="sq-AL"/>
        </w:rPr>
        <w:t xml:space="preserve"> </w:t>
      </w:r>
      <w:r w:rsidRPr="0016317E">
        <w:rPr>
          <w:spacing w:val="-4"/>
          <w:lang w:val="sq-AL"/>
        </w:rPr>
        <w:t>Këshillit të Ministrave nr. 244, datë 30.3.2016, nenit 26, të “Rregullave të praktikës dhe procedurave të ERE-s”, miratuar me vendimin e Bordit të Komisionerëve të ERE-s, nr. 21, datë 18.3.2009, të ndryshuar, Bordi i Entit Rregullator të Energjisë (ERE), në mbledhjen e tij të datës 13.5.2016, mbasi shqyrtoi relacionin e Drejtorisë Juridike dhe Mbrojtjes së Konsumatorit, në lidhje me disa ndryshime në modelin e kontratës për shitblerje të energjisë elektrike ndërmjet KESH sh.a. dhe prodhuesve të vegjël të energjisë elektrike, miratuar me vendimin e Bordit të Komisionerëve nr. 80 datë 23.10.2009, të ndryshuar,</w:t>
      </w:r>
    </w:p>
    <w:p w:rsidR="00DF1942" w:rsidRPr="0016317E" w:rsidRDefault="00DF1942" w:rsidP="00DF1942">
      <w:pPr>
        <w:pStyle w:val="Paragrafi"/>
        <w:rPr>
          <w:spacing w:val="-4"/>
          <w:lang w:val="sq-AL"/>
        </w:rPr>
      </w:pPr>
      <w:r w:rsidRPr="0016317E">
        <w:rPr>
          <w:spacing w:val="-4"/>
          <w:lang w:val="sq-AL"/>
        </w:rPr>
        <w:t>konstatoi se:</w:t>
      </w:r>
    </w:p>
    <w:p w:rsidR="00DF1942" w:rsidRPr="0016317E" w:rsidRDefault="00DF1942" w:rsidP="00DF1942">
      <w:pPr>
        <w:pStyle w:val="Paragrafi"/>
        <w:rPr>
          <w:spacing w:val="-4"/>
          <w:lang w:val="sq-AL"/>
        </w:rPr>
      </w:pPr>
      <w:r w:rsidRPr="0016317E">
        <w:rPr>
          <w:spacing w:val="-4"/>
          <w:lang w:val="sq-AL"/>
        </w:rPr>
        <w:t>- ERE ka detyrimin e përshtatjes së kuadrit ligjor ekzistues me parashikimet e ligjit nr. 43/2015, “Për sektorin e energjisë elektrike”.</w:t>
      </w:r>
    </w:p>
    <w:p w:rsidR="00DF1942" w:rsidRPr="0016317E" w:rsidRDefault="00DF1942" w:rsidP="00DF1942">
      <w:pPr>
        <w:pStyle w:val="Paragrafi"/>
        <w:rPr>
          <w:spacing w:val="-4"/>
          <w:lang w:val="sq-AL"/>
        </w:rPr>
      </w:pPr>
      <w:r w:rsidRPr="0016317E">
        <w:rPr>
          <w:spacing w:val="-4"/>
          <w:lang w:val="sq-AL"/>
        </w:rPr>
        <w:t>- Me vendimin e Këshillit të Ministrave nr. 244, datë 30.3.2016, janë miratuar rregullat mbi kushtet për vendosjen e detyrimeve të shërbimit publik ndaj të licencuarve në sektorin e energjisë elektrike. Në kuptim të këtij vendimi në nenin 11 të këtyre rregullave është përcaktuar, se:</w:t>
      </w:r>
    </w:p>
    <w:p w:rsidR="00DF1942" w:rsidRPr="0016317E" w:rsidRDefault="00DF1942" w:rsidP="00DF1942">
      <w:pPr>
        <w:pStyle w:val="Paragrafi"/>
        <w:rPr>
          <w:spacing w:val="-4"/>
          <w:lang w:val="sq-AL"/>
        </w:rPr>
      </w:pPr>
      <w:r w:rsidRPr="0016317E">
        <w:rPr>
          <w:spacing w:val="-4"/>
          <w:lang w:val="sq-AL"/>
        </w:rPr>
        <w:t>1. Çdo detyrim i vendosur ndaj të licencuarve në përputhje me legjislacionin në fuqi, në lidhje me burimet e rinovueshme të energjisë, do të konsiderohet detyrim i shërbimit publik.</w:t>
      </w:r>
    </w:p>
    <w:p w:rsidR="00DF1942" w:rsidRPr="0016317E" w:rsidRDefault="00DF1942" w:rsidP="00DF1942">
      <w:pPr>
        <w:pStyle w:val="Paragrafi"/>
        <w:rPr>
          <w:spacing w:val="-4"/>
          <w:lang w:val="sq-AL"/>
        </w:rPr>
      </w:pPr>
      <w:r w:rsidRPr="0016317E">
        <w:rPr>
          <w:spacing w:val="-4"/>
          <w:lang w:val="sq-AL"/>
        </w:rPr>
        <w:t xml:space="preserve">2. Detyrimi i shërbimit publik për blerjen e energjisë elektrike nga burimet e rinovueshme të energjisë i vendoset Operatorit të Sistemit të Shpërndarjes, në përputhje me legjislacionin në fuqi dhe kontratës tip të miratuar nga ERE. </w:t>
      </w:r>
    </w:p>
    <w:p w:rsidR="00DF1942" w:rsidRPr="0016317E" w:rsidRDefault="00DF1942" w:rsidP="00DF1942">
      <w:pPr>
        <w:pStyle w:val="Paragrafi"/>
        <w:rPr>
          <w:spacing w:val="-4"/>
          <w:lang w:val="sq-AL"/>
        </w:rPr>
      </w:pPr>
      <w:r w:rsidRPr="0016317E">
        <w:rPr>
          <w:spacing w:val="-4"/>
          <w:lang w:val="sq-AL"/>
        </w:rPr>
        <w:t>3. Në nenin 14 të vendimit të Këshillit të Ministrave, nr. 244, datë 30.3.2016, është ven-dosur:</w:t>
      </w:r>
    </w:p>
    <w:p w:rsidR="00DF1942" w:rsidRPr="0016317E" w:rsidRDefault="00DF1942" w:rsidP="00DF1942">
      <w:pPr>
        <w:pStyle w:val="Paragrafi"/>
        <w:rPr>
          <w:spacing w:val="-4"/>
          <w:lang w:val="sq-AL"/>
        </w:rPr>
      </w:pPr>
      <w:r w:rsidRPr="0016317E">
        <w:rPr>
          <w:spacing w:val="-4"/>
          <w:lang w:val="sq-AL"/>
        </w:rPr>
        <w:t xml:space="preserve">- Këto rregulla do të shërbejnë si model i përkohshëm për funksionimin e tregut të energjisë elektrike, deri në miratimin e Modelit të Tregut të Energjisë Elektrike, në përputhje me ligjin nr. 43/2015, “Për sektorin e energjisë elektrike”. </w:t>
      </w:r>
    </w:p>
    <w:p w:rsidR="00DF1942" w:rsidRPr="0016317E" w:rsidRDefault="00DF1942" w:rsidP="00DF1942">
      <w:pPr>
        <w:pStyle w:val="Paragrafi"/>
        <w:rPr>
          <w:spacing w:val="-4"/>
          <w:lang w:val="sq-AL"/>
        </w:rPr>
      </w:pPr>
      <w:r w:rsidRPr="0016317E">
        <w:rPr>
          <w:spacing w:val="-4"/>
          <w:lang w:val="sq-AL"/>
        </w:rPr>
        <w:t>- Enti Rregullator i Energjisë, brenda 60 ditëve nga hyrja në fuqi e këtij vendimi, të miratojë aktet përkatëse për zbatimin e detyrimeve të përcaktuara në këto kushte.</w:t>
      </w:r>
    </w:p>
    <w:p w:rsidR="00DF1942" w:rsidRPr="0016317E" w:rsidRDefault="00DF1942" w:rsidP="00DF1942">
      <w:pPr>
        <w:pStyle w:val="Paragrafi"/>
        <w:rPr>
          <w:spacing w:val="-4"/>
          <w:lang w:val="sq-AL"/>
        </w:rPr>
      </w:pPr>
      <w:r w:rsidRPr="0016317E">
        <w:rPr>
          <w:spacing w:val="-4"/>
          <w:lang w:val="sq-AL"/>
        </w:rPr>
        <w:t>Për gjithë sa më sipër, Bordi i ERE-s</w:t>
      </w:r>
    </w:p>
    <w:p w:rsidR="00DF1942" w:rsidRPr="0016317E" w:rsidRDefault="00DF1942" w:rsidP="00DF1942">
      <w:pPr>
        <w:pStyle w:val="Hapesira7"/>
        <w:rPr>
          <w:spacing w:val="-4"/>
          <w:lang w:val="sq-AL"/>
        </w:rPr>
      </w:pPr>
    </w:p>
    <w:p w:rsidR="00DF1942" w:rsidRPr="0016317E" w:rsidRDefault="00DF1942" w:rsidP="00DF1942">
      <w:pPr>
        <w:pStyle w:val="NeniNr"/>
        <w:rPr>
          <w:spacing w:val="-4"/>
          <w:lang w:val="sq-AL"/>
        </w:rPr>
      </w:pPr>
      <w:r w:rsidRPr="0016317E">
        <w:rPr>
          <w:spacing w:val="-4"/>
          <w:lang w:val="sq-AL"/>
        </w:rPr>
        <w:t>VENDOSI:</w:t>
      </w:r>
    </w:p>
    <w:p w:rsidR="00DF1942" w:rsidRPr="0016317E" w:rsidRDefault="00DF1942" w:rsidP="00DF1942">
      <w:pPr>
        <w:pStyle w:val="Hapesira7"/>
        <w:rPr>
          <w:spacing w:val="-4"/>
          <w:lang w:val="sq-AL"/>
        </w:rPr>
      </w:pPr>
    </w:p>
    <w:p w:rsidR="00DF1942" w:rsidRPr="00D14407" w:rsidRDefault="00DF1942" w:rsidP="00DF1942">
      <w:pPr>
        <w:pStyle w:val="Paragrafi"/>
        <w:rPr>
          <w:lang w:val="sq-AL"/>
        </w:rPr>
      </w:pPr>
      <w:r w:rsidRPr="0016317E">
        <w:rPr>
          <w:spacing w:val="-4"/>
          <w:lang w:val="sq-AL"/>
        </w:rPr>
        <w:t>1. Fillimin e procedurave për miratimin e disa</w:t>
      </w:r>
      <w:r w:rsidRPr="00D14407">
        <w:rPr>
          <w:lang w:val="sq-AL"/>
        </w:rPr>
        <w:t xml:space="preserve"> ndryshimeve në modelin e kontratës së shitblerjes së energjisë elektrike ndërmjet KESH sh.a</w:t>
      </w:r>
      <w:r>
        <w:rPr>
          <w:lang w:val="sq-AL"/>
        </w:rPr>
        <w:t>.</w:t>
      </w:r>
      <w:r w:rsidRPr="00D14407">
        <w:rPr>
          <w:lang w:val="sq-AL"/>
        </w:rPr>
        <w:t xml:space="preserve"> dhe prodhuesve t</w:t>
      </w:r>
      <w:r>
        <w:rPr>
          <w:lang w:val="sq-AL"/>
        </w:rPr>
        <w:t>ë</w:t>
      </w:r>
      <w:r w:rsidRPr="00D14407">
        <w:rPr>
          <w:lang w:val="sq-AL"/>
        </w:rPr>
        <w:t xml:space="preserve"> vegjël të energjisë elektrike miratuar me vendimin e Bordit t</w:t>
      </w:r>
      <w:r>
        <w:rPr>
          <w:lang w:val="sq-AL"/>
        </w:rPr>
        <w:t>ë</w:t>
      </w:r>
      <w:r w:rsidRPr="00D14407">
        <w:rPr>
          <w:lang w:val="sq-AL"/>
        </w:rPr>
        <w:t xml:space="preserve"> Komisionerëve nr. 80</w:t>
      </w:r>
      <w:r>
        <w:rPr>
          <w:lang w:val="sq-AL"/>
        </w:rPr>
        <w:t>,</w:t>
      </w:r>
      <w:r w:rsidRPr="00D14407">
        <w:rPr>
          <w:lang w:val="sq-AL"/>
        </w:rPr>
        <w:t xml:space="preserve"> dat</w:t>
      </w:r>
      <w:r>
        <w:rPr>
          <w:lang w:val="sq-AL"/>
        </w:rPr>
        <w:t>ë 23.10.2009</w:t>
      </w:r>
      <w:r w:rsidRPr="00D14407">
        <w:rPr>
          <w:lang w:val="sq-AL"/>
        </w:rPr>
        <w:t>, t</w:t>
      </w:r>
      <w:r>
        <w:rPr>
          <w:lang w:val="sq-AL"/>
        </w:rPr>
        <w:t>ë</w:t>
      </w:r>
      <w:r w:rsidRPr="00D14407">
        <w:rPr>
          <w:lang w:val="sq-AL"/>
        </w:rPr>
        <w:t xml:space="preserve"> ndryshuar, me përmbajtjen si më poshtë</w:t>
      </w:r>
      <w:r>
        <w:rPr>
          <w:lang w:val="sq-AL"/>
        </w:rPr>
        <w:t>:</w:t>
      </w:r>
    </w:p>
    <w:p w:rsidR="00DF1942" w:rsidRPr="0016317E" w:rsidRDefault="00DF1942" w:rsidP="00DF1942">
      <w:pPr>
        <w:pStyle w:val="Paragrafi"/>
        <w:rPr>
          <w:spacing w:val="-4"/>
          <w:lang w:val="sq-AL"/>
        </w:rPr>
      </w:pPr>
      <w:r w:rsidRPr="0016317E">
        <w:rPr>
          <w:spacing w:val="-4"/>
          <w:lang w:val="sq-AL"/>
        </w:rPr>
        <w:t xml:space="preserve">A1. </w:t>
      </w:r>
      <w:r w:rsidRPr="0016317E">
        <w:rPr>
          <w:spacing w:val="-4"/>
          <w:lang w:val="sq-AL"/>
        </w:rPr>
        <w:tab/>
        <w:t>Në titull, pjesën hyrëse dhe kudo në kontratë me palët do të referohen në cilësinë e shitësit, prodhuesit me përparësi të energjisë elektrike dhe në cilësinë e blerësit operatori i shpërndarjes së Energjisë Elektrike - OSHEE sh.a.</w:t>
      </w:r>
    </w:p>
    <w:p w:rsidR="00DF1942" w:rsidRPr="0016317E" w:rsidRDefault="00DF1942" w:rsidP="00DF1942">
      <w:pPr>
        <w:pStyle w:val="Paragrafi"/>
        <w:rPr>
          <w:spacing w:val="-4"/>
          <w:lang w:val="sq-AL"/>
        </w:rPr>
      </w:pPr>
      <w:r w:rsidRPr="0016317E">
        <w:rPr>
          <w:spacing w:val="-4"/>
          <w:lang w:val="sq-AL"/>
        </w:rPr>
        <w:t xml:space="preserve">A2. </w:t>
      </w:r>
      <w:r w:rsidRPr="0016317E">
        <w:rPr>
          <w:spacing w:val="-4"/>
          <w:lang w:val="sq-AL"/>
        </w:rPr>
        <w:tab/>
        <w:t xml:space="preserve">Paragrafi 5, në pjesën hyrëse ndryshon dhe bëhet: </w:t>
      </w:r>
    </w:p>
    <w:p w:rsidR="00DF1942" w:rsidRPr="0016317E" w:rsidRDefault="00DF1942" w:rsidP="00DF1942">
      <w:pPr>
        <w:pStyle w:val="Paragrafi"/>
        <w:rPr>
          <w:spacing w:val="-4"/>
          <w:lang w:val="sq-AL"/>
        </w:rPr>
      </w:pPr>
      <w:r w:rsidRPr="0016317E">
        <w:rPr>
          <w:spacing w:val="-4"/>
          <w:lang w:val="sq-AL"/>
        </w:rPr>
        <w:t xml:space="preserve">- ERE me vendim të saj nr. </w:t>
      </w:r>
      <w:r w:rsidRPr="0016317E">
        <w:rPr>
          <w:b/>
          <w:spacing w:val="-4"/>
          <w:lang w:val="sq-AL"/>
        </w:rPr>
        <w:t>___________</w:t>
      </w:r>
      <w:r w:rsidRPr="0016317E">
        <w:rPr>
          <w:spacing w:val="-4"/>
          <w:lang w:val="sq-AL"/>
        </w:rPr>
        <w:t xml:space="preserve">, datë </w:t>
      </w:r>
      <w:r w:rsidRPr="0016317E">
        <w:rPr>
          <w:b/>
          <w:spacing w:val="-4"/>
          <w:lang w:val="sq-AL"/>
        </w:rPr>
        <w:t>___________</w:t>
      </w:r>
      <w:r w:rsidRPr="0016317E">
        <w:rPr>
          <w:spacing w:val="-4"/>
          <w:lang w:val="sq-AL"/>
        </w:rPr>
        <w:t xml:space="preserve">, ka licencuar shoqërinë </w:t>
      </w:r>
      <w:r w:rsidRPr="0016317E">
        <w:rPr>
          <w:b/>
          <w:spacing w:val="-4"/>
          <w:lang w:val="sq-AL"/>
        </w:rPr>
        <w:t>__________</w:t>
      </w:r>
      <w:r w:rsidRPr="0016317E">
        <w:rPr>
          <w:spacing w:val="-4"/>
          <w:lang w:val="sq-AL"/>
        </w:rPr>
        <w:t xml:space="preserve"> për prodhimin e Energjisë Elektrike; nga HEC-et </w:t>
      </w:r>
      <w:r w:rsidRPr="0016317E">
        <w:rPr>
          <w:b/>
          <w:spacing w:val="-4"/>
          <w:lang w:val="sq-AL"/>
        </w:rPr>
        <w:t>______</w:t>
      </w:r>
      <w:r w:rsidRPr="0016317E">
        <w:rPr>
          <w:spacing w:val="-4"/>
          <w:lang w:val="sq-AL"/>
        </w:rPr>
        <w:t xml:space="preserve">, siç përcaktohet në licencën e dhënë nga ERE. OSHEE sh.a. duhet të nënshkruajë një kontratë për blerjen e energjisë elektrike me prodhuesit me përparësi të energjisë elektrike në zbatim të vendimit të Këshillit të Ministrave nr. 244,  </w:t>
      </w:r>
      <w:r w:rsidRPr="0016317E">
        <w:rPr>
          <w:spacing w:val="-4"/>
          <w:lang w:val="sq-AL"/>
        </w:rPr>
        <w:lastRenderedPageBreak/>
        <w:t xml:space="preserve">datë 30.3.2016, “Për miratimin e kushteve për vendosjen e detyrimit të shërbimit publik, që do të zbatohen ndaj të licencuarve në sektorin e energjisë elektrike, të cilët ushtrojnë aktivitetin e prodhimit transmetimi, shpërndarjes dhe furnizimit me energji elektrike. </w:t>
      </w:r>
    </w:p>
    <w:p w:rsidR="00DF1942" w:rsidRPr="00D14407" w:rsidRDefault="00DF1942" w:rsidP="00DF1942">
      <w:pPr>
        <w:pStyle w:val="Paragrafi"/>
        <w:rPr>
          <w:lang w:val="sq-AL"/>
        </w:rPr>
      </w:pPr>
      <w:r w:rsidRPr="00D14407">
        <w:rPr>
          <w:lang w:val="sq-AL"/>
        </w:rPr>
        <w:t>ERE ka autoritetin t</w:t>
      </w:r>
      <w:r>
        <w:rPr>
          <w:lang w:val="sq-AL"/>
        </w:rPr>
        <w:t>ë</w:t>
      </w:r>
      <w:r w:rsidRPr="00D14407">
        <w:rPr>
          <w:lang w:val="sq-AL"/>
        </w:rPr>
        <w:t xml:space="preserve"> përcaktojë çmimin e shitjes s</w:t>
      </w:r>
      <w:r>
        <w:rPr>
          <w:lang w:val="sq-AL"/>
        </w:rPr>
        <w:t xml:space="preserve">ë </w:t>
      </w:r>
      <w:r w:rsidRPr="00D14407">
        <w:rPr>
          <w:lang w:val="sq-AL"/>
        </w:rPr>
        <w:t>energjisë elektrike për prodhuesit me përparësi t</w:t>
      </w:r>
      <w:r>
        <w:rPr>
          <w:lang w:val="sq-AL"/>
        </w:rPr>
        <w:t>ë</w:t>
      </w:r>
      <w:r w:rsidRPr="00D14407">
        <w:rPr>
          <w:lang w:val="sq-AL"/>
        </w:rPr>
        <w:t xml:space="preserve"> energjisë elektrike.</w:t>
      </w:r>
    </w:p>
    <w:p w:rsidR="00DF1942" w:rsidRPr="00D14407" w:rsidRDefault="00DF1942" w:rsidP="00DF1942">
      <w:pPr>
        <w:pStyle w:val="Paragrafi"/>
        <w:rPr>
          <w:lang w:val="sq-AL"/>
        </w:rPr>
      </w:pPr>
      <w:r w:rsidRPr="00D14407">
        <w:rPr>
          <w:lang w:val="sq-AL"/>
        </w:rPr>
        <w:t>A3.</w:t>
      </w:r>
      <w:r w:rsidRPr="00D14407">
        <w:rPr>
          <w:lang w:val="sq-AL"/>
        </w:rPr>
        <w:tab/>
        <w:t xml:space="preserve"> N</w:t>
      </w:r>
      <w:r>
        <w:rPr>
          <w:lang w:val="sq-AL"/>
        </w:rPr>
        <w:t>ë</w:t>
      </w:r>
      <w:r w:rsidRPr="00D14407">
        <w:rPr>
          <w:lang w:val="sq-AL"/>
        </w:rPr>
        <w:t xml:space="preserve"> nenin 1 </w:t>
      </w:r>
      <w:r>
        <w:rPr>
          <w:lang w:val="sq-AL"/>
        </w:rPr>
        <w:t>“p</w:t>
      </w:r>
      <w:r w:rsidRPr="00D14407">
        <w:rPr>
          <w:lang w:val="sq-AL"/>
        </w:rPr>
        <w:t>ërkufizime</w:t>
      </w:r>
      <w:r>
        <w:rPr>
          <w:lang w:val="sq-AL"/>
        </w:rPr>
        <w:t>”</w:t>
      </w:r>
      <w:r w:rsidRPr="00D14407">
        <w:rPr>
          <w:lang w:val="sq-AL"/>
        </w:rPr>
        <w:t xml:space="preserve"> bëhen ndryshimet si m</w:t>
      </w:r>
      <w:r>
        <w:rPr>
          <w:lang w:val="sq-AL"/>
        </w:rPr>
        <w:t>ë</w:t>
      </w:r>
      <w:r w:rsidRPr="00D14407">
        <w:rPr>
          <w:lang w:val="sq-AL"/>
        </w:rPr>
        <w:t xml:space="preserve"> poshtë:</w:t>
      </w:r>
    </w:p>
    <w:p w:rsidR="00DF1942" w:rsidRPr="00D14407" w:rsidRDefault="00DF1942" w:rsidP="00DF1942">
      <w:pPr>
        <w:pStyle w:val="Paragrafi"/>
        <w:rPr>
          <w:lang w:val="sq-AL"/>
        </w:rPr>
      </w:pPr>
      <w:r w:rsidRPr="00D14407">
        <w:rPr>
          <w:lang w:val="sq-AL"/>
        </w:rPr>
        <w:t xml:space="preserve">Termi </w:t>
      </w:r>
      <w:r>
        <w:rPr>
          <w:lang w:val="sq-AL"/>
        </w:rPr>
        <w:t>“</w:t>
      </w:r>
      <w:r w:rsidRPr="00D14407">
        <w:rPr>
          <w:lang w:val="sq-AL"/>
        </w:rPr>
        <w:t>furnizues publik me shumic</w:t>
      </w:r>
      <w:r>
        <w:rPr>
          <w:lang w:val="sq-AL"/>
        </w:rPr>
        <w:t>ë”</w:t>
      </w:r>
      <w:r w:rsidRPr="00D14407">
        <w:rPr>
          <w:lang w:val="sq-AL"/>
        </w:rPr>
        <w:t xml:space="preserve"> zëvendësohet me termin </w:t>
      </w:r>
      <w:r>
        <w:rPr>
          <w:lang w:val="sq-AL"/>
        </w:rPr>
        <w:t>“</w:t>
      </w:r>
      <w:r w:rsidRPr="00D14407">
        <w:rPr>
          <w:lang w:val="sq-AL"/>
        </w:rPr>
        <w:t>OSHEE</w:t>
      </w:r>
      <w:r>
        <w:rPr>
          <w:lang w:val="sq-AL"/>
        </w:rPr>
        <w:t>”,</w:t>
      </w:r>
      <w:r w:rsidRPr="00D14407">
        <w:rPr>
          <w:lang w:val="sq-AL"/>
        </w:rPr>
        <w:t xml:space="preserve"> sipas përkufizimit n</w:t>
      </w:r>
      <w:r>
        <w:rPr>
          <w:lang w:val="sq-AL"/>
        </w:rPr>
        <w:t>ë</w:t>
      </w:r>
      <w:r w:rsidRPr="00D14407">
        <w:rPr>
          <w:lang w:val="sq-AL"/>
        </w:rPr>
        <w:t xml:space="preserve"> vijim OSHEE - është personi juridik i licencuar p</w:t>
      </w:r>
      <w:r>
        <w:rPr>
          <w:lang w:val="sq-AL"/>
        </w:rPr>
        <w:t>ërgjegjës për operimin e sigurt</w:t>
      </w:r>
      <w:r w:rsidRPr="00D14407">
        <w:rPr>
          <w:lang w:val="sq-AL"/>
        </w:rPr>
        <w:t>, t</w:t>
      </w:r>
      <w:r>
        <w:rPr>
          <w:lang w:val="sq-AL"/>
        </w:rPr>
        <w:t>ë besueshëm</w:t>
      </w:r>
      <w:r w:rsidRPr="00D14407">
        <w:rPr>
          <w:lang w:val="sq-AL"/>
        </w:rPr>
        <w:t xml:space="preserve"> dhe t</w:t>
      </w:r>
      <w:r>
        <w:rPr>
          <w:lang w:val="sq-AL"/>
        </w:rPr>
        <w:t>ë</w:t>
      </w:r>
      <w:r w:rsidRPr="00D14407">
        <w:rPr>
          <w:lang w:val="sq-AL"/>
        </w:rPr>
        <w:t xml:space="preserve"> efektshëm t</w:t>
      </w:r>
      <w:r>
        <w:rPr>
          <w:lang w:val="sq-AL"/>
        </w:rPr>
        <w:t>ë</w:t>
      </w:r>
      <w:r w:rsidRPr="00D14407">
        <w:rPr>
          <w:lang w:val="sq-AL"/>
        </w:rPr>
        <w:t xml:space="preserve"> rrjetit t</w:t>
      </w:r>
      <w:r>
        <w:rPr>
          <w:lang w:val="sq-AL"/>
        </w:rPr>
        <w:t>ë</w:t>
      </w:r>
      <w:r w:rsidRPr="00D14407">
        <w:rPr>
          <w:lang w:val="sq-AL"/>
        </w:rPr>
        <w:t xml:space="preserve"> shpërndarjes</w:t>
      </w:r>
      <w:r>
        <w:rPr>
          <w:lang w:val="sq-AL"/>
        </w:rPr>
        <w:t>,</w:t>
      </w:r>
      <w:r w:rsidRPr="00D14407">
        <w:rPr>
          <w:lang w:val="sq-AL"/>
        </w:rPr>
        <w:t xml:space="preserve"> duke siguruar mirëmbajtjen dhe zhvillimin e sistemit t</w:t>
      </w:r>
      <w:r>
        <w:rPr>
          <w:lang w:val="sq-AL"/>
        </w:rPr>
        <w:t>ë</w:t>
      </w:r>
      <w:r w:rsidRPr="00D14407">
        <w:rPr>
          <w:lang w:val="sq-AL"/>
        </w:rPr>
        <w:t xml:space="preserve"> shpërndarjes t</w:t>
      </w:r>
      <w:r>
        <w:rPr>
          <w:lang w:val="sq-AL"/>
        </w:rPr>
        <w:t>ë</w:t>
      </w:r>
      <w:r w:rsidRPr="00D14407">
        <w:rPr>
          <w:lang w:val="sq-AL"/>
        </w:rPr>
        <w:t xml:space="preserve"> shtrir</w:t>
      </w:r>
      <w:r>
        <w:rPr>
          <w:lang w:val="sq-AL"/>
        </w:rPr>
        <w:t>ë</w:t>
      </w:r>
      <w:r w:rsidRPr="00D14407">
        <w:rPr>
          <w:lang w:val="sq-AL"/>
        </w:rPr>
        <w:t xml:space="preserve"> n</w:t>
      </w:r>
      <w:r>
        <w:rPr>
          <w:lang w:val="sq-AL"/>
        </w:rPr>
        <w:t>ë</w:t>
      </w:r>
      <w:r w:rsidRPr="00D14407">
        <w:rPr>
          <w:lang w:val="sq-AL"/>
        </w:rPr>
        <w:t xml:space="preserve"> një zon</w:t>
      </w:r>
      <w:r>
        <w:rPr>
          <w:lang w:val="sq-AL"/>
        </w:rPr>
        <w:t>ë</w:t>
      </w:r>
      <w:r w:rsidRPr="00D14407">
        <w:rPr>
          <w:lang w:val="sq-AL"/>
        </w:rPr>
        <w:t xml:space="preserve"> t</w:t>
      </w:r>
      <w:r>
        <w:rPr>
          <w:lang w:val="sq-AL"/>
        </w:rPr>
        <w:t>ë</w:t>
      </w:r>
      <w:r w:rsidRPr="00D14407">
        <w:rPr>
          <w:lang w:val="sq-AL"/>
        </w:rPr>
        <w:t xml:space="preserve"> caktuar dhe kur është e aplikueshme lidhjen e tij me sisteme t</w:t>
      </w:r>
      <w:r>
        <w:rPr>
          <w:lang w:val="sq-AL"/>
        </w:rPr>
        <w:t>ë</w:t>
      </w:r>
      <w:r w:rsidRPr="00D14407">
        <w:rPr>
          <w:lang w:val="sq-AL"/>
        </w:rPr>
        <w:t xml:space="preserve"> tjera për t</w:t>
      </w:r>
      <w:r>
        <w:rPr>
          <w:lang w:val="sq-AL"/>
        </w:rPr>
        <w:t>ë</w:t>
      </w:r>
      <w:r w:rsidRPr="00D14407">
        <w:rPr>
          <w:lang w:val="sq-AL"/>
        </w:rPr>
        <w:t xml:space="preserve"> siguruar aftësi afatgjat</w:t>
      </w:r>
      <w:r>
        <w:rPr>
          <w:lang w:val="sq-AL"/>
        </w:rPr>
        <w:t>ë</w:t>
      </w:r>
      <w:r w:rsidRPr="00D14407">
        <w:rPr>
          <w:lang w:val="sq-AL"/>
        </w:rPr>
        <w:t xml:space="preserve"> t</w:t>
      </w:r>
      <w:r>
        <w:rPr>
          <w:lang w:val="sq-AL"/>
        </w:rPr>
        <w:t>ë</w:t>
      </w:r>
      <w:r w:rsidRPr="00D14407">
        <w:rPr>
          <w:lang w:val="sq-AL"/>
        </w:rPr>
        <w:t xml:space="preserve"> sistemit për t</w:t>
      </w:r>
      <w:r>
        <w:rPr>
          <w:lang w:val="sq-AL"/>
        </w:rPr>
        <w:t>ë</w:t>
      </w:r>
      <w:r w:rsidRPr="00D14407">
        <w:rPr>
          <w:lang w:val="sq-AL"/>
        </w:rPr>
        <w:t xml:space="preserve"> përmbushur kërkesat e arsyeshme për shpërndarjen e energjisë, n</w:t>
      </w:r>
      <w:r>
        <w:rPr>
          <w:lang w:val="sq-AL"/>
        </w:rPr>
        <w:t>ë</w:t>
      </w:r>
      <w:r w:rsidRPr="00D14407">
        <w:rPr>
          <w:lang w:val="sq-AL"/>
        </w:rPr>
        <w:t xml:space="preserve"> harmoni me mjedisin dhe efic</w:t>
      </w:r>
      <w:r>
        <w:rPr>
          <w:lang w:val="sq-AL"/>
        </w:rPr>
        <w:t>i</w:t>
      </w:r>
      <w:r w:rsidRPr="00D14407">
        <w:rPr>
          <w:lang w:val="sq-AL"/>
        </w:rPr>
        <w:t xml:space="preserve">encën e energjisë. </w:t>
      </w:r>
    </w:p>
    <w:p w:rsidR="00DF1942" w:rsidRDefault="00DF1942" w:rsidP="00DF1942">
      <w:pPr>
        <w:pStyle w:val="Paragrafi"/>
        <w:rPr>
          <w:lang w:val="sq-AL"/>
        </w:rPr>
      </w:pPr>
      <w:r w:rsidRPr="00D14407">
        <w:rPr>
          <w:lang w:val="sq-AL"/>
        </w:rPr>
        <w:t xml:space="preserve">A4. </w:t>
      </w:r>
      <w:r w:rsidRPr="00D14407">
        <w:rPr>
          <w:lang w:val="sq-AL"/>
        </w:rPr>
        <w:tab/>
        <w:t>N</w:t>
      </w:r>
      <w:r>
        <w:rPr>
          <w:lang w:val="sq-AL"/>
        </w:rPr>
        <w:t>ë</w:t>
      </w:r>
      <w:r w:rsidRPr="00D14407">
        <w:rPr>
          <w:lang w:val="sq-AL"/>
        </w:rPr>
        <w:t xml:space="preserve"> pjesën përkufizime termi </w:t>
      </w:r>
      <w:r>
        <w:rPr>
          <w:lang w:val="sq-AL"/>
        </w:rPr>
        <w:t>“</w:t>
      </w:r>
      <w:r w:rsidRPr="00D14407">
        <w:rPr>
          <w:lang w:val="sq-AL"/>
        </w:rPr>
        <w:t>prodhues i vogël i energjisë elektrike</w:t>
      </w:r>
      <w:r>
        <w:rPr>
          <w:lang w:val="sq-AL"/>
        </w:rPr>
        <w:t>”</w:t>
      </w:r>
      <w:r w:rsidRPr="00D14407">
        <w:rPr>
          <w:lang w:val="sq-AL"/>
        </w:rPr>
        <w:t xml:space="preserve"> zëvendësohet me termin </w:t>
      </w:r>
      <w:r>
        <w:rPr>
          <w:lang w:val="sq-AL"/>
        </w:rPr>
        <w:t>“p</w:t>
      </w:r>
      <w:r w:rsidRPr="00D14407">
        <w:rPr>
          <w:lang w:val="sq-AL"/>
        </w:rPr>
        <w:t>rodhuesit me përparësi</w:t>
      </w:r>
      <w:r>
        <w:rPr>
          <w:lang w:val="sq-AL"/>
        </w:rPr>
        <w:t>”,</w:t>
      </w:r>
      <w:r w:rsidRPr="00D14407">
        <w:rPr>
          <w:lang w:val="sq-AL"/>
        </w:rPr>
        <w:t xml:space="preserve"> sipas përkufizimit</w:t>
      </w:r>
      <w:r>
        <w:rPr>
          <w:lang w:val="sq-AL"/>
        </w:rPr>
        <w:t>: “</w:t>
      </w:r>
      <w:r w:rsidRPr="00D14407">
        <w:rPr>
          <w:lang w:val="sq-AL"/>
        </w:rPr>
        <w:t>Prodhuesit me përparësi janë prodhuesit e energjisë elektrike nga burime t</w:t>
      </w:r>
      <w:r>
        <w:rPr>
          <w:lang w:val="sq-AL"/>
        </w:rPr>
        <w:t>ë</w:t>
      </w:r>
      <w:r w:rsidRPr="00D14407">
        <w:rPr>
          <w:lang w:val="sq-AL"/>
        </w:rPr>
        <w:t xml:space="preserve"> rinovueshme t</w:t>
      </w:r>
      <w:r>
        <w:rPr>
          <w:lang w:val="sq-AL"/>
        </w:rPr>
        <w:t>ë</w:t>
      </w:r>
      <w:r w:rsidRPr="00D14407">
        <w:rPr>
          <w:lang w:val="sq-AL"/>
        </w:rPr>
        <w:t xml:space="preserve"> energjisë elektrike, sipas përcaktimeve t</w:t>
      </w:r>
      <w:r>
        <w:rPr>
          <w:lang w:val="sq-AL"/>
        </w:rPr>
        <w:t>ë</w:t>
      </w:r>
      <w:r w:rsidRPr="00D14407">
        <w:rPr>
          <w:lang w:val="sq-AL"/>
        </w:rPr>
        <w:t xml:space="preserve"> ligjit për energjitë e rinovueshme t</w:t>
      </w:r>
      <w:r>
        <w:rPr>
          <w:lang w:val="sq-AL"/>
        </w:rPr>
        <w:t xml:space="preserve">ë </w:t>
      </w:r>
      <w:r w:rsidRPr="00D14407">
        <w:rPr>
          <w:lang w:val="sq-AL"/>
        </w:rPr>
        <w:t>energjisë elektrike</w:t>
      </w:r>
      <w:r>
        <w:rPr>
          <w:lang w:val="sq-AL"/>
        </w:rPr>
        <w:t>”</w:t>
      </w:r>
      <w:r w:rsidRPr="00D14407">
        <w:rPr>
          <w:lang w:val="sq-AL"/>
        </w:rPr>
        <w:t xml:space="preserve">. </w:t>
      </w:r>
    </w:p>
    <w:p w:rsidR="00DF1942" w:rsidRDefault="00DF1942" w:rsidP="00DF1942">
      <w:pPr>
        <w:pStyle w:val="Paragrafi"/>
        <w:rPr>
          <w:lang w:val="sq-AL"/>
        </w:rPr>
      </w:pPr>
      <w:r w:rsidRPr="00D14407">
        <w:rPr>
          <w:lang w:val="sq-AL"/>
        </w:rPr>
        <w:t xml:space="preserve">A5. </w:t>
      </w:r>
      <w:r w:rsidRPr="00D14407">
        <w:rPr>
          <w:lang w:val="sq-AL"/>
        </w:rPr>
        <w:tab/>
        <w:t>N</w:t>
      </w:r>
      <w:r>
        <w:rPr>
          <w:lang w:val="sq-AL"/>
        </w:rPr>
        <w:t>ë</w:t>
      </w:r>
      <w:r w:rsidRPr="00D14407">
        <w:rPr>
          <w:lang w:val="sq-AL"/>
        </w:rPr>
        <w:t xml:space="preserve"> pjesën përkufizime termi </w:t>
      </w:r>
      <w:r>
        <w:rPr>
          <w:lang w:val="sq-AL"/>
        </w:rPr>
        <w:t>“l</w:t>
      </w:r>
      <w:r w:rsidRPr="00D14407">
        <w:rPr>
          <w:lang w:val="sq-AL"/>
        </w:rPr>
        <w:t>igj</w:t>
      </w:r>
      <w:r>
        <w:rPr>
          <w:lang w:val="sq-AL"/>
        </w:rPr>
        <w:t>”</w:t>
      </w:r>
      <w:r w:rsidRPr="00D14407">
        <w:rPr>
          <w:lang w:val="sq-AL"/>
        </w:rPr>
        <w:t xml:space="preserve"> ndryshon dhe b</w:t>
      </w:r>
      <w:r>
        <w:rPr>
          <w:lang w:val="sq-AL"/>
        </w:rPr>
        <w:t>ëhet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ligji nr. 43/2015</w:t>
      </w:r>
      <w:r>
        <w:rPr>
          <w:lang w:val="sq-AL"/>
        </w:rPr>
        <w:t>,</w:t>
      </w:r>
      <w:r w:rsidRPr="00D14407">
        <w:rPr>
          <w:lang w:val="sq-AL"/>
        </w:rPr>
        <w:t xml:space="preserve"> </w:t>
      </w:r>
      <w:r>
        <w:rPr>
          <w:lang w:val="sq-AL"/>
        </w:rPr>
        <w:t>“</w:t>
      </w:r>
      <w:r w:rsidRPr="00D14407">
        <w:rPr>
          <w:lang w:val="sq-AL"/>
        </w:rPr>
        <w:t>Për sektorin e energjisë elektrike</w:t>
      </w:r>
      <w:r>
        <w:rPr>
          <w:lang w:val="sq-AL"/>
        </w:rPr>
        <w:t xml:space="preserve">” </w:t>
      </w:r>
      <w:r w:rsidRPr="00D14407">
        <w:rPr>
          <w:lang w:val="sq-AL"/>
        </w:rPr>
        <w:t xml:space="preserve">. </w:t>
      </w:r>
    </w:p>
    <w:p w:rsidR="00DF1942" w:rsidRPr="00D14407" w:rsidRDefault="00DF1942" w:rsidP="00DF1942">
      <w:pPr>
        <w:pStyle w:val="Paragrafi"/>
        <w:rPr>
          <w:lang w:val="sq-AL"/>
        </w:rPr>
      </w:pPr>
      <w:r w:rsidRPr="00D14407">
        <w:rPr>
          <w:lang w:val="sq-AL"/>
        </w:rPr>
        <w:t xml:space="preserve">A6. </w:t>
      </w:r>
      <w:r w:rsidRPr="00D14407">
        <w:rPr>
          <w:lang w:val="sq-AL"/>
        </w:rPr>
        <w:tab/>
        <w:t>N</w:t>
      </w:r>
      <w:r>
        <w:rPr>
          <w:lang w:val="sq-AL"/>
        </w:rPr>
        <w:t>ë</w:t>
      </w:r>
      <w:r w:rsidRPr="00D14407">
        <w:rPr>
          <w:lang w:val="sq-AL"/>
        </w:rPr>
        <w:t xml:space="preserve"> nenin 6.4 termi </w:t>
      </w:r>
      <w:r>
        <w:rPr>
          <w:lang w:val="sq-AL"/>
        </w:rPr>
        <w:t>“</w:t>
      </w:r>
      <w:r w:rsidRPr="00D14407">
        <w:rPr>
          <w:lang w:val="sq-AL"/>
        </w:rPr>
        <w:t>vendi autorizuar</w:t>
      </w:r>
      <w:r>
        <w:rPr>
          <w:lang w:val="sq-AL"/>
        </w:rPr>
        <w:t>”</w:t>
      </w:r>
      <w:r w:rsidRPr="00D14407">
        <w:rPr>
          <w:lang w:val="sq-AL"/>
        </w:rPr>
        <w:t xml:space="preserve"> ndryshohet me termin </w:t>
      </w:r>
      <w:r>
        <w:rPr>
          <w:lang w:val="sq-AL"/>
        </w:rPr>
        <w:t>“</w:t>
      </w:r>
      <w:r w:rsidRPr="00D14407">
        <w:rPr>
          <w:lang w:val="sq-AL"/>
        </w:rPr>
        <w:t>subjekt i autorizuar</w:t>
      </w:r>
      <w:r>
        <w:rPr>
          <w:lang w:val="sq-AL"/>
        </w:rPr>
        <w:t>”</w:t>
      </w:r>
      <w:r w:rsidRPr="00D14407">
        <w:rPr>
          <w:lang w:val="sq-AL"/>
        </w:rPr>
        <w:t xml:space="preserve">. </w:t>
      </w:r>
    </w:p>
    <w:p w:rsidR="00DF1942" w:rsidRPr="00D14407" w:rsidRDefault="00DF1942" w:rsidP="00DF1942">
      <w:pPr>
        <w:pStyle w:val="Paragrafi"/>
        <w:rPr>
          <w:lang w:val="sq-AL"/>
        </w:rPr>
      </w:pPr>
      <w:r w:rsidRPr="00D14407">
        <w:rPr>
          <w:lang w:val="sq-AL"/>
        </w:rPr>
        <w:t xml:space="preserve">A7. </w:t>
      </w:r>
      <w:r w:rsidRPr="00D14407">
        <w:rPr>
          <w:lang w:val="sq-AL"/>
        </w:rPr>
        <w:tab/>
        <w:t xml:space="preserve">Në çdo rast përfaqësuesit e autorizuar të OSHEE </w:t>
      </w:r>
      <w:r>
        <w:rPr>
          <w:lang w:val="sq-AL"/>
        </w:rPr>
        <w:t>s</w:t>
      </w:r>
      <w:r w:rsidRPr="00D14407">
        <w:rPr>
          <w:lang w:val="sq-AL"/>
        </w:rPr>
        <w:t>h.a</w:t>
      </w:r>
      <w:r>
        <w:rPr>
          <w:lang w:val="sq-AL"/>
        </w:rPr>
        <w:t>.</w:t>
      </w:r>
      <w:r w:rsidRPr="00D14407">
        <w:rPr>
          <w:lang w:val="sq-AL"/>
        </w:rPr>
        <w:t>, në bazë të Kodit të Matjes dhe me cilësinë e blerësit të energjisë</w:t>
      </w:r>
      <w:r>
        <w:rPr>
          <w:lang w:val="sq-AL"/>
        </w:rPr>
        <w:t>,</w:t>
      </w:r>
      <w:r w:rsidRPr="00D14407">
        <w:rPr>
          <w:lang w:val="sq-AL"/>
        </w:rPr>
        <w:t xml:space="preserve"> mund të kryejnë konform legjislacionit n</w:t>
      </w:r>
      <w:r>
        <w:rPr>
          <w:lang w:val="sq-AL"/>
        </w:rPr>
        <w:t>ë</w:t>
      </w:r>
      <w:r w:rsidRPr="00D14407">
        <w:rPr>
          <w:lang w:val="sq-AL"/>
        </w:rPr>
        <w:t xml:space="preserve"> fuqi inspektime dhe testime të sistemit t</w:t>
      </w:r>
      <w:r>
        <w:rPr>
          <w:lang w:val="sq-AL"/>
        </w:rPr>
        <w:t>ë</w:t>
      </w:r>
      <w:r w:rsidRPr="00D14407">
        <w:rPr>
          <w:lang w:val="sq-AL"/>
        </w:rPr>
        <w:t xml:space="preserve"> matjes dhe sistemet e tyre të regjistrimit. Punonjësi i impiantit përkatës do t</w:t>
      </w:r>
      <w:r>
        <w:rPr>
          <w:lang w:val="sq-AL"/>
        </w:rPr>
        <w:t>’</w:t>
      </w:r>
      <w:r w:rsidRPr="00D14407">
        <w:rPr>
          <w:lang w:val="sq-AL"/>
        </w:rPr>
        <w:t>i vej</w:t>
      </w:r>
      <w:r>
        <w:rPr>
          <w:lang w:val="sq-AL"/>
        </w:rPr>
        <w:t>ë</w:t>
      </w:r>
      <w:r w:rsidRPr="00D14407">
        <w:rPr>
          <w:lang w:val="sq-AL"/>
        </w:rPr>
        <w:t xml:space="preserve"> n</w:t>
      </w:r>
      <w:r>
        <w:rPr>
          <w:lang w:val="sq-AL"/>
        </w:rPr>
        <w:t>ë</w:t>
      </w:r>
      <w:r w:rsidRPr="00D14407">
        <w:rPr>
          <w:lang w:val="sq-AL"/>
        </w:rPr>
        <w:t xml:space="preserve"> dispozicion përfaqësuesve t</w:t>
      </w:r>
      <w:r>
        <w:rPr>
          <w:lang w:val="sq-AL"/>
        </w:rPr>
        <w:t>ë</w:t>
      </w:r>
      <w:r w:rsidRPr="00D14407">
        <w:rPr>
          <w:lang w:val="sq-AL"/>
        </w:rPr>
        <w:t xml:space="preserve"> OSHEE sh.a</w:t>
      </w:r>
      <w:r>
        <w:rPr>
          <w:lang w:val="sq-AL"/>
        </w:rPr>
        <w:t>.</w:t>
      </w:r>
      <w:r w:rsidRPr="00D14407">
        <w:rPr>
          <w:lang w:val="sq-AL"/>
        </w:rPr>
        <w:t xml:space="preserve"> regjistrin e leximit t</w:t>
      </w:r>
      <w:r>
        <w:rPr>
          <w:lang w:val="sq-AL"/>
        </w:rPr>
        <w:t>ë</w:t>
      </w:r>
      <w:r w:rsidRPr="00D14407">
        <w:rPr>
          <w:lang w:val="sq-AL"/>
        </w:rPr>
        <w:t xml:space="preserve"> matësit </w:t>
      </w:r>
      <w:r>
        <w:rPr>
          <w:lang w:val="sq-AL"/>
        </w:rPr>
        <w:t>të</w:t>
      </w:r>
      <w:r w:rsidRPr="00D14407">
        <w:rPr>
          <w:lang w:val="sq-AL"/>
        </w:rPr>
        <w:t xml:space="preserve"> energjisë elektrike dhe do t</w:t>
      </w:r>
      <w:r>
        <w:rPr>
          <w:lang w:val="sq-AL"/>
        </w:rPr>
        <w:t>’</w:t>
      </w:r>
      <w:r w:rsidRPr="00D14407">
        <w:rPr>
          <w:lang w:val="sq-AL"/>
        </w:rPr>
        <w:t>i krijoj</w:t>
      </w:r>
      <w:r>
        <w:rPr>
          <w:lang w:val="sq-AL"/>
        </w:rPr>
        <w:t>ë</w:t>
      </w:r>
      <w:r w:rsidRPr="00D14407">
        <w:rPr>
          <w:lang w:val="sq-AL"/>
        </w:rPr>
        <w:t xml:space="preserve"> aksesin e nevojshëm për t</w:t>
      </w:r>
      <w:r>
        <w:rPr>
          <w:lang w:val="sq-AL"/>
        </w:rPr>
        <w:t>ë</w:t>
      </w:r>
      <w:r w:rsidRPr="00D14407">
        <w:rPr>
          <w:lang w:val="sq-AL"/>
        </w:rPr>
        <w:t xml:space="preserve"> kontrolluar sistemin e matjes.</w:t>
      </w:r>
    </w:p>
    <w:p w:rsidR="00DF1942" w:rsidRPr="00D14407" w:rsidRDefault="00DF1942" w:rsidP="00DF1942">
      <w:pPr>
        <w:pStyle w:val="Paragrafi"/>
        <w:rPr>
          <w:lang w:val="sq-AL"/>
        </w:rPr>
      </w:pPr>
      <w:r w:rsidRPr="00D14407">
        <w:rPr>
          <w:lang w:val="sq-AL"/>
        </w:rPr>
        <w:t>A8.</w:t>
      </w:r>
      <w:r w:rsidRPr="00D14407">
        <w:rPr>
          <w:lang w:val="sq-AL"/>
        </w:rPr>
        <w:tab/>
        <w:t xml:space="preserve"> N</w:t>
      </w:r>
      <w:r>
        <w:rPr>
          <w:lang w:val="sq-AL"/>
        </w:rPr>
        <w:t>ë</w:t>
      </w:r>
      <w:r w:rsidRPr="00D14407">
        <w:rPr>
          <w:lang w:val="sq-AL"/>
        </w:rPr>
        <w:t xml:space="preserve"> neni</w:t>
      </w:r>
      <w:r>
        <w:rPr>
          <w:lang w:val="sq-AL"/>
        </w:rPr>
        <w:t>n</w:t>
      </w:r>
      <w:r w:rsidRPr="00D14407">
        <w:rPr>
          <w:lang w:val="sq-AL"/>
        </w:rPr>
        <w:t xml:space="preserve"> 7 hiqet germa </w:t>
      </w:r>
      <w:r>
        <w:rPr>
          <w:lang w:val="sq-AL"/>
        </w:rPr>
        <w:t>“</w:t>
      </w:r>
      <w:r w:rsidRPr="00D14407">
        <w:rPr>
          <w:lang w:val="sq-AL"/>
        </w:rPr>
        <w:t>b</w:t>
      </w:r>
      <w:r>
        <w:rPr>
          <w:lang w:val="sq-AL"/>
        </w:rPr>
        <w:t>”</w:t>
      </w:r>
      <w:r w:rsidRPr="00D14407">
        <w:rPr>
          <w:lang w:val="sq-AL"/>
        </w:rPr>
        <w:t xml:space="preserve"> e pikës 1 t</w:t>
      </w:r>
      <w:r>
        <w:rPr>
          <w:lang w:val="sq-AL"/>
        </w:rPr>
        <w:t>ë</w:t>
      </w:r>
      <w:r w:rsidRPr="00D14407">
        <w:rPr>
          <w:lang w:val="sq-AL"/>
        </w:rPr>
        <w:t xml:space="preserve"> këtij neni</w:t>
      </w:r>
      <w:r>
        <w:rPr>
          <w:lang w:val="sq-AL"/>
        </w:rPr>
        <w:t>.</w:t>
      </w:r>
    </w:p>
    <w:p w:rsidR="00DF1942" w:rsidRPr="00D14407" w:rsidRDefault="00DF1942" w:rsidP="00DF1942">
      <w:pPr>
        <w:pStyle w:val="Paragrafi"/>
        <w:rPr>
          <w:lang w:val="sq-AL"/>
        </w:rPr>
      </w:pPr>
      <w:r w:rsidRPr="00D14407">
        <w:rPr>
          <w:lang w:val="sq-AL"/>
        </w:rPr>
        <w:t xml:space="preserve">A9. </w:t>
      </w:r>
      <w:r w:rsidRPr="00D14407">
        <w:rPr>
          <w:lang w:val="sq-AL"/>
        </w:rPr>
        <w:tab/>
        <w:t>N</w:t>
      </w:r>
      <w:r>
        <w:rPr>
          <w:lang w:val="sq-AL"/>
        </w:rPr>
        <w:t>ë</w:t>
      </w:r>
      <w:r w:rsidRPr="00D14407">
        <w:rPr>
          <w:lang w:val="sq-AL"/>
        </w:rPr>
        <w:t xml:space="preserve"> neni</w:t>
      </w:r>
      <w:r>
        <w:rPr>
          <w:lang w:val="sq-AL"/>
        </w:rPr>
        <w:t>n</w:t>
      </w:r>
      <w:r w:rsidRPr="00D14407">
        <w:rPr>
          <w:lang w:val="sq-AL"/>
        </w:rPr>
        <w:t xml:space="preserve"> 8</w:t>
      </w:r>
      <w:r>
        <w:rPr>
          <w:lang w:val="sq-AL"/>
        </w:rPr>
        <w:t>,</w:t>
      </w:r>
      <w:r w:rsidRPr="00D14407">
        <w:rPr>
          <w:lang w:val="sq-AL"/>
        </w:rPr>
        <w:t xml:space="preserve"> n</w:t>
      </w:r>
      <w:r>
        <w:rPr>
          <w:lang w:val="sq-AL"/>
        </w:rPr>
        <w:t>ë</w:t>
      </w:r>
      <w:r w:rsidRPr="00D14407">
        <w:rPr>
          <w:lang w:val="sq-AL"/>
        </w:rPr>
        <w:t xml:space="preserve"> paragrafin e fundit</w:t>
      </w:r>
      <w:r>
        <w:rPr>
          <w:lang w:val="sq-AL"/>
        </w:rPr>
        <w:t>,</w:t>
      </w:r>
      <w:r w:rsidRPr="00D14407">
        <w:rPr>
          <w:lang w:val="sq-AL"/>
        </w:rPr>
        <w:t xml:space="preserve"> hiqen fjalët</w:t>
      </w:r>
      <w:r>
        <w:rPr>
          <w:lang w:val="sq-AL"/>
        </w:rPr>
        <w:t xml:space="preserve"> “</w:t>
      </w:r>
      <w:r w:rsidRPr="00D14407">
        <w:rPr>
          <w:lang w:val="sq-AL"/>
        </w:rPr>
        <w:t>të mbajtur me përfaqësuesit e Operatorit të Sistemit të Shpërndarjes</w:t>
      </w:r>
      <w:r>
        <w:rPr>
          <w:lang w:val="sq-AL"/>
        </w:rPr>
        <w:t>”</w:t>
      </w:r>
      <w:r w:rsidRPr="00D14407">
        <w:rPr>
          <w:lang w:val="sq-AL"/>
        </w:rPr>
        <w:t>.</w:t>
      </w:r>
    </w:p>
    <w:p w:rsidR="00DF1942" w:rsidRPr="00D14407" w:rsidRDefault="00B20A2C" w:rsidP="00DF1942">
      <w:pPr>
        <w:pStyle w:val="Paragrafi"/>
        <w:rPr>
          <w:lang w:val="sq-AL"/>
        </w:rPr>
      </w:pPr>
      <w:r>
        <w:rPr>
          <w:lang w:val="sq-AL"/>
        </w:rPr>
        <w:t>A10.</w:t>
      </w:r>
      <w:bookmarkStart w:id="0" w:name="_GoBack"/>
      <w:bookmarkEnd w:id="0"/>
      <w:r w:rsidR="00DF1942" w:rsidRPr="00D14407">
        <w:rPr>
          <w:lang w:val="sq-AL"/>
        </w:rPr>
        <w:t>Kjo Kontratë do t</w:t>
      </w:r>
      <w:r w:rsidR="00DF1942">
        <w:rPr>
          <w:lang w:val="sq-AL"/>
        </w:rPr>
        <w:t>ë</w:t>
      </w:r>
      <w:r w:rsidR="00DF1942" w:rsidRPr="00D14407">
        <w:rPr>
          <w:lang w:val="sq-AL"/>
        </w:rPr>
        <w:t xml:space="preserve"> jet</w:t>
      </w:r>
      <w:r w:rsidR="00DF1942">
        <w:rPr>
          <w:lang w:val="sq-AL"/>
        </w:rPr>
        <w:t>ë</w:t>
      </w:r>
      <w:r w:rsidR="00DF1942" w:rsidRPr="00D14407">
        <w:rPr>
          <w:lang w:val="sq-AL"/>
        </w:rPr>
        <w:t xml:space="preserve"> n</w:t>
      </w:r>
      <w:r w:rsidR="00DF1942">
        <w:rPr>
          <w:lang w:val="sq-AL"/>
        </w:rPr>
        <w:t>ë</w:t>
      </w:r>
      <w:r w:rsidR="00DF1942" w:rsidRPr="00D14407">
        <w:rPr>
          <w:lang w:val="sq-AL"/>
        </w:rPr>
        <w:t xml:space="preserve"> fuqi për një periudh</w:t>
      </w:r>
      <w:r w:rsidR="00DF1942">
        <w:rPr>
          <w:lang w:val="sq-AL"/>
        </w:rPr>
        <w:t xml:space="preserve">ë 15-vjeçare </w:t>
      </w:r>
      <w:r w:rsidR="00DF1942" w:rsidRPr="00D14407">
        <w:rPr>
          <w:lang w:val="sq-AL"/>
        </w:rPr>
        <w:t>(pesëmbëdhjet</w:t>
      </w:r>
      <w:r w:rsidR="00DF1942">
        <w:rPr>
          <w:lang w:val="sq-AL"/>
        </w:rPr>
        <w:t>ë</w:t>
      </w:r>
      <w:r w:rsidR="00DF1942" w:rsidRPr="00D14407">
        <w:rPr>
          <w:lang w:val="sq-AL"/>
        </w:rPr>
        <w:t>vjeçare)</w:t>
      </w:r>
      <w:r w:rsidR="00DF1942">
        <w:rPr>
          <w:lang w:val="sq-AL"/>
        </w:rPr>
        <w:t>.</w:t>
      </w:r>
      <w:r w:rsidR="00DF1942" w:rsidRPr="00D14407">
        <w:rPr>
          <w:lang w:val="sq-AL"/>
        </w:rPr>
        <w:t xml:space="preserve"> Për subjektet q</w:t>
      </w:r>
      <w:r w:rsidR="00DF1942">
        <w:rPr>
          <w:lang w:val="sq-AL"/>
        </w:rPr>
        <w:t>ë</w:t>
      </w:r>
      <w:r w:rsidR="00DF1942" w:rsidRPr="00D14407">
        <w:rPr>
          <w:lang w:val="sq-AL"/>
        </w:rPr>
        <w:t xml:space="preserve"> kan</w:t>
      </w:r>
      <w:r w:rsidR="00DF1942">
        <w:rPr>
          <w:lang w:val="sq-AL"/>
        </w:rPr>
        <w:t>ë</w:t>
      </w:r>
      <w:r w:rsidR="00DF1942" w:rsidRPr="00D14407">
        <w:rPr>
          <w:lang w:val="sq-AL"/>
        </w:rPr>
        <w:t xml:space="preserve"> një kontrat</w:t>
      </w:r>
      <w:r w:rsidR="00DF1942">
        <w:rPr>
          <w:lang w:val="sq-AL"/>
        </w:rPr>
        <w:t>ë</w:t>
      </w:r>
      <w:r w:rsidR="00DF1942" w:rsidRPr="00D14407">
        <w:rPr>
          <w:lang w:val="sq-AL"/>
        </w:rPr>
        <w:t xml:space="preserve"> t</w:t>
      </w:r>
      <w:r w:rsidR="00DF1942">
        <w:rPr>
          <w:lang w:val="sq-AL"/>
        </w:rPr>
        <w:t>ë</w:t>
      </w:r>
      <w:r w:rsidR="00DF1942" w:rsidRPr="00D14407">
        <w:rPr>
          <w:lang w:val="sq-AL"/>
        </w:rPr>
        <w:t xml:space="preserve"> shitblerjes s</w:t>
      </w:r>
      <w:r w:rsidR="00DF1942">
        <w:rPr>
          <w:lang w:val="sq-AL"/>
        </w:rPr>
        <w:t>ë</w:t>
      </w:r>
      <w:r w:rsidR="00DF1942" w:rsidRPr="00D14407">
        <w:rPr>
          <w:lang w:val="sq-AL"/>
        </w:rPr>
        <w:t xml:space="preserve"> energjisë elektrike me KESH sh.a</w:t>
      </w:r>
      <w:r w:rsidR="00DF1942">
        <w:rPr>
          <w:lang w:val="sq-AL"/>
        </w:rPr>
        <w:t>.,</w:t>
      </w:r>
      <w:r w:rsidR="00DF1942" w:rsidRPr="00D14407">
        <w:rPr>
          <w:lang w:val="sq-AL"/>
        </w:rPr>
        <w:t xml:space="preserve"> sipas vendimit nr. 80</w:t>
      </w:r>
      <w:r w:rsidR="00DF1942">
        <w:rPr>
          <w:lang w:val="sq-AL"/>
        </w:rPr>
        <w:t>,</w:t>
      </w:r>
      <w:r w:rsidR="00DF1942" w:rsidRPr="00D14407">
        <w:rPr>
          <w:lang w:val="sq-AL"/>
        </w:rPr>
        <w:t xml:space="preserve"> dat</w:t>
      </w:r>
      <w:r w:rsidR="00DF1942">
        <w:rPr>
          <w:lang w:val="sq-AL"/>
        </w:rPr>
        <w:t>ë</w:t>
      </w:r>
      <w:r w:rsidR="00DF1942" w:rsidRPr="00D14407">
        <w:rPr>
          <w:lang w:val="sq-AL"/>
        </w:rPr>
        <w:t xml:space="preserve"> 23.10.2009, n</w:t>
      </w:r>
      <w:r w:rsidR="00DF1942">
        <w:rPr>
          <w:lang w:val="sq-AL"/>
        </w:rPr>
        <w:t>ë</w:t>
      </w:r>
      <w:r w:rsidR="00DF1942" w:rsidRPr="00D14407">
        <w:rPr>
          <w:lang w:val="sq-AL"/>
        </w:rPr>
        <w:t xml:space="preserve"> koh</w:t>
      </w:r>
      <w:r w:rsidR="00DF1942">
        <w:rPr>
          <w:lang w:val="sq-AL"/>
        </w:rPr>
        <w:t>ë</w:t>
      </w:r>
      <w:r w:rsidR="00DF1942" w:rsidRPr="00D14407">
        <w:rPr>
          <w:lang w:val="sq-AL"/>
        </w:rPr>
        <w:t>n e hyrjes në fuqi të kësaj kontrate, kontrata për shitblerjen e energjisë elektrike me OSHEE</w:t>
      </w:r>
      <w:r w:rsidR="00DF1942" w:rsidRPr="002148F5">
        <w:rPr>
          <w:lang w:val="sq-AL"/>
        </w:rPr>
        <w:t xml:space="preserve"> </w:t>
      </w:r>
      <w:r w:rsidR="00DF1942">
        <w:rPr>
          <w:lang w:val="sq-AL"/>
        </w:rPr>
        <w:t>s</w:t>
      </w:r>
      <w:r w:rsidR="00DF1942" w:rsidRPr="00D14407">
        <w:rPr>
          <w:lang w:val="sq-AL"/>
        </w:rPr>
        <w:t>h.a</w:t>
      </w:r>
      <w:r w:rsidR="00DF1942">
        <w:rPr>
          <w:lang w:val="sq-AL"/>
        </w:rPr>
        <w:t>.</w:t>
      </w:r>
      <w:r w:rsidR="00DF1942" w:rsidRPr="00D14407">
        <w:rPr>
          <w:lang w:val="sq-AL"/>
        </w:rPr>
        <w:t>, do t</w:t>
      </w:r>
      <w:r w:rsidR="00DF1942">
        <w:rPr>
          <w:lang w:val="sq-AL"/>
        </w:rPr>
        <w:t>ë</w:t>
      </w:r>
      <w:r w:rsidR="00DF1942" w:rsidRPr="00D14407">
        <w:rPr>
          <w:lang w:val="sq-AL"/>
        </w:rPr>
        <w:t xml:space="preserve"> lidhet për periudhën e mbetur nga përfundimi i kontratës </w:t>
      </w:r>
      <w:r w:rsidR="00DF1942">
        <w:rPr>
          <w:lang w:val="sq-AL"/>
        </w:rPr>
        <w:t>së</w:t>
      </w:r>
      <w:r w:rsidR="00DF1942" w:rsidRPr="00D14407">
        <w:rPr>
          <w:lang w:val="sq-AL"/>
        </w:rPr>
        <w:t xml:space="preserve"> lidhur me KESH sh.a. </w:t>
      </w:r>
    </w:p>
    <w:p w:rsidR="00DF1942" w:rsidRPr="00D14407" w:rsidRDefault="00DF1942" w:rsidP="00DF1942">
      <w:pPr>
        <w:pStyle w:val="Paragrafi"/>
        <w:rPr>
          <w:lang w:val="sq-AL"/>
        </w:rPr>
      </w:pPr>
      <w:r w:rsidRPr="00D14407">
        <w:rPr>
          <w:lang w:val="sq-AL"/>
        </w:rPr>
        <w:t>2. Drejtoria Juridike dhe e Mbrojtjes së Konsumatorit të njoftojë shoqëritë OSHEE sh.a</w:t>
      </w:r>
      <w:r>
        <w:rPr>
          <w:lang w:val="sq-AL"/>
        </w:rPr>
        <w:t>.</w:t>
      </w:r>
      <w:r w:rsidRPr="00D14407">
        <w:rPr>
          <w:lang w:val="sq-AL"/>
        </w:rPr>
        <w:t>, KESH sh.a</w:t>
      </w:r>
      <w:r>
        <w:rPr>
          <w:lang w:val="sq-AL"/>
        </w:rPr>
        <w:t>.</w:t>
      </w:r>
      <w:r w:rsidRPr="00D14407">
        <w:rPr>
          <w:lang w:val="sq-AL"/>
        </w:rPr>
        <w:t xml:space="preserve"> dhe t</w:t>
      </w:r>
      <w:r>
        <w:rPr>
          <w:lang w:val="sq-AL"/>
        </w:rPr>
        <w:t>ë</w:t>
      </w:r>
      <w:r w:rsidRPr="00D14407">
        <w:rPr>
          <w:lang w:val="sq-AL"/>
        </w:rPr>
        <w:t xml:space="preserve"> licencuarit n</w:t>
      </w:r>
      <w:r>
        <w:rPr>
          <w:lang w:val="sq-AL"/>
        </w:rPr>
        <w:t>ë</w:t>
      </w:r>
      <w:r w:rsidRPr="00D14407">
        <w:rPr>
          <w:lang w:val="sq-AL"/>
        </w:rPr>
        <w:t xml:space="preserve"> aktivitetin e prodhimit t</w:t>
      </w:r>
      <w:r>
        <w:rPr>
          <w:lang w:val="sq-AL"/>
        </w:rPr>
        <w:t>ë</w:t>
      </w:r>
      <w:r w:rsidRPr="00D14407">
        <w:rPr>
          <w:lang w:val="sq-AL"/>
        </w:rPr>
        <w:t xml:space="preserve"> energjisë elektrike nga burimet e rinovueshme, për vendimin e Bordit të ERE-s.</w:t>
      </w:r>
    </w:p>
    <w:p w:rsidR="00DF1942" w:rsidRPr="00D14407" w:rsidRDefault="00DF1942" w:rsidP="00DF1942">
      <w:pPr>
        <w:pStyle w:val="Paragrafi"/>
        <w:rPr>
          <w:lang w:val="sq-AL"/>
        </w:rPr>
      </w:pPr>
      <w:r w:rsidRPr="00D14407">
        <w:rPr>
          <w:lang w:val="sq-AL"/>
        </w:rPr>
        <w:t xml:space="preserve">Ky vendim hyn në fuqi menjëherë. </w:t>
      </w:r>
    </w:p>
    <w:p w:rsidR="00DF1942" w:rsidRPr="00D14407" w:rsidRDefault="00DF1942" w:rsidP="00DF1942">
      <w:pPr>
        <w:pStyle w:val="Paragrafi"/>
        <w:rPr>
          <w:lang w:val="sq-AL"/>
        </w:rPr>
      </w:pPr>
      <w:r w:rsidRPr="00D14407">
        <w:rPr>
          <w:lang w:val="sq-AL"/>
        </w:rPr>
        <w:t>Ky vendim botohet në Fletoren Zyrtare.</w:t>
      </w:r>
    </w:p>
    <w:p w:rsidR="00DF1942" w:rsidRPr="00D14407" w:rsidRDefault="00DF1942" w:rsidP="00DF1942">
      <w:pPr>
        <w:pStyle w:val="Hapesira7"/>
        <w:rPr>
          <w:lang w:val="sq-AL"/>
        </w:rPr>
      </w:pPr>
    </w:p>
    <w:p w:rsidR="00DF1942" w:rsidRPr="00D14407" w:rsidRDefault="00DF1942" w:rsidP="00DF1942">
      <w:pPr>
        <w:pStyle w:val="Paragrafi"/>
        <w:jc w:val="right"/>
        <w:rPr>
          <w:lang w:val="sq-AL"/>
        </w:rPr>
      </w:pPr>
      <w:r w:rsidRPr="00D14407">
        <w:rPr>
          <w:lang w:val="sq-AL"/>
        </w:rPr>
        <w:t xml:space="preserve">KRYETARI </w:t>
      </w:r>
    </w:p>
    <w:p w:rsidR="00DF1942" w:rsidRPr="00D14407" w:rsidRDefault="00DF1942" w:rsidP="00DF1942">
      <w:pPr>
        <w:pStyle w:val="Paragrafi"/>
        <w:jc w:val="right"/>
        <w:rPr>
          <w:b/>
          <w:lang w:val="sq-AL"/>
        </w:rPr>
      </w:pPr>
      <w:r w:rsidRPr="00D14407">
        <w:rPr>
          <w:b/>
          <w:lang w:val="sq-AL"/>
        </w:rPr>
        <w:t>Petrit Ahmeti</w:t>
      </w:r>
    </w:p>
    <w:p w:rsidR="00DF1942" w:rsidRPr="00D14407" w:rsidRDefault="00DF1942" w:rsidP="00DF1942">
      <w:pPr>
        <w:pStyle w:val="Paragrafi"/>
        <w:rPr>
          <w:lang w:val="sq-AL"/>
        </w:rPr>
      </w:pPr>
    </w:p>
    <w:p w:rsidR="00DF1942" w:rsidRPr="00D14407" w:rsidRDefault="00DF1942" w:rsidP="00DF1942">
      <w:pPr>
        <w:pStyle w:val="Paragrafi"/>
        <w:rPr>
          <w:lang w:val="sq-AL"/>
        </w:rPr>
      </w:pPr>
    </w:p>
    <w:p w:rsidR="00DF1942" w:rsidRPr="00D14407" w:rsidRDefault="00DF1942" w:rsidP="00DF1942">
      <w:pPr>
        <w:pStyle w:val="Paragrafi"/>
        <w:rPr>
          <w:lang w:val="sq-AL"/>
        </w:rPr>
      </w:pPr>
    </w:p>
    <w:p w:rsidR="009C3D9C" w:rsidRDefault="009C3D9C"/>
    <w:sectPr w:rsidR="009C3D9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942"/>
    <w:rsid w:val="009C3D9C"/>
    <w:rsid w:val="00B20A2C"/>
    <w:rsid w:val="00DF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F194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F194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F194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F194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F194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F1942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F194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F194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F194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F194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F194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F1942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2016-05-31T12:42:00Z</dcterms:created>
  <dcterms:modified xsi:type="dcterms:W3CDTF">2018-01-18T12:13:00Z</dcterms:modified>
</cp:coreProperties>
</file>