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4A3" w:rsidRPr="00661A67" w:rsidRDefault="002824A3" w:rsidP="002824A3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2824A3" w:rsidRPr="00661A67" w:rsidRDefault="002824A3" w:rsidP="002824A3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63, datë 27.5.2016</w:t>
      </w:r>
    </w:p>
    <w:bookmarkEnd w:id="0"/>
    <w:p w:rsidR="002824A3" w:rsidRPr="00661A67" w:rsidRDefault="002824A3" w:rsidP="002824A3">
      <w:pPr>
        <w:pStyle w:val="Hapesira7"/>
        <w:rPr>
          <w:spacing w:val="-4"/>
          <w:sz w:val="10"/>
          <w:lang w:val="sq-AL"/>
        </w:rPr>
      </w:pPr>
    </w:p>
    <w:p w:rsidR="002824A3" w:rsidRPr="00661A67" w:rsidRDefault="002824A3" w:rsidP="002824A3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PËR FILLIMIN E PROCEDURËS PËR SHQYRTIMIN DHE MIRATIMIN E “RREGULLORES SË PROCEDURAVE TË PARAQITJES DHE MIRATIMIT TË PLANIT TË INVESTIMEVE NGA OPERATORËT E TRANSMETIMIT DHE SHPËRNDARJES SË ENERGJISË ELEKTRIKE DHE TË LICENCUARVE QË MBARTIN DETYRIMIN E SHËRBIMIT PUBLIK”</w:t>
      </w:r>
    </w:p>
    <w:p w:rsidR="002824A3" w:rsidRPr="00661A67" w:rsidRDefault="002824A3" w:rsidP="002824A3">
      <w:pPr>
        <w:pStyle w:val="Hapesira7"/>
        <w:rPr>
          <w:spacing w:val="-4"/>
          <w:sz w:val="8"/>
          <w:lang w:val="sq-AL"/>
        </w:rPr>
      </w:pPr>
    </w:p>
    <w:p w:rsidR="002824A3" w:rsidRDefault="002824A3" w:rsidP="002824A3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neneve 16, 20, germa “e”, 60, pika 9 dhe 75, pika 8, të ligjit nr. 43/2015, “Për sektorin e energjisë elektrike” dhe nenit 25 të “Rregullave të praktikës dhe procedurave të ERE-s”, miratuar me vendimin të Bordit të ERE-s, nr. 21, datë 18.3.2009, Bordi i Entit Rregullator të Energjisë (ERE), në mbledhjen e tij të datës 27.5.2016, pasi shqyrtoi relacionin për “Rregulloren për procedurat e paraqitjes dhe miratimit të planit të investimeve nga operatorët e transmetimit dhe shpërndarjes së energjisë elektrike dhe të licencuarit që mbartin detyrimin e shërbimit publik”, të përgatitur nga drejtoritë teknike,</w:t>
      </w:r>
    </w:p>
    <w:p w:rsidR="002824A3" w:rsidRPr="00E572C1" w:rsidRDefault="002824A3" w:rsidP="002824A3">
      <w:pPr>
        <w:pStyle w:val="NeniNr"/>
        <w:rPr>
          <w:spacing w:val="-4"/>
          <w:sz w:val="8"/>
          <w:lang w:val="sq-AL"/>
        </w:rPr>
      </w:pPr>
    </w:p>
    <w:p w:rsidR="002824A3" w:rsidRPr="00661A67" w:rsidRDefault="002824A3" w:rsidP="002824A3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2824A3" w:rsidRPr="00E572C1" w:rsidRDefault="002824A3" w:rsidP="002824A3">
      <w:pPr>
        <w:pStyle w:val="Hapesira7"/>
        <w:rPr>
          <w:spacing w:val="-4"/>
          <w:sz w:val="6"/>
          <w:lang w:val="sq-AL"/>
        </w:rPr>
      </w:pPr>
    </w:p>
    <w:p w:rsidR="002824A3" w:rsidRPr="00661A67" w:rsidRDefault="002824A3" w:rsidP="002824A3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fillojë procedurën për shqyrtimin dhe miratimin e “Rregullores së procedurave të para</w:t>
      </w:r>
      <w:r>
        <w:rPr>
          <w:spacing w:val="-4"/>
          <w:lang w:val="sq-AL"/>
        </w:rPr>
        <w:t>-</w:t>
      </w:r>
      <w:r w:rsidRPr="00661A67">
        <w:rPr>
          <w:spacing w:val="-4"/>
          <w:lang w:val="sq-AL"/>
        </w:rPr>
        <w:t>qitjes dhe miratimit të planit të investimeve nga operatorët e transmetimit dhe shpërndarjes së energjisë elektrike dhe të të licencuarit që mbartin detyrimin e shërbimit publik”.</w:t>
      </w:r>
    </w:p>
    <w:p w:rsidR="002824A3" w:rsidRPr="00661A67" w:rsidRDefault="002824A3" w:rsidP="002824A3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</w:t>
      </w:r>
      <w:r>
        <w:rPr>
          <w:spacing w:val="-4"/>
          <w:lang w:val="sq-AL"/>
        </w:rPr>
        <w:t>-</w:t>
      </w:r>
      <w:r w:rsidRPr="00661A67">
        <w:rPr>
          <w:spacing w:val="-4"/>
          <w:lang w:val="sq-AL"/>
        </w:rPr>
        <w:t>matorit të njoftojë palët e interesuara për vendimin e Bordit të ERE-s.</w:t>
      </w:r>
    </w:p>
    <w:p w:rsidR="002824A3" w:rsidRPr="00661A67" w:rsidRDefault="002824A3" w:rsidP="002824A3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Ky vendim hyn në fuqi menjëherë.</w:t>
      </w:r>
    </w:p>
    <w:p w:rsidR="002824A3" w:rsidRPr="00661A67" w:rsidRDefault="002824A3" w:rsidP="002824A3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2824A3" w:rsidRPr="00E572C1" w:rsidRDefault="002824A3" w:rsidP="002824A3">
      <w:pPr>
        <w:pStyle w:val="Hapesira7"/>
        <w:rPr>
          <w:spacing w:val="-4"/>
          <w:sz w:val="4"/>
          <w:lang w:val="sq-AL"/>
        </w:rPr>
      </w:pPr>
    </w:p>
    <w:p w:rsidR="002824A3" w:rsidRPr="00661A67" w:rsidRDefault="002824A3" w:rsidP="002824A3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2824A3" w:rsidRPr="00661A67" w:rsidRDefault="002824A3" w:rsidP="002824A3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4A3"/>
    <w:rsid w:val="002824A3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824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824A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824A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824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824A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824A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824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824A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824A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824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824A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824A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2016-06-15T06:53:00Z</dcterms:created>
  <dcterms:modified xsi:type="dcterms:W3CDTF">2016-06-15T06:54:00Z</dcterms:modified>
</cp:coreProperties>
</file>