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6A1" w:rsidRPr="00661A67" w:rsidRDefault="00BB26A1" w:rsidP="00BB26A1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>VENDIM</w:t>
      </w:r>
    </w:p>
    <w:p w:rsidR="00BB26A1" w:rsidRPr="00661A67" w:rsidRDefault="00BB26A1" w:rsidP="00BB26A1">
      <w:pPr>
        <w:pStyle w:val="NeniTitull"/>
        <w:rPr>
          <w:spacing w:val="-4"/>
          <w:lang w:val="sq-AL"/>
        </w:rPr>
      </w:pPr>
      <w:bookmarkStart w:id="0" w:name="_GoBack"/>
      <w:r w:rsidRPr="00661A67">
        <w:rPr>
          <w:spacing w:val="-4"/>
          <w:lang w:val="sq-AL"/>
        </w:rPr>
        <w:t>Nr. 65, datë 27.5.2016</w:t>
      </w:r>
    </w:p>
    <w:bookmarkEnd w:id="0"/>
    <w:p w:rsidR="00BB26A1" w:rsidRPr="00C46387" w:rsidRDefault="00BB26A1" w:rsidP="00BB26A1">
      <w:pPr>
        <w:pStyle w:val="Hapesira7"/>
        <w:rPr>
          <w:spacing w:val="-4"/>
          <w:sz w:val="12"/>
          <w:lang w:val="sq-AL"/>
        </w:rPr>
      </w:pPr>
    </w:p>
    <w:p w:rsidR="00BB26A1" w:rsidRPr="00661A67" w:rsidRDefault="00BB26A1" w:rsidP="00BB26A1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>MBI FILLIMIN E PROCEDURËS PËR SHQYRTIMIN DHE MIRATIMIN E “RREGULLORES PËR VENDOSJEN E DETYRIMIT TË SHËRBIMIT UNIVERSAL PËR TREGUN E ENERGJISË ELEKTRIKE NË SHQIPËRI”</w:t>
      </w:r>
    </w:p>
    <w:p w:rsidR="00BB26A1" w:rsidRPr="00C46387" w:rsidRDefault="00BB26A1" w:rsidP="00BB26A1">
      <w:pPr>
        <w:pStyle w:val="Hapesira7"/>
        <w:rPr>
          <w:spacing w:val="-4"/>
          <w:sz w:val="10"/>
          <w:lang w:val="sq-AL"/>
        </w:rPr>
      </w:pPr>
    </w:p>
    <w:p w:rsidR="00BB26A1" w:rsidRPr="00661A67" w:rsidRDefault="00BB26A1" w:rsidP="00BB26A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Në mbështetje të neneve 16; 47; 83 dhe 85, të ligjit nr. 43/2015, “Për sektorin e energjisë elektrike” vendimit të Këshillit të Ministrave nr. 244,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 dhe nenit 25 të “Rregullave të praktikës dhe procedurave të ERE-s”, miratuar me vendimin e Bordit të Komisionerëve të ERE-s, nr. 21, datë 18.3.2009, të ndryshuar, Bordi i ERE-s, në mbledhjen e tij të datës 27.5.2016, pasi shqyrtoi relacionin e përgatitur nga drejtoritë teknike, </w:t>
      </w:r>
    </w:p>
    <w:p w:rsidR="00BB26A1" w:rsidRPr="00661A67" w:rsidRDefault="00BB26A1" w:rsidP="00BB26A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konstatoi se:</w:t>
      </w:r>
    </w:p>
    <w:p w:rsidR="00BB26A1" w:rsidRPr="00661A67" w:rsidRDefault="00BB26A1" w:rsidP="00BB26A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- Pas miratimit të vendimit të Këshillit të Ministrave për “kushtet për vendosjen e detyrimit të shërbimit publik, që do të zbatohen ndaj të licencuarve në sektorin e energjisë elektrike, të cilët ushtrojnë aktivitetin e prodhimit, transmetimit, shpërndarjes dhe furnizimit me energji elektrike” me nr. 244, datë 30.3.2016, ERE në zbatim të nenit 14, pika 2, të këtij vendimi ngarkohet me detyrimin e miratimit të kësaj rregulloreje. </w:t>
      </w:r>
    </w:p>
    <w:p w:rsidR="00BB26A1" w:rsidRPr="00661A67" w:rsidRDefault="00BB26A1" w:rsidP="00BB26A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Për gjithë sa më sipër, Bordi i ERE-s</w:t>
      </w:r>
    </w:p>
    <w:p w:rsidR="00BB26A1" w:rsidRPr="00C46387" w:rsidRDefault="00BB26A1" w:rsidP="00BB26A1">
      <w:pPr>
        <w:pStyle w:val="NeniNr"/>
        <w:rPr>
          <w:spacing w:val="-4"/>
          <w:sz w:val="8"/>
          <w:lang w:val="sq-AL"/>
        </w:rPr>
      </w:pPr>
    </w:p>
    <w:p w:rsidR="00BB26A1" w:rsidRPr="00661A67" w:rsidRDefault="00BB26A1" w:rsidP="00BB26A1">
      <w:pPr>
        <w:pStyle w:val="NeniNr"/>
        <w:rPr>
          <w:spacing w:val="-4"/>
          <w:lang w:val="sq-AL"/>
        </w:rPr>
      </w:pPr>
      <w:r w:rsidRPr="00661A67">
        <w:rPr>
          <w:spacing w:val="-4"/>
          <w:lang w:val="sq-AL"/>
        </w:rPr>
        <w:t>VENDOSI:</w:t>
      </w:r>
    </w:p>
    <w:p w:rsidR="00BB26A1" w:rsidRPr="00C46387" w:rsidRDefault="00BB26A1" w:rsidP="00BB26A1">
      <w:pPr>
        <w:pStyle w:val="Hapesira7"/>
        <w:rPr>
          <w:spacing w:val="-4"/>
          <w:sz w:val="10"/>
          <w:lang w:val="sq-AL"/>
        </w:rPr>
      </w:pPr>
    </w:p>
    <w:p w:rsidR="00BB26A1" w:rsidRPr="00661A67" w:rsidRDefault="00BB26A1" w:rsidP="00BB26A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1. Të miratojë fillimin e procedurës për shqyrtimin dhe miratimin e “Rregullores për vendosjen e detyrimit të shërbimit universal për tregun e energjisë elektrike në Shqipëri”.</w:t>
      </w:r>
    </w:p>
    <w:p w:rsidR="00BB26A1" w:rsidRPr="00661A67" w:rsidRDefault="00BB26A1" w:rsidP="00BB26A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2. Drejtoria Juridike dhe e Mbrojtjes së Konsumatorit të njoftojë palët e interesuara për vendimin e Bordit të ERE-s.</w:t>
      </w:r>
    </w:p>
    <w:p w:rsidR="00BB26A1" w:rsidRPr="00661A67" w:rsidRDefault="00BB26A1" w:rsidP="00BB26A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Ky vendim hyn në fuqi menjëherë.</w:t>
      </w:r>
    </w:p>
    <w:p w:rsidR="00BB26A1" w:rsidRPr="00661A67" w:rsidRDefault="00BB26A1" w:rsidP="00BB26A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Ky vendim botohet në Fletoren Zyrtare. </w:t>
      </w:r>
    </w:p>
    <w:p w:rsidR="00BB26A1" w:rsidRPr="00661A67" w:rsidRDefault="00BB26A1" w:rsidP="00BB26A1">
      <w:pPr>
        <w:pStyle w:val="Hapesira7"/>
        <w:rPr>
          <w:spacing w:val="-4"/>
          <w:lang w:val="sq-AL"/>
        </w:rPr>
      </w:pPr>
    </w:p>
    <w:p w:rsidR="00BB26A1" w:rsidRPr="00661A67" w:rsidRDefault="00BB26A1" w:rsidP="00BB26A1">
      <w:pPr>
        <w:pStyle w:val="Paragrafi"/>
        <w:jc w:val="right"/>
        <w:rPr>
          <w:spacing w:val="-4"/>
          <w:lang w:val="sq-AL"/>
        </w:rPr>
      </w:pPr>
      <w:r w:rsidRPr="00661A67">
        <w:rPr>
          <w:spacing w:val="-4"/>
          <w:lang w:val="sq-AL"/>
        </w:rPr>
        <w:t>KRYETARI</w:t>
      </w:r>
    </w:p>
    <w:p w:rsidR="00BB26A1" w:rsidRPr="00466E55" w:rsidRDefault="00BB26A1" w:rsidP="00BB26A1">
      <w:pPr>
        <w:pStyle w:val="Paragrafi"/>
        <w:jc w:val="right"/>
        <w:rPr>
          <w:b/>
          <w:spacing w:val="-4"/>
          <w:lang w:val="sq-AL"/>
        </w:rPr>
      </w:pPr>
      <w:r w:rsidRPr="00661A67">
        <w:rPr>
          <w:b/>
          <w:spacing w:val="-4"/>
          <w:lang w:val="sq-AL"/>
        </w:rPr>
        <w:t>Petrit Ahmeti</w:t>
      </w:r>
    </w:p>
    <w:p w:rsidR="00C16E7B" w:rsidRDefault="00C16E7B"/>
    <w:sectPr w:rsidR="00C16E7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6A1"/>
    <w:rsid w:val="00BB26A1"/>
    <w:rsid w:val="00C1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B26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B26A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B26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B26A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B26A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B26A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B26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B26A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B26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B26A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B26A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B26A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2016-06-15T06:54:00Z</dcterms:created>
  <dcterms:modified xsi:type="dcterms:W3CDTF">2016-06-15T06:55:00Z</dcterms:modified>
</cp:coreProperties>
</file>