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461" w:rsidRPr="00661A67" w:rsidRDefault="002E3461" w:rsidP="002E3461">
      <w:pPr>
        <w:pStyle w:val="NeniTitull"/>
        <w:rPr>
          <w:spacing w:val="-4"/>
          <w:lang w:val="sq-AL"/>
        </w:rPr>
      </w:pPr>
      <w:r w:rsidRPr="00661A67">
        <w:rPr>
          <w:spacing w:val="-4"/>
          <w:lang w:val="sq-AL"/>
        </w:rPr>
        <w:t xml:space="preserve">VENDIM </w:t>
      </w:r>
    </w:p>
    <w:p w:rsidR="002E3461" w:rsidRPr="00661A67" w:rsidRDefault="002E3461" w:rsidP="002E3461">
      <w:pPr>
        <w:pStyle w:val="NeniTitull"/>
        <w:rPr>
          <w:spacing w:val="-4"/>
          <w:lang w:val="sq-AL"/>
        </w:rPr>
      </w:pPr>
      <w:bookmarkStart w:id="0" w:name="_GoBack"/>
      <w:r w:rsidRPr="00661A67">
        <w:rPr>
          <w:spacing w:val="-4"/>
          <w:lang w:val="sq-AL"/>
        </w:rPr>
        <w:t>Nr. 68, datë 27.5.2016</w:t>
      </w:r>
    </w:p>
    <w:bookmarkEnd w:id="0"/>
    <w:p w:rsidR="002E3461" w:rsidRPr="00C46387" w:rsidRDefault="002E3461" w:rsidP="002E3461">
      <w:pPr>
        <w:pStyle w:val="Hapesira7"/>
        <w:rPr>
          <w:spacing w:val="-4"/>
          <w:sz w:val="8"/>
          <w:lang w:val="sq-AL"/>
        </w:rPr>
      </w:pPr>
    </w:p>
    <w:p w:rsidR="002E3461" w:rsidRPr="00661A67" w:rsidRDefault="002E3461" w:rsidP="002E3461">
      <w:pPr>
        <w:pStyle w:val="NeniTitull"/>
        <w:rPr>
          <w:spacing w:val="-4"/>
          <w:lang w:val="sq-AL"/>
        </w:rPr>
      </w:pPr>
      <w:r w:rsidRPr="00661A67">
        <w:rPr>
          <w:spacing w:val="-4"/>
          <w:lang w:val="sq-AL"/>
        </w:rPr>
        <w:t xml:space="preserve">MBI FILLIMIN E PROCEDURËS PËR MIRATIMIN E NJË NDRYSHIMI NË “RREGULLAT E TREGUT TË ENERGJISË ELEKTRIKE” </w:t>
      </w:r>
    </w:p>
    <w:p w:rsidR="002E3461" w:rsidRPr="00C46387" w:rsidRDefault="002E3461" w:rsidP="002E3461">
      <w:pPr>
        <w:pStyle w:val="Hapesira7"/>
        <w:rPr>
          <w:spacing w:val="-4"/>
          <w:sz w:val="8"/>
          <w:lang w:val="sq-AL"/>
        </w:rPr>
      </w:pPr>
    </w:p>
    <w:p w:rsidR="002E3461" w:rsidRPr="00661A67" w:rsidRDefault="002E3461" w:rsidP="002E3461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>Në mbështetje të neneve 16; 81, pika 2, 99 dhe 110, pika 2, të ligjit nr. 43/2015, “Për sektorin e energjisë elektrike”, vendimit të Këshillit të Ministrave nr. 244, datë 30.3.2016, “Për miratimin e kushteve për vendosjen e detyrimit të shërbimit publik, që do të zbatohen ndaj të licencuarve në sektorin e energjisë elektrike, të cilët ushtrojnë aktivitetin e prodhimit, transmetimit, shpërndarjes dhe furnizimit me energji elektrike” dhe nenit 26 të “Rregullave të praktikës dhe procedurave të ERE-s”, miratuar me vendimin e Bordit të ERE-s, nr. 21, datë 18.3.2009, të ndryshuar, Bordi i Entit Rregullator të Energjisë (ERE), në mbledhjen e tij të datës 27.5.2016, pasi shqyrtoi relacionin e Drejtorisë Juridike dhe të Mbrojtjes së Konsumatorit, në lidhje me “Miratimin e një ndryshimi në rregullat e tregut shqiptar të energjisë elektrike”, miratuar me vendimin e Bordit të ERE-s, nr. 21, datë 18.3.2009, të ndryshuar,</w:t>
      </w:r>
    </w:p>
    <w:p w:rsidR="002E3461" w:rsidRPr="00661A67" w:rsidRDefault="002E3461" w:rsidP="002E3461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>konstatoi se:</w:t>
      </w:r>
    </w:p>
    <w:p w:rsidR="002E3461" w:rsidRPr="00661A67" w:rsidRDefault="002E3461" w:rsidP="002E3461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 xml:space="preserve">- Në datën 30.3.2016, Këshilli i Ministrave ka miratuar vendimin nr. 244, “Për miratimin e kushteve për vendosjen e detyrimit të shërbimit publik, që do të zbatohen ndaj të licencuarve në sektorin e energjisë elektrike, të cilët ushtrojnë aktivitetin e prodhimit, transmetimit, shpërndarjes dhe furnizimit me energji elektrike”. </w:t>
      </w:r>
    </w:p>
    <w:p w:rsidR="002E3461" w:rsidRPr="00661A67" w:rsidRDefault="002E3461" w:rsidP="002E3461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>- Në nenin 99, të ligjit nr. 43/2015, “Për sektorin e energjisë elektrike”, parashikohet se: “Çdo pjesëmarrës i tregut të energjisë elektrike është përgjegjës për balancimin e energjisë elektrike.”.</w:t>
      </w:r>
    </w:p>
    <w:p w:rsidR="002E3461" w:rsidRPr="00661A67" w:rsidRDefault="002E3461" w:rsidP="002E3461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>- Në nenin 14, pika 1, të vendimit të Këshillit të Ministrave nr. 244, datë 30.3.2016, është para</w:t>
      </w:r>
      <w:r>
        <w:rPr>
          <w:spacing w:val="-4"/>
          <w:lang w:val="sq-AL"/>
        </w:rPr>
        <w:t>-</w:t>
      </w:r>
      <w:r w:rsidRPr="00661A67">
        <w:rPr>
          <w:spacing w:val="-4"/>
          <w:lang w:val="sq-AL"/>
        </w:rPr>
        <w:t>shikuar se: “Këto rregulla do të shërbejnë si model i përkohshëm për funksionimin e tregut të energjisë elektrike, deri në miratimin e modelit të tregut të energjisë elektrike, në përputhje me ligjin nr. 43/2015, “Për sektorin e energjisë elektrike”.</w:t>
      </w:r>
    </w:p>
    <w:p w:rsidR="002E3461" w:rsidRPr="00661A67" w:rsidRDefault="002E3461" w:rsidP="002E3461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>Për gjithë sa më sipër, Bordi i ERE-s</w:t>
      </w:r>
    </w:p>
    <w:p w:rsidR="002E3461" w:rsidRPr="000436CF" w:rsidRDefault="002E3461" w:rsidP="002E3461">
      <w:pPr>
        <w:pStyle w:val="Hapesira7"/>
        <w:rPr>
          <w:spacing w:val="-4"/>
          <w:sz w:val="6"/>
          <w:lang w:val="sq-AL"/>
        </w:rPr>
      </w:pPr>
    </w:p>
    <w:p w:rsidR="002E3461" w:rsidRPr="00661A67" w:rsidRDefault="002E3461" w:rsidP="002E3461">
      <w:pPr>
        <w:pStyle w:val="NeniNr"/>
        <w:rPr>
          <w:spacing w:val="-4"/>
          <w:lang w:val="sq-AL"/>
        </w:rPr>
      </w:pPr>
      <w:r w:rsidRPr="00661A67">
        <w:rPr>
          <w:spacing w:val="-4"/>
          <w:lang w:val="sq-AL"/>
        </w:rPr>
        <w:t>VENDOSI:</w:t>
      </w:r>
    </w:p>
    <w:p w:rsidR="002E3461" w:rsidRPr="00C46387" w:rsidRDefault="002E3461" w:rsidP="002E3461">
      <w:pPr>
        <w:pStyle w:val="Hapesira7"/>
        <w:rPr>
          <w:spacing w:val="-4"/>
          <w:sz w:val="4"/>
          <w:lang w:val="sq-AL"/>
        </w:rPr>
      </w:pPr>
    </w:p>
    <w:p w:rsidR="002E3461" w:rsidRPr="00661A67" w:rsidRDefault="002E3461" w:rsidP="002E3461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>1. Fillimin e procedurave për miratimin e një ndryshimi në “Rregullat e tregut” miratuar me vendimin e Bordit të Komisionerëve të ERE-s nr. 68, datë 23.6.2008, si më poshtë:</w:t>
      </w:r>
    </w:p>
    <w:p w:rsidR="002E3461" w:rsidRPr="00661A67" w:rsidRDefault="002E3461" w:rsidP="002E3461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>Në kapitullin IX, pika 1.3, germa “g”, ndryshon përmbajtja si më poshtë:</w:t>
      </w:r>
    </w:p>
    <w:p w:rsidR="002E3461" w:rsidRPr="00661A67" w:rsidRDefault="002E3461" w:rsidP="002E3461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 xml:space="preserve">a) “Duke filluar nga 1 korriku 2016, çdo pjesëmarrës i tregut të energjisë elektrike është përgjegjës për balancimin e energjisë elektrike, me përjashtim të subjekteve të përcaktuar në ligjin nr. 138/2013, “Për burimet e rinovueshme dhe sipas pikës 4, të nenit 99, të ligjit nr. 43/2015, “Për sektorin e energjisë elektrike”. </w:t>
      </w:r>
    </w:p>
    <w:p w:rsidR="002E3461" w:rsidRPr="00661A67" w:rsidRDefault="002E3461" w:rsidP="002E3461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 xml:space="preserve">b) Klientët fundorë që furnizohen nga furnizuesi i shërbimit universal nuk janë përgjegjës për disbalancat kundrejt këtij të fundit. </w:t>
      </w:r>
    </w:p>
    <w:p w:rsidR="002E3461" w:rsidRPr="00661A67" w:rsidRDefault="002E3461" w:rsidP="002E3461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>2. Drejtoria Juridike dhe e Mbrojtjes së Konsumatorit të njoftojë shoqëritë OSHEE sh.a., KESH sh.a. dhe OST sh.a. dhe palët e tjera të interesuara për vendimin e Bordit të ERE-s.</w:t>
      </w:r>
    </w:p>
    <w:p w:rsidR="002E3461" w:rsidRPr="00661A67" w:rsidRDefault="002E3461" w:rsidP="002E3461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 xml:space="preserve">Ky vendim hyn në fuqi menjëherë. </w:t>
      </w:r>
    </w:p>
    <w:p w:rsidR="002E3461" w:rsidRPr="00661A67" w:rsidRDefault="002E3461" w:rsidP="002E3461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>Ky vendim botohet në Fletoren Zyrtare.</w:t>
      </w:r>
    </w:p>
    <w:p w:rsidR="002E3461" w:rsidRPr="00C46387" w:rsidRDefault="002E3461" w:rsidP="002E3461">
      <w:pPr>
        <w:pStyle w:val="Hapesira7"/>
        <w:rPr>
          <w:spacing w:val="-4"/>
          <w:sz w:val="6"/>
          <w:lang w:val="sq-AL"/>
        </w:rPr>
      </w:pPr>
    </w:p>
    <w:p w:rsidR="002E3461" w:rsidRPr="00661A67" w:rsidRDefault="002E3461" w:rsidP="002E3461">
      <w:pPr>
        <w:pStyle w:val="Paragrafi"/>
        <w:jc w:val="right"/>
        <w:rPr>
          <w:spacing w:val="-4"/>
          <w:lang w:val="sq-AL"/>
        </w:rPr>
      </w:pPr>
      <w:r w:rsidRPr="00661A67">
        <w:rPr>
          <w:spacing w:val="-4"/>
          <w:lang w:val="sq-AL"/>
        </w:rPr>
        <w:t>KRYETARI</w:t>
      </w:r>
    </w:p>
    <w:p w:rsidR="002E3461" w:rsidRPr="00466E55" w:rsidRDefault="002E3461" w:rsidP="002E3461">
      <w:pPr>
        <w:pStyle w:val="Paragrafi"/>
        <w:jc w:val="right"/>
        <w:rPr>
          <w:b/>
          <w:spacing w:val="-4"/>
          <w:lang w:val="sq-AL"/>
        </w:rPr>
      </w:pPr>
      <w:r w:rsidRPr="00661A67">
        <w:rPr>
          <w:b/>
          <w:spacing w:val="-4"/>
          <w:lang w:val="sq-AL"/>
        </w:rPr>
        <w:t>Petrit Ahmeti</w:t>
      </w:r>
    </w:p>
    <w:p w:rsidR="00C16E7B" w:rsidRDefault="00C16E7B"/>
    <w:sectPr w:rsidR="00C16E7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461"/>
    <w:rsid w:val="002E3461"/>
    <w:rsid w:val="00C1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E346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E3461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2E346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E346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E3461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E3461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E346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E3461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2E346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E346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E3461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E346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2016-06-15T06:55:00Z</dcterms:created>
  <dcterms:modified xsi:type="dcterms:W3CDTF">2016-06-15T06:56:00Z</dcterms:modified>
</cp:coreProperties>
</file>