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C58" w:rsidRPr="00661A67" w:rsidRDefault="00D32C58" w:rsidP="00D32C58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VENDIM </w:t>
      </w:r>
    </w:p>
    <w:p w:rsidR="00D32C58" w:rsidRPr="00661A67" w:rsidRDefault="00D32C58" w:rsidP="00D32C58">
      <w:pPr>
        <w:pStyle w:val="NeniTitull"/>
        <w:rPr>
          <w:spacing w:val="-4"/>
          <w:lang w:val="sq-AL"/>
        </w:rPr>
      </w:pPr>
      <w:bookmarkStart w:id="0" w:name="_GoBack"/>
      <w:r w:rsidRPr="00661A67">
        <w:rPr>
          <w:spacing w:val="-4"/>
          <w:lang w:val="sq-AL"/>
        </w:rPr>
        <w:t>Nr. 69, datë 27.5.2016</w:t>
      </w:r>
    </w:p>
    <w:bookmarkEnd w:id="0"/>
    <w:p w:rsidR="00D32C58" w:rsidRPr="00661A67" w:rsidRDefault="00D32C58" w:rsidP="00D32C58">
      <w:pPr>
        <w:pStyle w:val="Hapesira7"/>
        <w:rPr>
          <w:spacing w:val="-4"/>
          <w:lang w:val="sq-AL"/>
        </w:rPr>
      </w:pPr>
    </w:p>
    <w:p w:rsidR="00D32C58" w:rsidRPr="00661A67" w:rsidRDefault="00D32C58" w:rsidP="00D32C58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MBI FILLIMIN E PROCEDURAVE PËR MIRATIMIN E PLANIT TË INVESTIMEVE PËR VITIN 2016, PËR KOMPANINË OST SHA</w:t>
      </w:r>
    </w:p>
    <w:p w:rsidR="00D32C58" w:rsidRPr="00C46387" w:rsidRDefault="00D32C58" w:rsidP="00D32C58">
      <w:pPr>
        <w:pStyle w:val="Hapesira7"/>
        <w:rPr>
          <w:spacing w:val="-4"/>
          <w:sz w:val="10"/>
          <w:lang w:val="sq-AL"/>
        </w:rPr>
      </w:pPr>
    </w:p>
    <w:p w:rsidR="00D32C58" w:rsidRPr="00661A67" w:rsidRDefault="00D32C58" w:rsidP="00D32C58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Në mbështetje të nenit 16; nenit 20, germat “a” dhe “e”; neni 60, pika 4 dhe 5; nenit 110, pika 2, të ligjit nr. 43/2015, “Për sektorin e energjisë elektrike”, si dhe nenit 25, të “rregullave të praktikës dhe procedurave të ERE-s”, miratuar me vendimin nr. 21, datë 18.3.2009, “Rregullores për procedurat e paraqitjes dhe të miratimit të planit të investimeve nga të licencuarit në sektorin e energjisë elektrike”, miratuar me vendimin nr. 62, datë 15.9.2009, Bordi i Entit Rregullator të Energjisë (ERE), në mbledhjen e tij të datës 27.5.2016, pasi shqyrtoi relacionin për fillimin e procedurës për miratimin e planit të investimeve për vitin 2016 për kompaninë OST sh.a., të përgatitur nga drejtoritë teknike,</w:t>
      </w:r>
    </w:p>
    <w:p w:rsidR="00D32C58" w:rsidRPr="00C46387" w:rsidRDefault="00D32C58" w:rsidP="00D32C58">
      <w:pPr>
        <w:pStyle w:val="NeniNr"/>
        <w:rPr>
          <w:spacing w:val="-4"/>
          <w:sz w:val="12"/>
          <w:lang w:val="sq-AL"/>
        </w:rPr>
      </w:pPr>
    </w:p>
    <w:p w:rsidR="00D32C58" w:rsidRPr="00661A67" w:rsidRDefault="00D32C58" w:rsidP="00D32C58">
      <w:pPr>
        <w:pStyle w:val="NeniNr"/>
        <w:rPr>
          <w:spacing w:val="-4"/>
          <w:lang w:val="sq-AL"/>
        </w:rPr>
      </w:pPr>
      <w:r w:rsidRPr="00661A67">
        <w:rPr>
          <w:spacing w:val="-4"/>
          <w:lang w:val="sq-AL"/>
        </w:rPr>
        <w:t>VENDOSI:</w:t>
      </w:r>
    </w:p>
    <w:p w:rsidR="00D32C58" w:rsidRPr="00C46387" w:rsidRDefault="00D32C58" w:rsidP="00D32C58">
      <w:pPr>
        <w:pStyle w:val="Hapesira7"/>
        <w:rPr>
          <w:spacing w:val="-4"/>
          <w:sz w:val="10"/>
          <w:lang w:val="sq-AL"/>
        </w:rPr>
      </w:pPr>
    </w:p>
    <w:p w:rsidR="00D32C58" w:rsidRPr="00661A67" w:rsidRDefault="00D32C58" w:rsidP="00D32C58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1. Të fillojë procedurat për miratimin planit të investimeve për vitin 2016, për kompaninë OST sh.a.</w:t>
      </w:r>
    </w:p>
    <w:p w:rsidR="00D32C58" w:rsidRPr="00661A67" w:rsidRDefault="00D32C58" w:rsidP="00D32C58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2. Drejtoria Juridike dhe e Mbrojtjes së Konsumatorëve të njoftojë aplikuesin për vendimin e Bordit të ERE-s.</w:t>
      </w:r>
    </w:p>
    <w:p w:rsidR="00D32C58" w:rsidRPr="00661A67" w:rsidRDefault="00D32C58" w:rsidP="00D32C58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hyn në fuqi menjëherë. </w:t>
      </w:r>
    </w:p>
    <w:p w:rsidR="00D32C58" w:rsidRPr="00661A67" w:rsidRDefault="00D32C58" w:rsidP="00D32C58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botohet në Fletoren Zyrtare. </w:t>
      </w:r>
    </w:p>
    <w:p w:rsidR="00D32C58" w:rsidRPr="00C46387" w:rsidRDefault="00D32C58" w:rsidP="00D32C58">
      <w:pPr>
        <w:pStyle w:val="Hapesira7"/>
        <w:rPr>
          <w:spacing w:val="-4"/>
          <w:sz w:val="6"/>
          <w:lang w:val="sq-AL"/>
        </w:rPr>
      </w:pPr>
    </w:p>
    <w:p w:rsidR="00D32C58" w:rsidRPr="00661A67" w:rsidRDefault="00D32C58" w:rsidP="00D32C58">
      <w:pPr>
        <w:pStyle w:val="Paragrafi"/>
        <w:jc w:val="right"/>
        <w:rPr>
          <w:spacing w:val="-4"/>
          <w:lang w:val="sq-AL"/>
        </w:rPr>
      </w:pPr>
      <w:r w:rsidRPr="00661A67">
        <w:rPr>
          <w:spacing w:val="-4"/>
          <w:lang w:val="sq-AL"/>
        </w:rPr>
        <w:t>KRYETARI</w:t>
      </w:r>
    </w:p>
    <w:p w:rsidR="00D32C58" w:rsidRPr="00661A67" w:rsidRDefault="00D32C58" w:rsidP="00D32C58">
      <w:pPr>
        <w:pStyle w:val="Paragrafi"/>
        <w:jc w:val="right"/>
        <w:rPr>
          <w:b/>
          <w:spacing w:val="-4"/>
          <w:lang w:val="sq-AL"/>
        </w:rPr>
      </w:pPr>
      <w:r w:rsidRPr="00661A67">
        <w:rPr>
          <w:b/>
          <w:spacing w:val="-4"/>
          <w:lang w:val="sq-AL"/>
        </w:rPr>
        <w:t>Petrit Ahmeti</w:t>
      </w:r>
    </w:p>
    <w:p w:rsidR="00C16E7B" w:rsidRDefault="00C16E7B"/>
    <w:sectPr w:rsidR="00C16E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C58"/>
    <w:rsid w:val="00C16E7B"/>
    <w:rsid w:val="00D3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32C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32C5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32C5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32C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32C5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32C5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32C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32C5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32C5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32C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32C5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32C5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2016-06-15T06:56:00Z</dcterms:created>
  <dcterms:modified xsi:type="dcterms:W3CDTF">2016-06-15T06:56:00Z</dcterms:modified>
</cp:coreProperties>
</file>