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03D8" w:rsidRPr="00D6702D" w:rsidRDefault="002B03D8" w:rsidP="002B03D8">
      <w:pPr>
        <w:pStyle w:val="NeniTitull"/>
        <w:rPr>
          <w:spacing w:val="-4"/>
          <w:lang w:val="sq-AL"/>
        </w:rPr>
      </w:pPr>
      <w:r w:rsidRPr="00D6702D">
        <w:rPr>
          <w:spacing w:val="-4"/>
          <w:lang w:val="sq-AL"/>
        </w:rPr>
        <w:t xml:space="preserve">VENDIM </w:t>
      </w:r>
    </w:p>
    <w:p w:rsidR="002B03D8" w:rsidRPr="00D6702D" w:rsidRDefault="002B03D8" w:rsidP="002B03D8">
      <w:pPr>
        <w:pStyle w:val="NeniTitull"/>
        <w:rPr>
          <w:spacing w:val="-4"/>
          <w:lang w:val="sq-AL"/>
        </w:rPr>
      </w:pPr>
      <w:bookmarkStart w:id="0" w:name="_GoBack"/>
      <w:r w:rsidRPr="00D6702D">
        <w:rPr>
          <w:spacing w:val="-4"/>
          <w:lang w:val="sq-AL"/>
        </w:rPr>
        <w:t>Nr. 77, datë 7.6.2016</w:t>
      </w:r>
    </w:p>
    <w:bookmarkEnd w:id="0"/>
    <w:p w:rsidR="002B03D8" w:rsidRPr="00D6702D" w:rsidRDefault="002B03D8" w:rsidP="002B03D8">
      <w:pPr>
        <w:pStyle w:val="Hapesira7"/>
        <w:rPr>
          <w:spacing w:val="-4"/>
          <w:lang w:val="sq-AL"/>
        </w:rPr>
      </w:pPr>
    </w:p>
    <w:p w:rsidR="002B03D8" w:rsidRPr="00D6702D" w:rsidRDefault="002B03D8" w:rsidP="002B03D8">
      <w:pPr>
        <w:pStyle w:val="NeniTitull"/>
        <w:rPr>
          <w:spacing w:val="-4"/>
          <w:lang w:val="sq-AL"/>
        </w:rPr>
      </w:pPr>
      <w:r w:rsidRPr="00D6702D">
        <w:rPr>
          <w:spacing w:val="-4"/>
          <w:lang w:val="sq-AL"/>
        </w:rPr>
        <w:t xml:space="preserve">PËR FILLIMIN E PROCEDURAVE PËR MIRATIMIN E RREGULLAVE TË TREGUT SHQIPTAR TË ENERGJISË ELEKTRIKE </w:t>
      </w:r>
    </w:p>
    <w:p w:rsidR="002B03D8" w:rsidRPr="00D6702D" w:rsidRDefault="002B03D8" w:rsidP="002B03D8">
      <w:pPr>
        <w:pStyle w:val="Hapesira7"/>
        <w:rPr>
          <w:spacing w:val="-4"/>
          <w:lang w:val="sq-AL"/>
        </w:rPr>
      </w:pPr>
    </w:p>
    <w:p w:rsidR="002B03D8" w:rsidRPr="00D6702D" w:rsidRDefault="002B03D8" w:rsidP="002B03D8">
      <w:pPr>
        <w:pStyle w:val="Paragraf02"/>
        <w:rPr>
          <w:spacing w:val="-4"/>
          <w:lang w:val="sq-AL"/>
        </w:rPr>
      </w:pPr>
      <w:r w:rsidRPr="00D6702D">
        <w:rPr>
          <w:spacing w:val="-4"/>
          <w:lang w:val="sq-AL"/>
        </w:rPr>
        <w:t xml:space="preserve">Në mbështetje të neneve 16; 19, germa “a”, dhe 98, pika 1, të ligjit nr. 43/2015, datë 22.5.2003, “Për sektorin e energjisë elektrike” dhe nenit 25 të Rregullave të Praktikës dhe Procedurave të ERE-s, miratuar me vendimin e Bordit të ERE-s nr. 21, datë 18.3.2009, të ndryshuar, Bordi i Entit Rregullator të Energjisë (ERE), në mbledhjen e tij të datës 7.6.2016, mbasi shqyrtoi relacionin e drejtorive teknike të ERE-s, në lidhje me miratimin e Rregullave të tregut shqiptar të energjisë elektrike”, </w:t>
      </w:r>
    </w:p>
    <w:p w:rsidR="002B03D8" w:rsidRPr="00D6702D" w:rsidRDefault="002B03D8" w:rsidP="002B03D8">
      <w:pPr>
        <w:pStyle w:val="Paragraf02"/>
        <w:rPr>
          <w:spacing w:val="-4"/>
          <w:lang w:val="sq-AL"/>
        </w:rPr>
      </w:pPr>
      <w:r w:rsidRPr="00D6702D">
        <w:rPr>
          <w:spacing w:val="-4"/>
          <w:lang w:val="sq-AL"/>
        </w:rPr>
        <w:t>konstatoi:</w:t>
      </w:r>
    </w:p>
    <w:p w:rsidR="002B03D8" w:rsidRPr="00D6702D" w:rsidRDefault="002B03D8" w:rsidP="002B03D8">
      <w:pPr>
        <w:pStyle w:val="Paragraf02"/>
        <w:rPr>
          <w:spacing w:val="-4"/>
          <w:lang w:val="sq-AL"/>
        </w:rPr>
      </w:pPr>
      <w:r w:rsidRPr="00D6702D">
        <w:rPr>
          <w:spacing w:val="-4"/>
          <w:lang w:val="sq-AL"/>
        </w:rPr>
        <w:t xml:space="preserve">- Në nenin 98, të ligjit nr. 43/2015, “Për sektorin e energjisë elektrike”, parashikohet se Rregullat e Tregut të Energjisë elektrike të cilat duhet të jenë në harmoni me Modelin e Tregut miratohen nga ERE, pas propozimit të OST sh.a. </w:t>
      </w:r>
    </w:p>
    <w:p w:rsidR="002B03D8" w:rsidRPr="00D6702D" w:rsidRDefault="002B03D8" w:rsidP="002B03D8">
      <w:pPr>
        <w:pStyle w:val="Paragraf02"/>
        <w:rPr>
          <w:spacing w:val="-4"/>
          <w:lang w:val="sq-AL"/>
        </w:rPr>
      </w:pPr>
      <w:r w:rsidRPr="00D6702D">
        <w:rPr>
          <w:spacing w:val="-4"/>
          <w:lang w:val="sq-AL"/>
        </w:rPr>
        <w:t>- Në nenin 97/3, të ligjit nr. 43/2015, “Për sektorin e energjisë elektrike”, parashikohet se është Këshilli i Ministrave organi përgjegjës që miraton Modelin e Tregut, pas propozimit të tij nga Ministria e Energjisë dhe Industrisë.</w:t>
      </w:r>
    </w:p>
    <w:p w:rsidR="002B03D8" w:rsidRPr="00D6702D" w:rsidRDefault="002B03D8" w:rsidP="002B03D8">
      <w:pPr>
        <w:pStyle w:val="Paragraf02"/>
        <w:rPr>
          <w:spacing w:val="-4"/>
          <w:lang w:val="sq-AL"/>
        </w:rPr>
      </w:pPr>
      <w:r w:rsidRPr="00D6702D">
        <w:rPr>
          <w:spacing w:val="-4"/>
          <w:lang w:val="sq-AL"/>
        </w:rPr>
        <w:t xml:space="preserve">- Në datë 30.3.2016, Këshilli i Ministrave ka miratuar vendimin nr. 244, “Për miratimin e kushteve për vendosjen e detyrimit të shërbimit publik, që do të zbatohen ndaj të licencuarve në sektorin e energjisë elektrike, të cilët ushtrojnë aktivitetin e prodhimit, transmetimit, shpërndarjes dhe furnizimit me energji elektrike.”. </w:t>
      </w:r>
    </w:p>
    <w:p w:rsidR="002B03D8" w:rsidRPr="00D6702D" w:rsidRDefault="002B03D8" w:rsidP="002B03D8">
      <w:pPr>
        <w:pStyle w:val="Paragraf02"/>
        <w:rPr>
          <w:spacing w:val="-4"/>
          <w:lang w:val="sq-AL"/>
        </w:rPr>
      </w:pPr>
      <w:r w:rsidRPr="00D6702D">
        <w:rPr>
          <w:spacing w:val="-4"/>
          <w:lang w:val="sq-AL"/>
        </w:rPr>
        <w:t>- OST me shkresën e saj nr. 3299 prot. datë 31.5.2016, paraqiti në ERE për miratim draftin e “Rregullave të Tregut”.</w:t>
      </w:r>
    </w:p>
    <w:p w:rsidR="002B03D8" w:rsidRPr="00D6702D" w:rsidRDefault="002B03D8" w:rsidP="002B03D8">
      <w:pPr>
        <w:pStyle w:val="Paragraf02"/>
        <w:rPr>
          <w:spacing w:val="-4"/>
          <w:lang w:val="sq-AL"/>
        </w:rPr>
      </w:pPr>
      <w:r w:rsidRPr="00D6702D">
        <w:rPr>
          <w:spacing w:val="-4"/>
          <w:lang w:val="sq-AL"/>
        </w:rPr>
        <w:t>Për gjithë sa më sipër, Bordi i ERE-s</w:t>
      </w:r>
    </w:p>
    <w:p w:rsidR="002B03D8" w:rsidRPr="00EF642C" w:rsidRDefault="002B03D8" w:rsidP="002B03D8">
      <w:pPr>
        <w:pStyle w:val="NeniNr"/>
        <w:rPr>
          <w:spacing w:val="-4"/>
          <w:sz w:val="14"/>
          <w:lang w:val="sq-AL"/>
        </w:rPr>
      </w:pPr>
    </w:p>
    <w:p w:rsidR="002B03D8" w:rsidRPr="00D6702D" w:rsidRDefault="002B03D8" w:rsidP="002B03D8">
      <w:pPr>
        <w:pStyle w:val="NeniNr"/>
        <w:rPr>
          <w:spacing w:val="-4"/>
          <w:lang w:val="sq-AL"/>
        </w:rPr>
      </w:pPr>
      <w:r w:rsidRPr="00D6702D">
        <w:rPr>
          <w:spacing w:val="-4"/>
          <w:lang w:val="sq-AL"/>
        </w:rPr>
        <w:t>VENDOSI:</w:t>
      </w:r>
    </w:p>
    <w:p w:rsidR="002B03D8" w:rsidRPr="00D6702D" w:rsidRDefault="002B03D8" w:rsidP="002B03D8">
      <w:pPr>
        <w:pStyle w:val="Hapesira7"/>
        <w:rPr>
          <w:spacing w:val="-4"/>
          <w:sz w:val="8"/>
          <w:lang w:val="sq-AL"/>
        </w:rPr>
      </w:pPr>
    </w:p>
    <w:p w:rsidR="002B03D8" w:rsidRPr="00D6702D" w:rsidRDefault="002B03D8" w:rsidP="002B03D8">
      <w:pPr>
        <w:pStyle w:val="Hapesira7"/>
        <w:rPr>
          <w:spacing w:val="-4"/>
          <w:sz w:val="2"/>
          <w:lang w:val="sq-AL"/>
        </w:rPr>
      </w:pPr>
    </w:p>
    <w:p w:rsidR="002B03D8" w:rsidRPr="00D6702D" w:rsidRDefault="002B03D8" w:rsidP="002B03D8">
      <w:pPr>
        <w:pStyle w:val="Paragraf02"/>
        <w:rPr>
          <w:spacing w:val="-4"/>
          <w:lang w:val="sq-AL"/>
        </w:rPr>
      </w:pPr>
      <w:r w:rsidRPr="00D6702D">
        <w:rPr>
          <w:spacing w:val="-4"/>
          <w:lang w:val="sq-AL"/>
        </w:rPr>
        <w:t>1. Të fillojë procedurat për miratimin e Rregullave të Tregut Shqiptar të Energjisë.</w:t>
      </w:r>
    </w:p>
    <w:p w:rsidR="002B03D8" w:rsidRPr="00D6702D" w:rsidRDefault="002B03D8" w:rsidP="002B03D8">
      <w:pPr>
        <w:pStyle w:val="Paragraf02"/>
        <w:rPr>
          <w:spacing w:val="-4"/>
          <w:lang w:val="sq-AL"/>
        </w:rPr>
      </w:pPr>
      <w:r w:rsidRPr="00D6702D">
        <w:rPr>
          <w:spacing w:val="-4"/>
          <w:lang w:val="sq-AL"/>
        </w:rPr>
        <w:t>2. Drejtoria Juridike dhe e Mbrojtjes së Kon-sumatorit të njoftojë shoqëritë OSHEE sh.a., KESH sh.a. dhe OST sh.a., për vendimin e Bordit të ERE-s.</w:t>
      </w:r>
    </w:p>
    <w:p w:rsidR="002B03D8" w:rsidRPr="00D6702D" w:rsidRDefault="002B03D8" w:rsidP="002B03D8">
      <w:pPr>
        <w:pStyle w:val="Paragraf02"/>
        <w:rPr>
          <w:spacing w:val="-4"/>
          <w:lang w:val="sq-AL"/>
        </w:rPr>
      </w:pPr>
      <w:r w:rsidRPr="00D6702D">
        <w:rPr>
          <w:spacing w:val="-4"/>
          <w:lang w:val="sq-AL"/>
        </w:rPr>
        <w:t xml:space="preserve">Ky vendim hyn në fuqi menjëherë. </w:t>
      </w:r>
    </w:p>
    <w:p w:rsidR="002B03D8" w:rsidRPr="00D6702D" w:rsidRDefault="002B03D8" w:rsidP="002B03D8">
      <w:pPr>
        <w:pStyle w:val="Paragraf02"/>
        <w:rPr>
          <w:spacing w:val="-4"/>
          <w:lang w:val="sq-AL"/>
        </w:rPr>
      </w:pPr>
      <w:r w:rsidRPr="00D6702D">
        <w:rPr>
          <w:spacing w:val="-4"/>
          <w:lang w:val="sq-AL"/>
        </w:rPr>
        <w:t>Ky vendim botohet në Fletoren Zyrtare.</w:t>
      </w:r>
    </w:p>
    <w:p w:rsidR="002B03D8" w:rsidRPr="00D6702D" w:rsidRDefault="002B03D8" w:rsidP="002B03D8">
      <w:pPr>
        <w:pStyle w:val="Hapesira7"/>
        <w:rPr>
          <w:spacing w:val="-4"/>
          <w:sz w:val="10"/>
          <w:lang w:val="sq-AL"/>
        </w:rPr>
      </w:pPr>
    </w:p>
    <w:p w:rsidR="002B03D8" w:rsidRPr="00D6702D" w:rsidRDefault="002B03D8" w:rsidP="002B03D8">
      <w:pPr>
        <w:pStyle w:val="Paragraf02"/>
        <w:jc w:val="right"/>
        <w:rPr>
          <w:spacing w:val="-4"/>
          <w:lang w:val="sq-AL"/>
        </w:rPr>
      </w:pPr>
      <w:r w:rsidRPr="00D6702D">
        <w:rPr>
          <w:spacing w:val="-4"/>
          <w:lang w:val="sq-AL"/>
        </w:rPr>
        <w:t>KRYETARI</w:t>
      </w:r>
    </w:p>
    <w:p w:rsidR="002B03D8" w:rsidRPr="00D6702D" w:rsidRDefault="002B03D8" w:rsidP="002B03D8">
      <w:pPr>
        <w:pStyle w:val="Paragraf02"/>
        <w:jc w:val="right"/>
        <w:rPr>
          <w:b/>
          <w:spacing w:val="-4"/>
          <w:lang w:val="sq-AL"/>
        </w:rPr>
      </w:pPr>
      <w:r w:rsidRPr="00D6702D">
        <w:rPr>
          <w:b/>
          <w:spacing w:val="-4"/>
          <w:lang w:val="sq-AL"/>
        </w:rPr>
        <w:t>Petrit Ahmeti</w:t>
      </w:r>
    </w:p>
    <w:p w:rsidR="00A370B3" w:rsidRDefault="00A370B3"/>
    <w:sectPr w:rsidR="00A370B3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03D8"/>
    <w:rsid w:val="002B03D8"/>
    <w:rsid w:val="00A37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Nr">
    <w:name w:val="Neni_Nr"/>
    <w:next w:val="Normal"/>
    <w:link w:val="NeniNrChar"/>
    <w:rsid w:val="002B03D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2B03D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2B03D8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Normal"/>
    <w:qFormat/>
    <w:rsid w:val="002B03D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14"/>
      <w:szCs w:val="24"/>
      <w:lang w:val="en-US"/>
    </w:rPr>
  </w:style>
  <w:style w:type="paragraph" w:customStyle="1" w:styleId="Paragraf02">
    <w:name w:val="Paragraf 0.2"/>
    <w:basedOn w:val="Normal"/>
    <w:qFormat/>
    <w:rsid w:val="002B03D8"/>
    <w:pPr>
      <w:widowControl w:val="0"/>
      <w:tabs>
        <w:tab w:val="left" w:pos="6575"/>
      </w:tabs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Nr">
    <w:name w:val="Neni_Nr"/>
    <w:next w:val="Normal"/>
    <w:link w:val="NeniNrChar"/>
    <w:rsid w:val="002B03D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2B03D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2B03D8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Normal"/>
    <w:qFormat/>
    <w:rsid w:val="002B03D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14"/>
      <w:szCs w:val="24"/>
      <w:lang w:val="en-US"/>
    </w:rPr>
  </w:style>
  <w:style w:type="paragraph" w:customStyle="1" w:styleId="Paragraf02">
    <w:name w:val="Paragraf 0.2"/>
    <w:basedOn w:val="Normal"/>
    <w:qFormat/>
    <w:rsid w:val="002B03D8"/>
    <w:pPr>
      <w:widowControl w:val="0"/>
      <w:tabs>
        <w:tab w:val="left" w:pos="6575"/>
      </w:tabs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2016-06-20T11:42:00Z</dcterms:created>
  <dcterms:modified xsi:type="dcterms:W3CDTF">2016-06-20T11:42:00Z</dcterms:modified>
</cp:coreProperties>
</file>