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FDD" w:rsidRPr="00CA0597" w:rsidRDefault="00C52FDD" w:rsidP="00C52FDD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C52FDD" w:rsidRPr="00CA0597" w:rsidRDefault="00C52FDD" w:rsidP="00C52FDD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 </w:t>
      </w:r>
      <w:bookmarkStart w:id="0" w:name="_GoBack"/>
      <w:r w:rsidRPr="00CA0597">
        <w:rPr>
          <w:spacing w:val="-4"/>
          <w:lang w:val="sq-AL"/>
        </w:rPr>
        <w:t>Nr. 83, datë 9.6.2016</w:t>
      </w:r>
      <w:bookmarkEnd w:id="0"/>
    </w:p>
    <w:p w:rsidR="00C52FDD" w:rsidRPr="00CA0597" w:rsidRDefault="00C52FDD" w:rsidP="00C52FDD">
      <w:pPr>
        <w:pStyle w:val="Hapesira7"/>
        <w:rPr>
          <w:lang w:val="sq-AL"/>
        </w:rPr>
      </w:pPr>
    </w:p>
    <w:p w:rsidR="00C52FDD" w:rsidRPr="00CA0597" w:rsidRDefault="00C52FDD" w:rsidP="00C52FDD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MBI LICENCIMIN E SHOQËRISË “AE DISTRIBUTION” SHPK NË AKTIVITETIN E FURNIZIMIT TË ENERGJISË ELEKTRIKE </w:t>
      </w:r>
    </w:p>
    <w:p w:rsidR="00C52FDD" w:rsidRPr="00CA0597" w:rsidRDefault="00C52FDD" w:rsidP="00C52FDD">
      <w:pPr>
        <w:pStyle w:val="Hapesira7"/>
        <w:rPr>
          <w:lang w:val="sq-AL"/>
        </w:rPr>
      </w:pP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16; 37, pika 2, germa “ç” dhe 110, të ligjit nr. 43/2015 “Për sektorin e energjisë elektrike”, neneve 4, pika 1, germa “f”; 5, pika 1, germa “f” dhe nenit 13 të rregullores “Për procedurat e licencimit, modifikimit, transferimit të plo</w:t>
      </w:r>
      <w:r>
        <w:rPr>
          <w:spacing w:val="-4"/>
          <w:lang w:val="sq-AL"/>
        </w:rPr>
        <w:t xml:space="preserve">të/të </w:t>
      </w:r>
      <w:r w:rsidRPr="00CA0597">
        <w:rPr>
          <w:spacing w:val="-4"/>
          <w:lang w:val="sq-AL"/>
        </w:rPr>
        <w:t xml:space="preserve">pjesshëm dhe rinovimit të licencave”, të miratuar me vendimin e Bordit të ERE-s nr. 108, datë 9.9.2008, Bordi i Entit Rregullator të Energjisë (ERE), në mbledhjen e tij të datës 9.6.2016, mbasi shqyrtoi aplikimin e paraqitur nga shoqëria “AE Distribution” sh.p.k., si dhe relacionin e Drejtorisë së Licencimit dhe </w:t>
      </w:r>
      <w:r>
        <w:rPr>
          <w:spacing w:val="-4"/>
          <w:lang w:val="sq-AL"/>
        </w:rPr>
        <w:t xml:space="preserve">të </w:t>
      </w:r>
      <w:r w:rsidRPr="00CA0597">
        <w:rPr>
          <w:spacing w:val="-4"/>
          <w:lang w:val="sq-AL"/>
        </w:rPr>
        <w:t>Monitorimit të Tregut për licencimin në aktivitetin e furnizimit të energjisë elektrike të kësaj shoqërie,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Aplikimi i shoqërisë “AE Distribution” sh.p.k., plotëson tërësisht kërkesat e parashikuara nga ERE në rregulloren “Për procedurat e licencimit, modifikimit, transferimit të plotë/të pjesshëm dhe rinovimit të licencave”, si më poshtë: 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plotësuar në mënyrë korrekte; 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Dokumentacioni financiar dhe fiskal (neni 9, pika 3, germat “a”, “b”, “c”, “d”) është plotësuar në mënyrë korrekte;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Dokumentacioni teknik për aktivitetin e furnizuesit të energjisë elektrike (neni 9, pikat 4/9, germa</w:t>
      </w:r>
      <w:r>
        <w:rPr>
          <w:spacing w:val="-4"/>
          <w:lang w:val="sq-AL"/>
        </w:rPr>
        <w:t>t</w:t>
      </w:r>
      <w:r w:rsidRPr="00CA0597">
        <w:rPr>
          <w:spacing w:val="-4"/>
          <w:lang w:val="sq-AL"/>
        </w:rPr>
        <w:t xml:space="preserve"> “a”, “b”, “c”) është plotësuar në mënyrë korrekte.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cituar, Bordi i ERE-s</w:t>
      </w:r>
    </w:p>
    <w:p w:rsidR="00C52FDD" w:rsidRPr="00CA0597" w:rsidRDefault="00C52FDD" w:rsidP="00C52FDD">
      <w:pPr>
        <w:pStyle w:val="Hapesira7"/>
        <w:rPr>
          <w:lang w:val="sq-AL"/>
        </w:rPr>
      </w:pPr>
    </w:p>
    <w:p w:rsidR="00C52FDD" w:rsidRPr="00CA0597" w:rsidRDefault="00C52FDD" w:rsidP="00C52FDD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C52FDD" w:rsidRPr="00CA0597" w:rsidRDefault="00C52FDD" w:rsidP="00C52FDD">
      <w:pPr>
        <w:pStyle w:val="Hapesira7"/>
        <w:rPr>
          <w:lang w:val="sq-AL"/>
        </w:rPr>
      </w:pP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CA0597">
        <w:rPr>
          <w:spacing w:val="-4"/>
          <w:lang w:val="sq-AL"/>
        </w:rPr>
        <w:t>Të licencojë shoqërinë “AE Distribution” sh.p.k., në aktivitetin e furnizimit të energjisë elektrike, për një afat 5-vjeçar.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CA0597">
        <w:rPr>
          <w:spacing w:val="-4"/>
          <w:lang w:val="sq-AL"/>
        </w:rPr>
        <w:t>Drejtoria e Licencimit, Monitorimit të Tregut dhe të të Licencuarve të njoftojë aplikuesin për vendimin e Bordit të ERE-s. 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C52FDD" w:rsidRPr="00CA0597" w:rsidRDefault="00C52FDD" w:rsidP="00C52FDD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botohet në Fletoren Zyrtare. </w:t>
      </w:r>
    </w:p>
    <w:p w:rsidR="00C52FDD" w:rsidRPr="00CA0597" w:rsidRDefault="00C52FDD" w:rsidP="00C52FDD">
      <w:pPr>
        <w:pStyle w:val="Hapesira7"/>
        <w:rPr>
          <w:lang w:val="sq-AL"/>
        </w:rPr>
      </w:pPr>
    </w:p>
    <w:p w:rsidR="00C52FDD" w:rsidRPr="00CA0597" w:rsidRDefault="00C52FDD" w:rsidP="00C52FDD">
      <w:pPr>
        <w:pStyle w:val="Paragraf02"/>
        <w:jc w:val="right"/>
        <w:rPr>
          <w:spacing w:val="-4"/>
          <w:lang w:val="sq-AL"/>
        </w:rPr>
      </w:pPr>
      <w:r w:rsidRPr="00CA0597">
        <w:rPr>
          <w:spacing w:val="-4"/>
          <w:lang w:val="sq-AL"/>
        </w:rPr>
        <w:t>KRYETARI</w:t>
      </w:r>
    </w:p>
    <w:p w:rsidR="00C52FDD" w:rsidRPr="00CA0597" w:rsidRDefault="00C52FDD" w:rsidP="00C52FDD">
      <w:pPr>
        <w:pStyle w:val="Paragraf02"/>
        <w:jc w:val="right"/>
        <w:rPr>
          <w:b/>
          <w:spacing w:val="-4"/>
          <w:lang w:val="sq-AL"/>
        </w:rPr>
      </w:pPr>
      <w:r w:rsidRPr="00CA0597">
        <w:rPr>
          <w:b/>
          <w:spacing w:val="-4"/>
          <w:lang w:val="sq-AL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FDD"/>
    <w:rsid w:val="00C52FDD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C52FD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2FD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2FD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C52F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C52FDD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C52FD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2FD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2FD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C52F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C52FDD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2016-07-08T07:11:00Z</dcterms:created>
  <dcterms:modified xsi:type="dcterms:W3CDTF">2016-07-08T07:12:00Z</dcterms:modified>
</cp:coreProperties>
</file>