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083" w:rsidRPr="00B54026" w:rsidRDefault="00AB0083" w:rsidP="00AB0083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VENDIM</w:t>
      </w:r>
    </w:p>
    <w:p w:rsidR="00AB0083" w:rsidRPr="00B54026" w:rsidRDefault="00AB0083" w:rsidP="00AB0083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B54026">
        <w:rPr>
          <w:b/>
          <w:spacing w:val="-4"/>
          <w:lang w:val="sq-AL"/>
        </w:rPr>
        <w:t>Nr. 95, datë 17.6.2016</w:t>
      </w:r>
    </w:p>
    <w:bookmarkEnd w:id="0"/>
    <w:p w:rsidR="00AB0083" w:rsidRPr="00B54026" w:rsidRDefault="00AB0083" w:rsidP="00AB0083">
      <w:pPr>
        <w:pStyle w:val="Hapesira7"/>
        <w:rPr>
          <w:spacing w:val="-4"/>
          <w:sz w:val="10"/>
          <w:lang w:val="sq-AL"/>
        </w:rPr>
      </w:pPr>
    </w:p>
    <w:p w:rsidR="00AB0083" w:rsidRPr="00B54026" w:rsidRDefault="00AB0083" w:rsidP="00AB0083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MBI FILLIMIN E PROCEDURAVE PËR SHQYRTIMIN DHE MIRATIMIN E RREGULLORES “PËR KUSHTET MINIMALE TË CILËSISË SË SHËRBIMIT TË SHPËRNDARJES SË ENERGJISË ELEKTRIKE”</w:t>
      </w:r>
    </w:p>
    <w:p w:rsidR="00AB0083" w:rsidRPr="00B54026" w:rsidRDefault="00AB0083" w:rsidP="00AB0083">
      <w:pPr>
        <w:pStyle w:val="Hapesira7"/>
        <w:rPr>
          <w:spacing w:val="-4"/>
          <w:lang w:val="sq-AL"/>
        </w:rPr>
      </w:pPr>
    </w:p>
    <w:p w:rsidR="00AB0083" w:rsidRPr="00B54026" w:rsidRDefault="00AB0083" w:rsidP="00AB0083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Në mbështetje të nenit 7, pika 1, nenit 16, nenit 20, germa “g”, të ligjit nr. 43/2015, “Për sektorin e energjisë elektrike”, si dhe nenit 25 të “Rregullave të Praktikës dhe Procedurave të ERE-s”, miratuar me vendimin nr. 21, datë 18.3.2009, të Bordit të Komisionerëve të ERE-s, Bordi i Entit Rregullator të Energjisë (ERE), në mbledhjen e tij të datës 17.6.2016, pasi shqyrtoi relacionin e draftrregullores “Për kushtet minimale të cilësisë së shërbimit të shpërndarjes së energjisë elektrike”, të përgatitur nga Drejtoria Juridike dhe e Mbrojtjes së Konsumatorit,</w:t>
      </w:r>
    </w:p>
    <w:p w:rsidR="00AB0083" w:rsidRPr="00B54026" w:rsidRDefault="00AB0083" w:rsidP="00AB0083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VENDOSI:</w:t>
      </w:r>
    </w:p>
    <w:p w:rsidR="00AB0083" w:rsidRPr="00B54026" w:rsidRDefault="00AB0083" w:rsidP="00AB0083">
      <w:pPr>
        <w:pStyle w:val="Hapesira7"/>
        <w:rPr>
          <w:spacing w:val="-4"/>
          <w:sz w:val="6"/>
          <w:lang w:val="sq-AL"/>
        </w:rPr>
      </w:pPr>
    </w:p>
    <w:p w:rsidR="00AB0083" w:rsidRPr="00B54026" w:rsidRDefault="00AB0083" w:rsidP="00AB0083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1. Të fillojë procedurat për shqyrtimin dhe miratimin e draftrregullores “Për kushtet minimale të cilësisë së shërbimit të shpërndarjes së energjisë elektrike”.</w:t>
      </w:r>
    </w:p>
    <w:p w:rsidR="00AB0083" w:rsidRPr="00B54026" w:rsidRDefault="00AB0083" w:rsidP="00AB0083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2. Drejtoria Juridike dhe e Mbrojtjes së Konsumatorit të njoftojë aplikuesin për vendimin e Bordit të ERE-s. </w:t>
      </w:r>
    </w:p>
    <w:p w:rsidR="00AB0083" w:rsidRPr="00B54026" w:rsidRDefault="00AB0083" w:rsidP="00AB0083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hyn në fuqi menjëherë. </w:t>
      </w:r>
    </w:p>
    <w:p w:rsidR="00AB0083" w:rsidRPr="00B54026" w:rsidRDefault="00AB0083" w:rsidP="00AB0083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botohet në Fletoren Zyrtare. </w:t>
      </w:r>
    </w:p>
    <w:p w:rsidR="00AB0083" w:rsidRPr="00B54026" w:rsidRDefault="00AB0083" w:rsidP="00AB0083">
      <w:pPr>
        <w:pStyle w:val="Autoriteti"/>
        <w:keepNext w:val="0"/>
        <w:rPr>
          <w:spacing w:val="-4"/>
          <w:sz w:val="14"/>
          <w:lang w:val="sq-AL"/>
        </w:rPr>
      </w:pPr>
    </w:p>
    <w:p w:rsidR="00AB0083" w:rsidRPr="00B54026" w:rsidRDefault="00AB0083" w:rsidP="00AB0083">
      <w:pPr>
        <w:pStyle w:val="Autoriteti"/>
        <w:keepNext w:val="0"/>
        <w:rPr>
          <w:spacing w:val="-4"/>
          <w:lang w:val="sq-AL"/>
        </w:rPr>
      </w:pPr>
      <w:r w:rsidRPr="00B54026">
        <w:rPr>
          <w:spacing w:val="-4"/>
          <w:lang w:val="sq-AL"/>
        </w:rPr>
        <w:t>KRYETARI</w:t>
      </w:r>
    </w:p>
    <w:p w:rsidR="00AB0083" w:rsidRPr="00B54026" w:rsidRDefault="00AB0083" w:rsidP="00AB0083">
      <w:pPr>
        <w:pStyle w:val="AutoritetiEmer"/>
        <w:rPr>
          <w:spacing w:val="-4"/>
          <w:lang w:val="sq-AL"/>
        </w:rPr>
      </w:pPr>
      <w:r w:rsidRPr="00B54026">
        <w:rPr>
          <w:spacing w:val="-4"/>
          <w:lang w:val="sq-AL"/>
        </w:rPr>
        <w:t>Petrit Ahmeti</w:t>
      </w:r>
    </w:p>
    <w:p w:rsidR="00DB5602" w:rsidRDefault="00DB5602"/>
    <w:sectPr w:rsidR="00DB5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083"/>
    <w:rsid w:val="00AB0083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0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B0083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B00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B00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B00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B00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B008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B00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B0083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AB00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B00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B00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B00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B008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2016-07-14T09:52:00Z</dcterms:created>
  <dcterms:modified xsi:type="dcterms:W3CDTF">2016-07-14T09:52:00Z</dcterms:modified>
</cp:coreProperties>
</file>