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CFA" w:rsidRPr="00B54026" w:rsidRDefault="003D3CFA" w:rsidP="003D3CFA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VENDIM</w:t>
      </w:r>
    </w:p>
    <w:p w:rsidR="003D3CFA" w:rsidRPr="00B54026" w:rsidRDefault="003D3CFA" w:rsidP="003D3CF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B54026">
        <w:rPr>
          <w:b/>
          <w:spacing w:val="-4"/>
          <w:lang w:val="sq-AL"/>
        </w:rPr>
        <w:t>Nr. 105, datë 23.6.2016</w:t>
      </w:r>
    </w:p>
    <w:bookmarkEnd w:id="0"/>
    <w:p w:rsidR="003D3CFA" w:rsidRPr="009A1C0B" w:rsidRDefault="003D3CFA" w:rsidP="003D3CFA">
      <w:pPr>
        <w:pStyle w:val="Hapesira7"/>
        <w:rPr>
          <w:spacing w:val="-4"/>
          <w:sz w:val="10"/>
          <w:lang w:val="sq-AL"/>
        </w:rPr>
      </w:pPr>
    </w:p>
    <w:p w:rsidR="003D3CFA" w:rsidRPr="00B54026" w:rsidRDefault="003D3CFA" w:rsidP="003D3CFA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MBI FILLIMIN E PROCEDURAVE PËR SHQYRTIMIN DHE MIRATIMIN E RREGULLORES “PËR PËRCAKTIMIN/KLASIFIKIMIN E SISTEMEVE TË MBYLLURA TË SHPËRNDARJES SË ENERGJISË ELEKTRIKE”</w:t>
      </w:r>
    </w:p>
    <w:p w:rsidR="003D3CFA" w:rsidRPr="009A1C0B" w:rsidRDefault="003D3CFA" w:rsidP="003D3CFA">
      <w:pPr>
        <w:pStyle w:val="Hapesira7"/>
        <w:rPr>
          <w:spacing w:val="-4"/>
          <w:sz w:val="8"/>
          <w:lang w:val="sq-AL"/>
        </w:rPr>
      </w:pPr>
    </w:p>
    <w:p w:rsidR="003D3CFA" w:rsidRPr="00B54026" w:rsidRDefault="003D3CFA" w:rsidP="003D3CF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Ne mbështetje të nenit 71, të ligjit nr. 43/2015, “Për sektorin e energjisë elektrike”, si dhe nenit 26 të “Rregullave të organizimit, funksionimit dhe procedurave të ERE-s”, miratuar me vendimin nr. 96, dat</w:t>
      </w:r>
      <w:r w:rsidRPr="00B54026">
        <w:rPr>
          <w:bCs/>
          <w:spacing w:val="-4"/>
          <w:szCs w:val="24"/>
          <w:lang w:val="sq-AL"/>
        </w:rPr>
        <w:t>ë</w:t>
      </w:r>
      <w:r w:rsidRPr="00B54026">
        <w:rPr>
          <w:spacing w:val="-4"/>
          <w:lang w:val="sq-AL"/>
        </w:rPr>
        <w:t xml:space="preserve"> 17.6.2016, të ERE-s, Bordi i Entit Rregullator të Energjisë (ERE), në mbledhjen e tij të datës 23.6.2016, mbasi shqyrtoi relacionin mbi rregulloren “Për përcaktimin/klasifikimin e sistemeve të mbyllura të shpërndarjes së energjisë elektrike”, të përgatitur nga drejtoritë teknike,</w:t>
      </w:r>
    </w:p>
    <w:p w:rsidR="003D3CFA" w:rsidRPr="00B54026" w:rsidRDefault="003D3CFA" w:rsidP="003D3CFA">
      <w:pPr>
        <w:pStyle w:val="Hapesira7"/>
        <w:rPr>
          <w:spacing w:val="-4"/>
          <w:lang w:val="sq-AL"/>
        </w:rPr>
      </w:pPr>
    </w:p>
    <w:p w:rsidR="003D3CFA" w:rsidRPr="00B54026" w:rsidRDefault="003D3CFA" w:rsidP="003D3CFA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VENDOSI:</w:t>
      </w:r>
    </w:p>
    <w:p w:rsidR="003D3CFA" w:rsidRPr="00B54026" w:rsidRDefault="003D3CFA" w:rsidP="003D3CFA">
      <w:pPr>
        <w:pStyle w:val="Hapesira7"/>
        <w:rPr>
          <w:spacing w:val="-4"/>
          <w:lang w:val="sq-AL"/>
        </w:rPr>
      </w:pPr>
    </w:p>
    <w:p w:rsidR="003D3CFA" w:rsidRPr="00B54026" w:rsidRDefault="003D3CFA" w:rsidP="003D3CF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1. Të fillojë procedurat për shqyrtimin dhe miratimin e rregullores “Për përcaktimin</w:t>
      </w:r>
      <w:r>
        <w:rPr>
          <w:spacing w:val="-4"/>
          <w:lang w:val="sq-AL"/>
        </w:rPr>
        <w:t xml:space="preserve"> </w:t>
      </w:r>
      <w:r w:rsidRPr="00B54026">
        <w:rPr>
          <w:spacing w:val="-4"/>
          <w:lang w:val="sq-AL"/>
        </w:rPr>
        <w:t>/klasifikimin e sistemeve të mbyllura të shpër</w:t>
      </w:r>
      <w:r>
        <w:rPr>
          <w:spacing w:val="-4"/>
          <w:lang w:val="sq-AL"/>
        </w:rPr>
        <w:t>-</w:t>
      </w:r>
      <w:r w:rsidRPr="00B54026">
        <w:rPr>
          <w:spacing w:val="-4"/>
          <w:lang w:val="sq-AL"/>
        </w:rPr>
        <w:t>ndarjes së energjisë elektrike”.</w:t>
      </w:r>
    </w:p>
    <w:p w:rsidR="003D3CFA" w:rsidRPr="00B54026" w:rsidRDefault="003D3CFA" w:rsidP="003D3CF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2. Drejtoria Juridike dhe e Mbrojtjes së Konsumatorit të njoftojë palët e interesuara për vendimin e Bordit të ERE-s. </w:t>
      </w:r>
    </w:p>
    <w:p w:rsidR="003D3CFA" w:rsidRPr="00B54026" w:rsidRDefault="003D3CFA" w:rsidP="003D3CF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hyn në fuqi menjëherë. </w:t>
      </w:r>
    </w:p>
    <w:p w:rsidR="003D3CFA" w:rsidRPr="00B54026" w:rsidRDefault="003D3CFA" w:rsidP="003D3CFA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botohet në Fletoren Zyrtare. </w:t>
      </w:r>
    </w:p>
    <w:p w:rsidR="003D3CFA" w:rsidRPr="009A1C0B" w:rsidRDefault="003D3CFA" w:rsidP="003D3CFA">
      <w:pPr>
        <w:pStyle w:val="Paragrafi"/>
        <w:rPr>
          <w:spacing w:val="-4"/>
          <w:sz w:val="14"/>
          <w:lang w:val="sq-AL"/>
        </w:rPr>
      </w:pPr>
    </w:p>
    <w:p w:rsidR="003D3CFA" w:rsidRPr="00B54026" w:rsidRDefault="003D3CFA" w:rsidP="003D3CFA">
      <w:pPr>
        <w:pStyle w:val="Paragrafi"/>
        <w:jc w:val="right"/>
        <w:rPr>
          <w:spacing w:val="-4"/>
          <w:lang w:val="sq-AL"/>
        </w:rPr>
      </w:pPr>
      <w:r w:rsidRPr="00B54026">
        <w:rPr>
          <w:spacing w:val="-4"/>
          <w:lang w:val="sq-AL"/>
        </w:rPr>
        <w:t>KRYETARI</w:t>
      </w:r>
    </w:p>
    <w:p w:rsidR="003D3CFA" w:rsidRDefault="003D3CFA" w:rsidP="003D3CFA">
      <w:pPr>
        <w:pStyle w:val="Paragrafi"/>
        <w:jc w:val="right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Petrit Ahmeti</w:t>
      </w:r>
    </w:p>
    <w:p w:rsidR="003D3CFA" w:rsidRDefault="003D3CFA" w:rsidP="003D3CFA">
      <w:pPr>
        <w:pStyle w:val="Paragrafi"/>
        <w:jc w:val="right"/>
        <w:rPr>
          <w:b/>
          <w:spacing w:val="-4"/>
          <w:lang w:val="sq-AL"/>
        </w:rPr>
      </w:pPr>
    </w:p>
    <w:p w:rsidR="00DB5602" w:rsidRDefault="00DB5602"/>
    <w:sectPr w:rsidR="00DB5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CFA"/>
    <w:rsid w:val="003D3CFA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D3C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3CF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D3CF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D3C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3CF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D3CF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2016-07-14T10:00:00Z</dcterms:created>
  <dcterms:modified xsi:type="dcterms:W3CDTF">2016-07-14T10:00:00Z</dcterms:modified>
</cp:coreProperties>
</file>