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1E3" w:rsidRPr="00C77849" w:rsidRDefault="003421E3" w:rsidP="003421E3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VENDIM</w:t>
      </w:r>
    </w:p>
    <w:p w:rsidR="003421E3" w:rsidRPr="00C77849" w:rsidRDefault="003421E3" w:rsidP="003421E3">
      <w:pPr>
        <w:pStyle w:val="NeniTitull"/>
        <w:rPr>
          <w:spacing w:val="-4"/>
          <w:lang w:val="sq-AL"/>
        </w:rPr>
      </w:pPr>
      <w:bookmarkStart w:id="0" w:name="_GoBack"/>
      <w:r w:rsidRPr="00C77849">
        <w:rPr>
          <w:spacing w:val="-4"/>
          <w:lang w:val="sq-AL"/>
        </w:rPr>
        <w:t>Nr. 129, datë 29.7.2016</w:t>
      </w:r>
    </w:p>
    <w:bookmarkEnd w:id="0"/>
    <w:p w:rsidR="003421E3" w:rsidRPr="00C77849" w:rsidRDefault="003421E3" w:rsidP="003421E3">
      <w:pPr>
        <w:pStyle w:val="Hapesira7"/>
        <w:rPr>
          <w:lang w:val="sq-AL"/>
        </w:rPr>
      </w:pPr>
    </w:p>
    <w:p w:rsidR="003421E3" w:rsidRPr="00C77849" w:rsidRDefault="003421E3" w:rsidP="003421E3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MBI ANKIMIN ADMINISTRATIV TË OST SHA NDAJ VENDIMIT TË BORDIT TË ERE-s NR. 103, DATË 23.6.2016, “MBI MIRATIMIN E RREGULLORES PËR PROCEDURAT E BLERJES SË ENERGJISË ELEKTRIKE PËR MBULIMIN E HUMBJEVE NË RRJETET E SHPËRNDARJES DHE TË TRANSMETIMIT DHE PËR BLERJEN DHE SHITJEN E ENERGJISË ELEKTRIKE PËR TË SIGURUAR PËRMBUSHJEN E DETYRIMEVE TË SHËRBIMIT PUBLIK”</w:t>
      </w:r>
    </w:p>
    <w:p w:rsidR="003421E3" w:rsidRPr="00C77849" w:rsidRDefault="003421E3" w:rsidP="003421E3">
      <w:pPr>
        <w:pStyle w:val="Hapesira7"/>
        <w:rPr>
          <w:lang w:val="sq-AL"/>
        </w:rPr>
      </w:pP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Në mbështetje të nenit 16, pikat 1 dhe 5, të ligjit nr. 43/2015, “Për sektorin e energjisë elektrike”, nenit 16, të “Rregullores për organizimin, funksionimin dhe procedurat e ERE-s” miratuar me vendimin e Bordit të ERE-s nr. 96, datë 17.6.2016, Bordi i ERE-s, në mbledhjen e tij të datës 29.7.2016, mbasi shqyrtoi relacionin e përgatitur nga drejtoritë teknike mbi kërkesën e OST sh.a., për anulimin e vendimit nr. 103, datë 23.6.2016, “Mbi miratimin e rregullores për procedurat e blerjes së energjisë elektrike për mbulimin e humbjeve në rrjetet e shpërndarjes dhe të transmetimit dhe për blerjen dhe shitjen e energjisë elektrike, për të siguruar përmbushjen e detyrimeve të shërbimit publik”,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 konstatoi se: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- Shoqëria OST sh.a., me anë të shkresës nr. 4207 prot., datë 17.7.2016, i është drejtuar ERE-s, me një ankim administrativ mbi vendimin nr. 103, datë 23.6.2016 të Bordit të ERE-s. 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Vendimi 103, datë 23.6.2016 i është komunikuar shoqërisë OST sh.a., nëpërmjet shkresës nr. 496 prot., datë 29.6.2016 të ERE-s.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Mbështetur në nenin 16, pika 5, të ligjit nr. 43/2015, “Për sektorin e energjisë elektrike”, si dhe nenin 16, të “Rregullores për organizimin, funksio-nimin dhe procedurat e ERE-s”, miratuar me vendimin nr. 96, datë 17.6.2016 të Bordit të ERE-s: Për një vendim të Bordit, çdo palë e përfshirë në një procedurë mund t’i kërkojë ERE-s, brenda 7 ditëve pune nga data e marrjes dijeni të vendimit.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Kërkesa e OST sh.a. për anulimin e vendimit të Bordit të ERE-s nr. 103, datë 23.6.2016 është depozituar në ERE jashtë afateve ligjore.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- OST sh.a. konstaton vështirësi për implemen-timin e platformës </w:t>
      </w:r>
      <w:r w:rsidRPr="00C77849">
        <w:rPr>
          <w:i/>
          <w:spacing w:val="-4"/>
          <w:lang w:val="sq-AL"/>
        </w:rPr>
        <w:t>IT- Online</w:t>
      </w:r>
      <w:r w:rsidRPr="00C77849">
        <w:rPr>
          <w:spacing w:val="-4"/>
          <w:lang w:val="sq-AL"/>
        </w:rPr>
        <w:t>.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Bordi i ERE-s, në pikën 2, të vendimit nr. 103, datë 23.6.2016, ka parashikuar se “rregullorja” hyn në fuqi, jo më vonë se 4 muaj nga hyrja në fuqi e këtij vendimi.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Nuk është paraqitur asnjë provë e re që të çojë Bordin e ERE-s në marrjen e një vendimi të ndryshëm nga vendimi nr. 103, datë 23.6.2016, i Bordit të ERE-s.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Për gjithë sa më sipër, Bordi i ERE-s</w:t>
      </w:r>
    </w:p>
    <w:p w:rsidR="003421E3" w:rsidRPr="00C77849" w:rsidRDefault="003421E3" w:rsidP="003421E3">
      <w:pPr>
        <w:pStyle w:val="Hapesira7"/>
        <w:rPr>
          <w:lang w:val="sq-AL"/>
        </w:rPr>
      </w:pPr>
    </w:p>
    <w:p w:rsidR="003421E3" w:rsidRPr="00C77849" w:rsidRDefault="003421E3" w:rsidP="003421E3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VENDOSI:</w:t>
      </w:r>
    </w:p>
    <w:p w:rsidR="003421E3" w:rsidRPr="00C77849" w:rsidRDefault="003421E3" w:rsidP="003421E3">
      <w:pPr>
        <w:pStyle w:val="Hapesira7"/>
        <w:rPr>
          <w:lang w:val="sq-AL"/>
        </w:rPr>
      </w:pP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Rrëzimin e kërkesës së shoqërisë OST sh.a. për rishikimin dhe pezullimin e vendimit nr. 103, datë 23.6.2016, “Mbi miratimin e rregullores për procedurat e blerjes së energjisë elektrike për mbulimin e humbjeve në rrjetet e shpërndarjes dhe të transmetimit dhe për blerjen dhe shitjen e energjisë elektrike, për të siguruar përmbushjen e detyrimeve të shërbimit publik”.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Drejtoria Juridike dhe e Mbrojtjes së Konsu</w:t>
      </w:r>
      <w:r>
        <w:rPr>
          <w:spacing w:val="-4"/>
          <w:lang w:val="sq-AL"/>
        </w:rPr>
        <w:t>-</w:t>
      </w:r>
      <w:r w:rsidRPr="00C77849">
        <w:rPr>
          <w:spacing w:val="-4"/>
          <w:lang w:val="sq-AL"/>
        </w:rPr>
        <w:t>matorit të njoftojë shoqërinë OST sh.a. për vendimin e Bordit të ERE-s. </w:t>
      </w:r>
    </w:p>
    <w:p w:rsidR="003421E3" w:rsidRPr="00C77849" w:rsidRDefault="003421E3" w:rsidP="003421E3">
      <w:pPr>
        <w:pStyle w:val="Paragrafi"/>
        <w:tabs>
          <w:tab w:val="left" w:pos="1252"/>
        </w:tabs>
        <w:rPr>
          <w:spacing w:val="-4"/>
          <w:lang w:val="sq-AL"/>
        </w:rPr>
      </w:pPr>
      <w:r w:rsidRPr="00C77849">
        <w:rPr>
          <w:spacing w:val="-4"/>
          <w:lang w:val="sq-AL"/>
        </w:rPr>
        <w:t>Ky vendim hyn në fuqi menjëherë.</w:t>
      </w:r>
    </w:p>
    <w:p w:rsidR="003421E3" w:rsidRPr="00C77849" w:rsidRDefault="003421E3" w:rsidP="003421E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Ky vendim botohet në Fletoren Zyrtare.</w:t>
      </w:r>
    </w:p>
    <w:p w:rsidR="003421E3" w:rsidRPr="00C77849" w:rsidRDefault="003421E3" w:rsidP="003421E3">
      <w:pPr>
        <w:pStyle w:val="Hapesira7"/>
        <w:rPr>
          <w:lang w:val="sq-AL"/>
        </w:rPr>
      </w:pPr>
    </w:p>
    <w:p w:rsidR="003421E3" w:rsidRPr="00C77849" w:rsidRDefault="003421E3" w:rsidP="003421E3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>KRYETARI</w:t>
      </w:r>
    </w:p>
    <w:p w:rsidR="003421E3" w:rsidRPr="00C77849" w:rsidRDefault="003421E3" w:rsidP="003421E3">
      <w:pPr>
        <w:pStyle w:val="Paragrafi"/>
        <w:jc w:val="right"/>
        <w:rPr>
          <w:b/>
          <w:spacing w:val="-4"/>
          <w:lang w:val="sq-AL"/>
        </w:rPr>
      </w:pPr>
      <w:r w:rsidRPr="00C77849">
        <w:rPr>
          <w:b/>
          <w:spacing w:val="-4"/>
          <w:lang w:val="sq-AL"/>
        </w:rPr>
        <w:t>Petrit Ahmeti</w:t>
      </w: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1E3"/>
    <w:rsid w:val="003421E3"/>
    <w:rsid w:val="0093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421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421E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421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421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421E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421E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421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421E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421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421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421E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421E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2016-08-18T11:47:00Z</dcterms:created>
  <dcterms:modified xsi:type="dcterms:W3CDTF">2016-08-18T11:47:00Z</dcterms:modified>
</cp:coreProperties>
</file>