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F52" w:rsidRPr="0050175A" w:rsidRDefault="00423F52" w:rsidP="00423F52">
      <w:pPr>
        <w:pStyle w:val="Akti"/>
        <w:keepNext w:val="0"/>
        <w:rPr>
          <w:spacing w:val="-4"/>
          <w:szCs w:val="24"/>
          <w:lang w:val="sq-AL"/>
        </w:rPr>
      </w:pPr>
      <w:bookmarkStart w:id="0" w:name="_GoBack"/>
      <w:bookmarkEnd w:id="0"/>
      <w:r w:rsidRPr="0050175A">
        <w:rPr>
          <w:spacing w:val="-4"/>
          <w:szCs w:val="24"/>
          <w:lang w:val="sq-AL"/>
        </w:rPr>
        <w:t>VENDIM</w:t>
      </w:r>
    </w:p>
    <w:p w:rsidR="00423F52" w:rsidRPr="0050175A" w:rsidRDefault="00423F52" w:rsidP="00423F52">
      <w:pPr>
        <w:pStyle w:val="NumriData"/>
        <w:keepNext w:val="0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Nr. 145, date</w:t>
      </w:r>
      <w:r w:rsidRPr="0050175A">
        <w:rPr>
          <w:rFonts w:ascii="Cambria Math" w:hAnsi="Cambria Math" w:cs="Cambria Math"/>
          <w:spacing w:val="-4"/>
          <w:szCs w:val="24"/>
          <w:lang w:val="sq-AL"/>
        </w:rPr>
        <w:t>̈</w:t>
      </w:r>
      <w:r w:rsidRPr="0050175A">
        <w:rPr>
          <w:spacing w:val="-4"/>
          <w:szCs w:val="24"/>
          <w:lang w:val="sq-AL"/>
        </w:rPr>
        <w:t xml:space="preserve"> 25.8.2016</w:t>
      </w:r>
    </w:p>
    <w:p w:rsidR="00423F52" w:rsidRPr="0050175A" w:rsidRDefault="00423F52" w:rsidP="00423F52">
      <w:pPr>
        <w:pStyle w:val="Hapesira7"/>
        <w:rPr>
          <w:spacing w:val="-4"/>
          <w:lang w:val="sq-AL"/>
        </w:rPr>
      </w:pPr>
    </w:p>
    <w:p w:rsidR="00423F52" w:rsidRPr="0050175A" w:rsidRDefault="00423F52" w:rsidP="00423F52">
      <w:pPr>
        <w:pStyle w:val="Titulli"/>
        <w:keepNext w:val="0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MBI FILLIMIN E PROCEDURËS PËR MIRATIMIN E KONTRATËS PËR SHITBLERJEN E ENERGJISË ELEKTRIKE NDËRMJET KESH SHA DHE OSHEE SHA PËR TEPRICAT E ENERGJISË ELEKTRIKE, PËRFSHIRË TEPRICAT NË KUSHTET E PRURJEVE TË MËDHA, ME QËLLIM PLOTËSIMIN E HUMBJEVE NË RRJETIN E SHPËRNDARJES PËR PERIUDHËN KOHORE 1.7.2016–31.12.2016</w:t>
      </w:r>
    </w:p>
    <w:p w:rsidR="00423F52" w:rsidRPr="0050175A" w:rsidRDefault="00423F52" w:rsidP="00423F52">
      <w:pPr>
        <w:pStyle w:val="Hapesira7"/>
        <w:rPr>
          <w:spacing w:val="-4"/>
          <w:lang w:val="sq-AL"/>
        </w:rPr>
      </w:pPr>
    </w:p>
    <w:p w:rsidR="00423F52" w:rsidRPr="0050175A" w:rsidRDefault="00423F52" w:rsidP="00423F52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Në mbështetje të nenit 16, të ligjit nr. 43/2015, “Për sektorin e energjisë elektrike”, nenin 5, pika 4, të vendimit të Këshillit të Ministrave nr. 244, datë 30.3.2016, “Për miratimin e kushteve për vendosjen e detyrimit të shërbimit publik, që do të zbatohen ndaj të licencuarve në sektorin e energjisë elektrike, të cilët ushtrojnë aktivitetin e prodhimit, transmetimit, shpërndarjes dhe furnizimit me energji elektrike”, dhe nenit 26 të Rregullave të organizimit, funksionimit dhe procedurave të ERE-s, miratuar me vendimin e Bordit të ERE-s nr. 96, datë 23.6.2016, Bordi i ERE-s, në mbledhjen e tij të datës 25.8.2016 pasi shqyrtoi relacionin e përgatitur nga drejtoritë teknike të ERE-s, për fillimin e procedurës për miratimin e kontratës për shitblerjen e energjisë elektrike ndërmjet KESH sh.a. dhe OSHEE sh.a., për tepricat e energjisë elektrike, përfshirë tepricat në kushtet e prurjeve të mëdha, me qëllim plotësimin e humbjeve në rrjetin e shpërndarjes për periudhën kohore 1.7.2016–31.12.2016,</w:t>
      </w:r>
    </w:p>
    <w:p w:rsidR="00423F52" w:rsidRPr="0050175A" w:rsidRDefault="00423F52" w:rsidP="00423F52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 xml:space="preserve">konstatoi se: </w:t>
      </w:r>
    </w:p>
    <w:p w:rsidR="00423F52" w:rsidRPr="0050175A" w:rsidRDefault="00423F52" w:rsidP="00423F52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- Me vendimin nr. 26, datë 9.3.2016, ERE ka vendosur shtyrjen e afatit të marrëveshjes për shitblerjen e energjisë elektrike midis KESH sh.a. dhe OSHEE sh.a., për tepricat e energjisë elektrike, përfshirë tepricat në kushtet e prurjeve të mëdha, me qëllim plotësimin e humbjeve në rrjetin e shpërndarjes për vitin 2015, deri më 30.6.2016.</w:t>
      </w:r>
    </w:p>
    <w:p w:rsidR="00423F52" w:rsidRPr="0050175A" w:rsidRDefault="00423F52" w:rsidP="00423F52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- KESH sh.a., me shkresën nr. 7017 prot., datë 2.8.2016, ka paraqitur në ERE, për miratim, këtë draftkontratë, e cila është dakordësuar edhe nga ana e OSHEE sh.a. në seancën dëgjimore të zhvilluar nga ERE në datën 9.8.2016.</w:t>
      </w:r>
    </w:p>
    <w:p w:rsidR="00423F52" w:rsidRPr="0050175A" w:rsidRDefault="00423F52" w:rsidP="00423F52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- U konstatua se ndryshimet në këtë marrëveshje, referuar përmbajtjes së marrëveshjes, miratuar më herët me vendimin nr. 12, datë 6.2.2015 të ERE-s, e shtyrë më vonë me vendimin nr. 26, datë 9.3.2016</w:t>
      </w:r>
      <w:r>
        <w:rPr>
          <w:spacing w:val="-4"/>
          <w:szCs w:val="24"/>
          <w:lang w:val="sq-AL"/>
        </w:rPr>
        <w:t>,</w:t>
      </w:r>
      <w:r w:rsidRPr="0050175A">
        <w:rPr>
          <w:spacing w:val="-4"/>
          <w:szCs w:val="24"/>
          <w:lang w:val="sq-AL"/>
        </w:rPr>
        <w:t xml:space="preserve"> të Bordit të ERE</w:t>
      </w:r>
      <w:r>
        <w:rPr>
          <w:spacing w:val="-4"/>
          <w:szCs w:val="24"/>
          <w:lang w:val="sq-AL"/>
        </w:rPr>
        <w:t>-s</w:t>
      </w:r>
      <w:r w:rsidRPr="0050175A">
        <w:rPr>
          <w:spacing w:val="-4"/>
          <w:szCs w:val="24"/>
          <w:lang w:val="sq-AL"/>
        </w:rPr>
        <w:t>, kan</w:t>
      </w:r>
      <w:r>
        <w:rPr>
          <w:spacing w:val="-4"/>
          <w:szCs w:val="24"/>
          <w:lang w:val="sq-AL"/>
        </w:rPr>
        <w:t>ë</w:t>
      </w:r>
      <w:r w:rsidRPr="0050175A">
        <w:rPr>
          <w:spacing w:val="-4"/>
          <w:szCs w:val="24"/>
          <w:lang w:val="sq-AL"/>
        </w:rPr>
        <w:t xml:space="preserve"> reflektuar parashikimet e VKM-së nr. 244, datë 30.3.2016, “Për miratimin e kushteve për vendosjen e detyrimit të shërbimit publik, që do të zbatohen ndaj të licencuarve në sektorin e energjisë elektrike, të cilët ushtrojnë aktivitetin e prodhimit, transmetimit, shpërndarjes dhe furnizimit me energji elektrike”, si dhe legjislacionit në fuqi.</w:t>
      </w:r>
    </w:p>
    <w:p w:rsidR="00423F52" w:rsidRPr="0050175A" w:rsidRDefault="00423F52" w:rsidP="00423F52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Për gjith</w:t>
      </w:r>
      <w:r w:rsidRPr="0050175A">
        <w:rPr>
          <w:rFonts w:cs="Calibri"/>
          <w:spacing w:val="-4"/>
          <w:szCs w:val="24"/>
          <w:lang w:val="sq-AL"/>
        </w:rPr>
        <w:t>ë</w:t>
      </w:r>
      <w:r w:rsidRPr="0050175A">
        <w:rPr>
          <w:spacing w:val="-4"/>
          <w:szCs w:val="24"/>
          <w:lang w:val="sq-AL"/>
        </w:rPr>
        <w:t xml:space="preserve"> sa m</w:t>
      </w:r>
      <w:r w:rsidRPr="0050175A">
        <w:rPr>
          <w:rFonts w:cs="Calibri"/>
          <w:spacing w:val="-4"/>
          <w:szCs w:val="24"/>
          <w:lang w:val="sq-AL"/>
        </w:rPr>
        <w:t>ë</w:t>
      </w:r>
      <w:r w:rsidRPr="0050175A">
        <w:rPr>
          <w:spacing w:val="-4"/>
          <w:szCs w:val="24"/>
          <w:lang w:val="sq-AL"/>
        </w:rPr>
        <w:t xml:space="preserve"> sip</w:t>
      </w:r>
      <w:r w:rsidRPr="0050175A">
        <w:rPr>
          <w:rFonts w:cs="Calibri"/>
          <w:spacing w:val="-4"/>
          <w:szCs w:val="24"/>
          <w:lang w:val="sq-AL"/>
        </w:rPr>
        <w:t>ë</w:t>
      </w:r>
      <w:r w:rsidRPr="0050175A">
        <w:rPr>
          <w:spacing w:val="-4"/>
          <w:szCs w:val="24"/>
          <w:lang w:val="sq-AL"/>
        </w:rPr>
        <w:t xml:space="preserve">r, Bordi i ERE-s </w:t>
      </w:r>
    </w:p>
    <w:p w:rsidR="00423F52" w:rsidRPr="0050175A" w:rsidRDefault="00423F52" w:rsidP="00423F52">
      <w:pPr>
        <w:pStyle w:val="Hapesira7"/>
        <w:rPr>
          <w:spacing w:val="-4"/>
          <w:lang w:val="sq-AL"/>
        </w:rPr>
      </w:pPr>
    </w:p>
    <w:p w:rsidR="00423F52" w:rsidRPr="0050175A" w:rsidRDefault="00423F52" w:rsidP="00423F52">
      <w:pPr>
        <w:pStyle w:val="Titull-Titull"/>
        <w:rPr>
          <w:spacing w:val="-4"/>
          <w:lang w:val="sq-AL"/>
        </w:rPr>
      </w:pPr>
      <w:r w:rsidRPr="0050175A">
        <w:rPr>
          <w:spacing w:val="-4"/>
          <w:lang w:val="sq-AL"/>
        </w:rPr>
        <w:t>Vendosi:</w:t>
      </w:r>
    </w:p>
    <w:p w:rsidR="00423F52" w:rsidRPr="0050175A" w:rsidRDefault="00423F52" w:rsidP="00423F52">
      <w:pPr>
        <w:pStyle w:val="Hapesira7"/>
        <w:rPr>
          <w:spacing w:val="-4"/>
          <w:lang w:val="sq-AL"/>
        </w:rPr>
      </w:pPr>
    </w:p>
    <w:p w:rsidR="00423F52" w:rsidRPr="0050175A" w:rsidRDefault="00423F52" w:rsidP="00423F52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1. Të fillojë procedurën për miratimin e kontratës për shitblerjen e energjisë elektrike ndërmjet KESH sh.a. dhe OSHEE sh.a., për tepricat e energjisë elektrike, përfshirë tepricat në kushtet e prurjeve të mëdha, me qëllim plotësimin e humbjeve në rrjetin e shpërndarjes për periudhën kohore 1.7.2016–31.12.2016.</w:t>
      </w:r>
    </w:p>
    <w:p w:rsidR="00423F52" w:rsidRPr="0050175A" w:rsidRDefault="00423F52" w:rsidP="00423F52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2. Drejtoria Juridike dhe e Mbrojtjes së Konsumatorit të njoftojë palët e interesuara p</w:t>
      </w:r>
      <w:r w:rsidRPr="0050175A">
        <w:rPr>
          <w:rFonts w:cs="Calibri"/>
          <w:spacing w:val="-4"/>
          <w:szCs w:val="24"/>
          <w:lang w:val="sq-AL"/>
        </w:rPr>
        <w:t>ë</w:t>
      </w:r>
      <w:r w:rsidRPr="0050175A">
        <w:rPr>
          <w:spacing w:val="-4"/>
          <w:szCs w:val="24"/>
          <w:lang w:val="sq-AL"/>
        </w:rPr>
        <w:t xml:space="preserve">r vendimin e Bordit të ERE-s. </w:t>
      </w:r>
    </w:p>
    <w:p w:rsidR="00423F52" w:rsidRPr="0050175A" w:rsidRDefault="00423F52" w:rsidP="00423F52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Ky vendim hyn në fuqi menjëherë.</w:t>
      </w:r>
    </w:p>
    <w:p w:rsidR="00423F52" w:rsidRPr="0050175A" w:rsidRDefault="00423F52" w:rsidP="00423F52">
      <w:pPr>
        <w:pStyle w:val="Paragrafi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Ky vendim botohet në Fletoren Zyrtare.</w:t>
      </w:r>
    </w:p>
    <w:p w:rsidR="00423F52" w:rsidRPr="0050175A" w:rsidRDefault="00423F52" w:rsidP="00423F52">
      <w:pPr>
        <w:pStyle w:val="Hapesira7"/>
        <w:rPr>
          <w:spacing w:val="-4"/>
          <w:lang w:val="sq-AL" w:eastAsia="en-GB"/>
        </w:rPr>
      </w:pPr>
    </w:p>
    <w:p w:rsidR="00423F52" w:rsidRPr="0050175A" w:rsidRDefault="00423F52" w:rsidP="00423F52">
      <w:pPr>
        <w:pStyle w:val="Autoriteti"/>
        <w:keepNext w:val="0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Kryetari</w:t>
      </w:r>
    </w:p>
    <w:p w:rsidR="00423F52" w:rsidRPr="0050175A" w:rsidRDefault="00423F52" w:rsidP="00423F52">
      <w:pPr>
        <w:widowControl w:val="0"/>
        <w:spacing w:after="0" w:line="240" w:lineRule="auto"/>
        <w:jc w:val="right"/>
        <w:rPr>
          <w:rFonts w:ascii="Garamond" w:eastAsia="Batang" w:hAnsi="Garamond"/>
          <w:b/>
          <w:bCs/>
          <w:spacing w:val="-4"/>
          <w:sz w:val="24"/>
          <w:szCs w:val="24"/>
          <w:lang w:val="sq-AL"/>
        </w:rPr>
      </w:pPr>
      <w:r w:rsidRPr="0050175A">
        <w:rPr>
          <w:rFonts w:ascii="Garamond" w:eastAsia="Batang" w:hAnsi="Garamond"/>
          <w:b/>
          <w:bCs/>
          <w:spacing w:val="-4"/>
          <w:sz w:val="24"/>
          <w:szCs w:val="24"/>
          <w:lang w:val="sq-AL"/>
        </w:rPr>
        <w:t>Petrit Ahmeti</w:t>
      </w:r>
    </w:p>
    <w:p w:rsidR="00423F52" w:rsidRPr="0050175A" w:rsidRDefault="00423F52" w:rsidP="00423F52">
      <w:pPr>
        <w:pStyle w:val="Hapesira7"/>
        <w:rPr>
          <w:spacing w:val="-4"/>
          <w:lang w:val="sq-AL" w:eastAsia="en-GB"/>
        </w:rPr>
      </w:pPr>
    </w:p>
    <w:p w:rsidR="000B6043" w:rsidRDefault="000B6043"/>
    <w:sectPr w:rsidR="000B604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F52"/>
    <w:rsid w:val="00041A4A"/>
    <w:rsid w:val="000B6043"/>
    <w:rsid w:val="0042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F52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23F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23F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23F5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23F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23F5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23F5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23F5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23F5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23F5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423F52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423F5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423F5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F52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23F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23F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23F5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23F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23F5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23F5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23F5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23F5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23F5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423F52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423F5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423F5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2019-02-04T13:44:00Z</cp:lastPrinted>
  <dcterms:created xsi:type="dcterms:W3CDTF">2016-10-04T08:50:00Z</dcterms:created>
  <dcterms:modified xsi:type="dcterms:W3CDTF">2019-02-04T13:44:00Z</dcterms:modified>
</cp:coreProperties>
</file>