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979" w:rsidRPr="00D75358" w:rsidRDefault="00897979" w:rsidP="00897979">
      <w:pPr>
        <w:pStyle w:val="NeniNr"/>
        <w:keepNext w:val="0"/>
        <w:rPr>
          <w:b/>
          <w:spacing w:val="-4"/>
          <w:lang w:val="sq-AL"/>
        </w:rPr>
      </w:pPr>
      <w:r w:rsidRPr="00D75358">
        <w:rPr>
          <w:b/>
          <w:spacing w:val="-4"/>
          <w:lang w:val="sq-AL"/>
        </w:rPr>
        <w:t xml:space="preserve">VENDIM  </w:t>
      </w:r>
    </w:p>
    <w:p w:rsidR="00897979" w:rsidRPr="00D75358" w:rsidRDefault="00897979" w:rsidP="00897979">
      <w:pPr>
        <w:pStyle w:val="NeniNr"/>
        <w:keepNext w:val="0"/>
        <w:rPr>
          <w:b/>
          <w:spacing w:val="-4"/>
          <w:lang w:val="sq-AL"/>
        </w:rPr>
      </w:pPr>
      <w:r w:rsidRPr="00D75358">
        <w:rPr>
          <w:b/>
          <w:spacing w:val="-4"/>
          <w:lang w:val="sq-AL"/>
        </w:rPr>
        <w:t>Nr. 164, datë 6.10.2016</w:t>
      </w:r>
    </w:p>
    <w:p w:rsidR="00897979" w:rsidRPr="00B11895" w:rsidRDefault="00897979" w:rsidP="00897979">
      <w:pPr>
        <w:pStyle w:val="NeniNr"/>
        <w:keepNext w:val="0"/>
        <w:rPr>
          <w:b/>
          <w:spacing w:val="-4"/>
          <w:sz w:val="14"/>
          <w:lang w:val="sq-AL"/>
        </w:rPr>
      </w:pPr>
    </w:p>
    <w:p w:rsidR="00897979" w:rsidRPr="00D75358" w:rsidRDefault="00897979" w:rsidP="00897979">
      <w:pPr>
        <w:pStyle w:val="NeniNr"/>
        <w:keepNext w:val="0"/>
        <w:rPr>
          <w:b/>
          <w:spacing w:val="-4"/>
          <w:lang w:val="sq-AL"/>
        </w:rPr>
      </w:pPr>
      <w:r w:rsidRPr="00D75358">
        <w:rPr>
          <w:b/>
          <w:spacing w:val="-4"/>
          <w:lang w:val="sq-AL"/>
        </w:rPr>
        <w:t>MBI MIRATIMIN E KONTRATËS TIP PËR VERIFIKIMIN DHE VULOSJEN E MATËSVE ELEKTRIKË</w:t>
      </w:r>
    </w:p>
    <w:p w:rsidR="00897979" w:rsidRPr="00B11895" w:rsidRDefault="00897979" w:rsidP="00897979">
      <w:pPr>
        <w:pStyle w:val="NeniNr"/>
        <w:keepNext w:val="0"/>
        <w:rPr>
          <w:b/>
          <w:spacing w:val="-4"/>
          <w:sz w:val="14"/>
          <w:lang w:val="sq-AL"/>
        </w:rPr>
      </w:pP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 xml:space="preserve">Në mbështetje të neneve 16 dhe 77, të ligjit nr. 43/2015, “Për sektorin e energjisë elektrike”, ligjit nr. 9875, datë 14.2.2008, “Për metrologjinë”, i ndryshuar, dhe Kodit të Matjes, i ndryshuar, nenit 26 të rregullores “Për organizimin, funksionimin dhe procedurat e ERE-s”, miratuar me vendimin nr. 96, datë 17.6.2016, Bordi i Entit Rregullator të Energjisë (ERE), në mbledhjen e tij të datës 6.10.2016, mbasi shqyrtoi draftin e kontratës tip për verifikimin dhe vulosjen e matësve elektrikë dhe relacionin e përgatitur nga drejtoritë teknike të ERE-s, 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>konstatoi se: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>Drejtoria e Përgjithshme e Metrologjisë, me shkresën e protokolluar në ERE nr. 581/8, në datën 28.9.2016, ka depozituar propozimin për miratimin e kontratës tip për verifikimin dhe vulosjen e matësve elektrikë.</w:t>
      </w:r>
    </w:p>
    <w:p w:rsidR="00897979" w:rsidRPr="00D3004C" w:rsidRDefault="00897979" w:rsidP="00897979">
      <w:pPr>
        <w:pStyle w:val="Paragrafi"/>
        <w:rPr>
          <w:lang w:val="sq-AL"/>
        </w:rPr>
      </w:pPr>
      <w:r w:rsidRPr="00D75358">
        <w:rPr>
          <w:spacing w:val="-4"/>
          <w:lang w:val="sq-AL"/>
        </w:rPr>
        <w:t>Për qëllime të konsultimit mbi përmbajtjen e draftit, pas botimit në gazetë të njoftimit për fillimin e procedurës së miratimit t</w:t>
      </w:r>
      <w:r w:rsidRPr="00D3004C">
        <w:rPr>
          <w:lang w:val="sq-AL"/>
        </w:rPr>
        <w:t xml:space="preserve">ë </w:t>
      </w:r>
      <w:r>
        <w:rPr>
          <w:lang w:val="sq-AL"/>
        </w:rPr>
        <w:t>d</w:t>
      </w:r>
      <w:r w:rsidRPr="00D3004C">
        <w:rPr>
          <w:lang w:val="sq-AL"/>
        </w:rPr>
        <w:t>raftkontratës tip, ERE ka kërkuar opinionin e Autoritetit të Konkurrencës, MEI</w:t>
      </w:r>
      <w:r>
        <w:rPr>
          <w:lang w:val="sq-AL"/>
        </w:rPr>
        <w:t>-t</w:t>
      </w:r>
      <w:r w:rsidRPr="00D3004C">
        <w:rPr>
          <w:lang w:val="sq-AL"/>
        </w:rPr>
        <w:t>, OSHEE sh.a</w:t>
      </w:r>
      <w:r>
        <w:rPr>
          <w:lang w:val="sq-AL"/>
        </w:rPr>
        <w:t>.</w:t>
      </w:r>
      <w:r w:rsidRPr="00D3004C">
        <w:rPr>
          <w:lang w:val="sq-AL"/>
        </w:rPr>
        <w:t xml:space="preserve"> dhe subjekteve të autorizuara nga DPM</w:t>
      </w:r>
      <w:r>
        <w:rPr>
          <w:lang w:val="sq-AL"/>
        </w:rPr>
        <w:t>-ja</w:t>
      </w:r>
      <w:r w:rsidRPr="00D3004C">
        <w:rPr>
          <w:lang w:val="sq-AL"/>
        </w:rPr>
        <w:t xml:space="preserve">.  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3004C">
        <w:rPr>
          <w:lang w:val="sq-AL"/>
        </w:rPr>
        <w:t xml:space="preserve">ERE ka organizuar disa seanca dëgjimore </w:t>
      </w:r>
      <w:r w:rsidRPr="00D75358">
        <w:rPr>
          <w:spacing w:val="-4"/>
          <w:lang w:val="sq-AL"/>
        </w:rPr>
        <w:t xml:space="preserve">me të gjitha palët e interesit, me qëllim diskutimin e draftkontratës tip për verifikimin dhe vulosjen e matësve elektrikë. 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>OSHEE sh.a., me shkresën nr. 21699/1 prot., datë 4.10.2016, ka shprehur dakordësinë e saj mbi këtë draft.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>ERE, në bazë të nenit 77, pika 10, të tigjit nr. 43/2015, “Për sektorin e energjisë elektrike”, ka detyrimin të miratojë kontratën tip për verifikimin dhe vulosjen e matësve elektrikë.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>Për gjithë sa më sipër, Bordi i ERE-s</w:t>
      </w:r>
    </w:p>
    <w:p w:rsidR="00897979" w:rsidRPr="00D75358" w:rsidRDefault="00897979" w:rsidP="00897979">
      <w:pPr>
        <w:pStyle w:val="Paragrafi"/>
        <w:rPr>
          <w:spacing w:val="-4"/>
          <w:sz w:val="14"/>
          <w:lang w:val="sq-AL"/>
        </w:rPr>
      </w:pPr>
    </w:p>
    <w:p w:rsidR="00897979" w:rsidRPr="00D75358" w:rsidRDefault="00897979" w:rsidP="00897979">
      <w:pPr>
        <w:pStyle w:val="NeniNr"/>
        <w:keepNext w:val="0"/>
        <w:rPr>
          <w:spacing w:val="-4"/>
          <w:lang w:val="sq-AL"/>
        </w:rPr>
      </w:pPr>
      <w:r w:rsidRPr="00D75358">
        <w:rPr>
          <w:spacing w:val="-4"/>
          <w:lang w:val="sq-AL"/>
        </w:rPr>
        <w:t>VENDOSI:</w:t>
      </w:r>
    </w:p>
    <w:p w:rsidR="00897979" w:rsidRPr="00D75358" w:rsidRDefault="00897979" w:rsidP="00897979">
      <w:pPr>
        <w:pStyle w:val="Paragrafi"/>
        <w:rPr>
          <w:spacing w:val="-4"/>
          <w:sz w:val="14"/>
          <w:lang w:val="sq-AL"/>
        </w:rPr>
      </w:pP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>1. Të miratojë kontratën tip për verifikimin dhe vulosjen e matësve elektrikë (bashkëlidhur kontrata dhe 29 anekset e saj).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>2. Tarifat për verifikimin e matësve, siç shprehur në aneksin nr. 1, “Mbi listën e çmimeve tavan njësi”, në zbatim të nenit 77, pika 8, të ligjit nr. 43/2015, “Për sektorin e energjisë elektrike”, miratohen me udhëzim të përbashkët të Ministrisë së Energjisë dhe Industrisë dhe Ministrisë së Financave.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>3. Drejtoria Juridike dhe e Mbrojtjes së Konsumatorit të njoftojë subjektet e interesuara për vendimmarrjen e Bordit të ERE-s.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>Ky vendim hyn në fuqi menjëherë.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  <w:r w:rsidRPr="00D75358">
        <w:rPr>
          <w:spacing w:val="-4"/>
          <w:lang w:val="sq-AL"/>
        </w:rPr>
        <w:t>Ky vendim botohet në Fletoren Zyrtare.</w:t>
      </w:r>
    </w:p>
    <w:p w:rsidR="00897979" w:rsidRPr="00D75358" w:rsidRDefault="00897979" w:rsidP="00897979">
      <w:pPr>
        <w:pStyle w:val="Paragrafi"/>
        <w:rPr>
          <w:spacing w:val="-4"/>
          <w:lang w:val="sq-AL"/>
        </w:rPr>
      </w:pPr>
    </w:p>
    <w:p w:rsidR="00897979" w:rsidRPr="00D75358" w:rsidRDefault="00897979" w:rsidP="00897979">
      <w:pPr>
        <w:pStyle w:val="Paragrafi"/>
        <w:jc w:val="right"/>
        <w:rPr>
          <w:spacing w:val="-4"/>
          <w:lang w:val="sq-AL"/>
        </w:rPr>
      </w:pPr>
      <w:r w:rsidRPr="00D75358">
        <w:rPr>
          <w:spacing w:val="-4"/>
          <w:lang w:val="sq-AL"/>
        </w:rPr>
        <w:t>KRYETARI</w:t>
      </w:r>
    </w:p>
    <w:p w:rsidR="00897979" w:rsidRDefault="00897979" w:rsidP="00897979">
      <w:pPr>
        <w:pStyle w:val="Paragrafi"/>
        <w:jc w:val="right"/>
        <w:rPr>
          <w:b/>
          <w:spacing w:val="-4"/>
          <w:lang w:val="sq-AL"/>
        </w:rPr>
      </w:pPr>
      <w:r w:rsidRPr="00D75358">
        <w:rPr>
          <w:b/>
          <w:spacing w:val="-4"/>
          <w:lang w:val="sq-AL"/>
        </w:rPr>
        <w:t>Petrit Ahmeti</w:t>
      </w:r>
    </w:p>
    <w:p w:rsidR="00B23A77" w:rsidRDefault="00B23A77" w:rsidP="00897979">
      <w:pPr>
        <w:pStyle w:val="Paragrafi"/>
        <w:jc w:val="right"/>
        <w:rPr>
          <w:b/>
          <w:spacing w:val="-4"/>
          <w:lang w:val="sq-AL"/>
        </w:rPr>
      </w:pPr>
    </w:p>
    <w:p w:rsidR="00897979" w:rsidRDefault="00897979">
      <w:pPr>
        <w:sectPr w:rsidR="0089797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:rsidR="004F59B3" w:rsidRDefault="004F59B3"/>
    <w:sectPr w:rsidR="004F59B3" w:rsidSect="0089797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AE5" w:rsidRDefault="00897979">
      <w:pPr>
        <w:spacing w:after="0" w:line="240" w:lineRule="auto"/>
      </w:pPr>
      <w:r>
        <w:separator/>
      </w:r>
    </w:p>
  </w:endnote>
  <w:endnote w:type="continuationSeparator" w:id="0">
    <w:p w:rsidR="00D25AE5" w:rsidRDefault="00897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40B00" w:rsidRPr="00B4283E" w:rsidRDefault="00D16B5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22204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00" w:rsidRPr="005B4361" w:rsidRDefault="00B23A77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40B00" w:rsidRPr="00833610" w:rsidRDefault="00D16B5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40B00" w:rsidRDefault="00B23A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AE5" w:rsidRDefault="00897979">
      <w:pPr>
        <w:spacing w:after="0" w:line="240" w:lineRule="auto"/>
      </w:pPr>
      <w:r>
        <w:separator/>
      </w:r>
    </w:p>
  </w:footnote>
  <w:footnote w:type="continuationSeparator" w:id="0">
    <w:p w:rsidR="00D25AE5" w:rsidRDefault="00897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40B00" w:rsidRPr="00EB260B" w:rsidTr="00185EA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40B00" w:rsidRPr="00EB260B" w:rsidRDefault="00D16B53" w:rsidP="00185EA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C40B00" w:rsidRPr="00EB260B" w:rsidRDefault="00D16B53" w:rsidP="00185EA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8AA6B99" wp14:editId="5CEE88AC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C40B00" w:rsidRPr="00EB260B" w:rsidRDefault="00D16B53" w:rsidP="00185EA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206</w:t>
          </w:r>
        </w:p>
      </w:tc>
    </w:tr>
  </w:tbl>
  <w:p w:rsidR="00C40B00" w:rsidRPr="00385E2C" w:rsidRDefault="00B23A77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00" w:rsidRDefault="00B23A7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00" w:rsidRDefault="00B23A77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545"/>
    <w:rsid w:val="004F59B3"/>
    <w:rsid w:val="00897979"/>
    <w:rsid w:val="00B23A77"/>
    <w:rsid w:val="00D16B53"/>
    <w:rsid w:val="00D25AE5"/>
    <w:rsid w:val="00E7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B5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16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16B5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1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B5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B53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D16B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6B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16B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16B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16B53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97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B5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16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16B5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1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B5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B53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D16B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6B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16B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16B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16B53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9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2019-02-05T11:35:00Z</cp:lastPrinted>
  <dcterms:created xsi:type="dcterms:W3CDTF">2016-11-10T14:19:00Z</dcterms:created>
  <dcterms:modified xsi:type="dcterms:W3CDTF">2019-02-05T11:35:00Z</dcterms:modified>
</cp:coreProperties>
</file>