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53" w:rsidRPr="00CB6B77" w:rsidRDefault="00365A53" w:rsidP="00365A5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CB6B77">
        <w:rPr>
          <w:rFonts w:ascii="Garamond" w:hAnsi="Garamond"/>
          <w:sz w:val="24"/>
          <w:szCs w:val="24"/>
          <w:lang w:val="sq-AL"/>
        </w:rPr>
        <w:t>KORRIGJIM GABIMI</w:t>
      </w:r>
    </w:p>
    <w:p w:rsidR="00365A53" w:rsidRPr="0052402E" w:rsidRDefault="00365A53" w:rsidP="00365A53">
      <w:pPr>
        <w:spacing w:after="0" w:line="240" w:lineRule="auto"/>
        <w:rPr>
          <w:rFonts w:ascii="Times New Roman" w:hAnsi="Times New Roman"/>
          <w:sz w:val="14"/>
          <w:lang w:val="sq-AL"/>
        </w:rPr>
      </w:pPr>
    </w:p>
    <w:p w:rsidR="00365A53" w:rsidRPr="00CB6B77" w:rsidRDefault="00365A53" w:rsidP="00365A5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CB6B77">
        <w:rPr>
          <w:rFonts w:ascii="Garamond" w:hAnsi="Garamond"/>
          <w:sz w:val="24"/>
          <w:szCs w:val="24"/>
          <w:lang w:val="sq-AL"/>
        </w:rPr>
        <w:t>Në vendimin e Entit Rregullator të Energjisë Elektrike nr</w:t>
      </w:r>
      <w:r>
        <w:rPr>
          <w:rFonts w:ascii="Garamond" w:hAnsi="Garamond"/>
          <w:sz w:val="24"/>
          <w:szCs w:val="24"/>
          <w:lang w:val="sq-AL"/>
        </w:rPr>
        <w:t>.</w:t>
      </w:r>
      <w:r w:rsidRPr="00CB6B77">
        <w:rPr>
          <w:rFonts w:ascii="Garamond" w:hAnsi="Garamond"/>
          <w:sz w:val="24"/>
          <w:szCs w:val="24"/>
          <w:lang w:val="sq-AL"/>
        </w:rPr>
        <w:t xml:space="preserve"> 144, datë 25.8.2016 “Për miratimin e kontratës tip pë</w:t>
      </w:r>
      <w:r>
        <w:rPr>
          <w:rFonts w:ascii="Garamond" w:hAnsi="Garamond"/>
          <w:sz w:val="24"/>
          <w:szCs w:val="24"/>
          <w:lang w:val="sq-AL"/>
        </w:rPr>
        <w:t>r</w:t>
      </w:r>
      <w:r w:rsidRPr="00CB6B77">
        <w:rPr>
          <w:rFonts w:ascii="Garamond" w:hAnsi="Garamond"/>
          <w:sz w:val="24"/>
          <w:szCs w:val="24"/>
          <w:lang w:val="sq-AL"/>
        </w:rPr>
        <w:t xml:space="preserve"> shitblerje të energjisë elektrike ndërmjet shoqërisë së prodhimit të energjisë elektrike, aksionet e së cilës kontrollohen plotësisht apo pjesërisht nga shteti/KESH sh.a. dhe Furnizuesit të Shërbimit Universal/OSHEE sh.a., për periudhën 1.7.2016</w:t>
      </w:r>
      <w:r>
        <w:rPr>
          <w:rFonts w:ascii="Garamond" w:hAnsi="Garamond"/>
          <w:sz w:val="24"/>
          <w:szCs w:val="24"/>
          <w:lang w:val="sq-AL"/>
        </w:rPr>
        <w:t>–</w:t>
      </w:r>
      <w:r w:rsidRPr="00CB6B77">
        <w:rPr>
          <w:rFonts w:ascii="Garamond" w:hAnsi="Garamond"/>
          <w:sz w:val="24"/>
          <w:szCs w:val="24"/>
          <w:lang w:val="sq-AL"/>
        </w:rPr>
        <w:t>31.12.2016”,  botuar në Fletoren Zyrtare nr.165, datë 5.9.2016 bëhet ndreqja e gabimit material në vlerën e tabelës</w:t>
      </w:r>
      <w:r>
        <w:rPr>
          <w:rFonts w:ascii="Garamond" w:hAnsi="Garamond"/>
          <w:sz w:val="24"/>
          <w:szCs w:val="24"/>
          <w:lang w:val="sq-AL"/>
        </w:rPr>
        <w:t>,</w:t>
      </w:r>
      <w:r w:rsidRPr="00CB6B77">
        <w:rPr>
          <w:rFonts w:ascii="Garamond" w:hAnsi="Garamond"/>
          <w:sz w:val="24"/>
          <w:szCs w:val="24"/>
          <w:lang w:val="sq-AL"/>
        </w:rPr>
        <w:t xml:space="preserve"> e cila </w:t>
      </w:r>
      <w:r w:rsidRPr="00CB6B77">
        <w:rPr>
          <w:rFonts w:ascii="Garamond" w:hAnsi="Garamond"/>
          <w:b/>
          <w:sz w:val="24"/>
          <w:szCs w:val="24"/>
          <w:lang w:val="sq-AL"/>
        </w:rPr>
        <w:t>ishte 1,704,9</w:t>
      </w:r>
    </w:p>
    <w:p w:rsidR="00365A53" w:rsidRPr="00CB6B77" w:rsidRDefault="00365A53" w:rsidP="00365A53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CB6B77">
        <w:rPr>
          <w:rFonts w:ascii="Garamond" w:hAnsi="Garamond"/>
          <w:sz w:val="24"/>
          <w:szCs w:val="24"/>
          <w:lang w:val="sq-AL"/>
        </w:rPr>
        <w:t>dhe</w:t>
      </w:r>
      <w:r w:rsidRPr="00CB6B77">
        <w:rPr>
          <w:rFonts w:ascii="Garamond" w:hAnsi="Garamond"/>
          <w:b/>
          <w:sz w:val="24"/>
          <w:szCs w:val="24"/>
          <w:lang w:val="sq-AL"/>
        </w:rPr>
        <w:t xml:space="preserve"> bëhet 1.834.962.</w:t>
      </w:r>
    </w:p>
    <w:p w:rsidR="00365A53" w:rsidRPr="00CB6B77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0"/>
          <w:szCs w:val="24"/>
          <w:lang w:val="sq-AL"/>
        </w:rPr>
        <w:sectPr w:rsidR="00365A53" w:rsidRPr="0052402E" w:rsidSect="00365A5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65A53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  <w:sectPr w:rsidR="00365A5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2402E">
        <w:rPr>
          <w:rFonts w:ascii="Garamond" w:hAnsi="Garamond"/>
          <w:spacing w:val="-4"/>
          <w:sz w:val="24"/>
          <w:szCs w:val="24"/>
          <w:lang w:val="sq-AL"/>
        </w:rPr>
        <w:lastRenderedPageBreak/>
        <w:t>ANEKSI 1</w:t>
      </w: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pacing w:val="-4"/>
          <w:sz w:val="24"/>
          <w:szCs w:val="24"/>
          <w:lang w:val="sq-AL" w:eastAsia="en-GB"/>
        </w:rPr>
      </w:pPr>
      <w:r w:rsidRPr="0052402E">
        <w:rPr>
          <w:rFonts w:ascii="Garamond" w:hAnsi="Garamond"/>
          <w:bCs/>
          <w:spacing w:val="-4"/>
          <w:sz w:val="24"/>
          <w:szCs w:val="24"/>
          <w:lang w:val="sq-AL" w:eastAsia="en-GB"/>
        </w:rPr>
        <w:t xml:space="preserve">PARASHIKIMI I PRODHIMIT NGA KESH SHA PËR PERIUDHËN </w:t>
      </w: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pacing w:val="-4"/>
          <w:sz w:val="24"/>
          <w:szCs w:val="24"/>
          <w:lang w:val="sq-AL" w:eastAsia="en-GB"/>
        </w:rPr>
      </w:pPr>
      <w:r w:rsidRPr="0052402E">
        <w:rPr>
          <w:rFonts w:ascii="Garamond" w:hAnsi="Garamond"/>
          <w:bCs/>
          <w:spacing w:val="-4"/>
          <w:sz w:val="24"/>
          <w:szCs w:val="24"/>
          <w:lang w:val="sq-AL" w:eastAsia="en-GB"/>
        </w:rPr>
        <w:t>KORRIK–DHJETOR 2016</w:t>
      </w:r>
    </w:p>
    <w:p w:rsidR="00365A53" w:rsidRPr="00A81F21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Garamond" w:hAnsi="Garamond"/>
          <w:b/>
          <w:bCs/>
          <w:spacing w:val="-4"/>
          <w:sz w:val="24"/>
          <w:szCs w:val="24"/>
          <w:lang w:val="sq-AL" w:eastAsia="en-GB"/>
        </w:rPr>
      </w:pPr>
      <w:r w:rsidRPr="00A81F21">
        <w:rPr>
          <w:rFonts w:ascii="Garamond" w:hAnsi="Garamond"/>
          <w:b/>
          <w:bCs/>
          <w:spacing w:val="-4"/>
          <w:sz w:val="24"/>
          <w:szCs w:val="24"/>
          <w:lang w:val="sq-AL" w:eastAsia="en-GB"/>
        </w:rPr>
        <w:t>Ishte: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21"/>
        <w:gridCol w:w="2323"/>
        <w:gridCol w:w="730"/>
        <w:gridCol w:w="706"/>
        <w:gridCol w:w="680"/>
        <w:gridCol w:w="750"/>
        <w:gridCol w:w="680"/>
        <w:gridCol w:w="715"/>
        <w:gridCol w:w="763"/>
        <w:gridCol w:w="874"/>
      </w:tblGrid>
      <w:tr w:rsidR="00365A53" w:rsidRPr="0052402E" w:rsidTr="00826A1B">
        <w:trPr>
          <w:trHeight w:val="499"/>
        </w:trPr>
        <w:tc>
          <w:tcPr>
            <w:tcW w:w="2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Times New Roman" w:hAnsi="Times New Roman"/>
                <w:b/>
                <w:bCs/>
                <w:iCs/>
                <w:spacing w:val="-4"/>
                <w:sz w:val="16"/>
                <w:szCs w:val="16"/>
                <w:lang w:val="sq-AL" w:eastAsia="en-GB"/>
              </w:rPr>
              <w:t>- Regjimi për prodhim kontraktual (shfrytëzim racional)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16"/>
                <w:szCs w:val="16"/>
                <w:lang w:val="sq-AL" w:eastAsia="en-GB"/>
              </w:rPr>
            </w:pPr>
          </w:p>
        </w:tc>
      </w:tr>
      <w:tr w:rsidR="00365A53" w:rsidRPr="0052402E" w:rsidTr="00826A1B">
        <w:trPr>
          <w:trHeight w:val="499"/>
        </w:trPr>
        <w:tc>
          <w:tcPr>
            <w:tcW w:w="1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Treguesit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njësia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korrik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gusht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shtator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tetor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nëntor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dhjetor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6-mujori</w:t>
            </w:r>
          </w:p>
        </w:tc>
      </w:tr>
      <w:tr w:rsidR="00365A53" w:rsidRPr="0052402E" w:rsidTr="00826A1B">
        <w:trPr>
          <w:trHeight w:val="374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textDirection w:val="btLr"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Shfrytëzimi korrik-dhjetor 2016</w:t>
            </w: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br/>
              <w:t>(prurjet llogaritëse 75 siguri)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Prurja Fierzë, me 75% sig.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m³/sek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115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156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80</w:t>
            </w:r>
          </w:p>
        </w:tc>
      </w:tr>
      <w:tr w:rsidR="00365A53" w:rsidRPr="0052402E" w:rsidTr="00826A1B">
        <w:trPr>
          <w:trHeight w:val="424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Niveli në Fierzë në fillim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m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295.42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291.05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285.08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280.19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276.16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276.04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 </w:t>
            </w:r>
          </w:p>
        </w:tc>
      </w:tr>
      <w:tr w:rsidR="00365A53" w:rsidRPr="0052402E" w:rsidTr="00826A1B">
        <w:trPr>
          <w:trHeight w:val="499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Niveli në Fierzë në fund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m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291.05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285.08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280.19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276.16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276.04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277.70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 </w:t>
            </w:r>
          </w:p>
        </w:tc>
      </w:tr>
      <w:tr w:rsidR="00365A53" w:rsidRPr="0052402E" w:rsidTr="00826A1B">
        <w:trPr>
          <w:trHeight w:val="499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Prodhimi bruto KESH GEN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GWh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319.8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315.5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263.2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253.2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263.5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  <w:t>289.6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spacing w:val="-4"/>
                <w:sz w:val="16"/>
                <w:szCs w:val="16"/>
                <w:lang w:val="sq-AL" w:eastAsia="en-GB"/>
              </w:rPr>
              <w:t>1,704.9</w:t>
            </w:r>
          </w:p>
        </w:tc>
      </w:tr>
      <w:tr w:rsidR="00365A53" w:rsidRPr="0052402E" w:rsidTr="00826A1B">
        <w:trPr>
          <w:trHeight w:val="514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16"/>
                <w:szCs w:val="16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KESH Gen për FSHU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GWh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302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312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275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300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326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2402E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</w:pPr>
            <w:r w:rsidRPr="0052402E">
              <w:rPr>
                <w:rFonts w:ascii="Garamond" w:hAnsi="Garamond"/>
                <w:b/>
                <w:bCs/>
                <w:spacing w:val="-4"/>
                <w:sz w:val="16"/>
                <w:szCs w:val="16"/>
                <w:lang w:val="sq-AL" w:eastAsia="en-GB"/>
              </w:rPr>
              <w:t>1,800</w:t>
            </w:r>
          </w:p>
        </w:tc>
      </w:tr>
    </w:tbl>
    <w:p w:rsidR="00365A53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ind w:firstLine="0"/>
      </w:pPr>
    </w:p>
    <w:p w:rsidR="00365A53" w:rsidRPr="00A81F21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81F21">
        <w:rPr>
          <w:rFonts w:ascii="Garamond" w:hAnsi="Garamond"/>
          <w:b/>
          <w:sz w:val="24"/>
          <w:szCs w:val="24"/>
        </w:rPr>
        <w:t>Bëhet</w:t>
      </w:r>
      <w:r w:rsidRPr="00A81F21">
        <w:rPr>
          <w:rFonts w:ascii="Garamond" w:hAnsi="Garamond"/>
          <w:b/>
          <w:spacing w:val="-4"/>
          <w:sz w:val="24"/>
          <w:szCs w:val="24"/>
          <w:lang w:val="sq-AL"/>
        </w:rPr>
        <w:t>:</w:t>
      </w: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2402E">
        <w:rPr>
          <w:rFonts w:ascii="Garamond" w:hAnsi="Garamond"/>
          <w:spacing w:val="-4"/>
          <w:sz w:val="24"/>
          <w:szCs w:val="24"/>
          <w:lang w:val="sq-AL"/>
        </w:rPr>
        <w:t>ANEKSI 1</w:t>
      </w: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pacing w:val="-4"/>
          <w:sz w:val="24"/>
          <w:szCs w:val="24"/>
          <w:lang w:val="sq-AL" w:eastAsia="en-GB"/>
        </w:rPr>
      </w:pPr>
      <w:r w:rsidRPr="0052402E">
        <w:rPr>
          <w:rFonts w:ascii="Garamond" w:hAnsi="Garamond"/>
          <w:bCs/>
          <w:spacing w:val="-4"/>
          <w:sz w:val="24"/>
          <w:szCs w:val="24"/>
          <w:lang w:val="sq-AL" w:eastAsia="en-GB"/>
        </w:rPr>
        <w:t xml:space="preserve">PARASHIKIMI I PRODHIMIT NGA KESH SHA PËR PERIUDHËN </w:t>
      </w:r>
    </w:p>
    <w:p w:rsidR="00365A53" w:rsidRPr="0052402E" w:rsidRDefault="00365A53" w:rsidP="00365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spacing w:val="-4"/>
          <w:sz w:val="24"/>
          <w:szCs w:val="24"/>
          <w:lang w:val="sq-AL" w:eastAsia="en-GB"/>
        </w:rPr>
      </w:pPr>
      <w:r w:rsidRPr="0052402E">
        <w:rPr>
          <w:rFonts w:ascii="Garamond" w:hAnsi="Garamond"/>
          <w:bCs/>
          <w:spacing w:val="-4"/>
          <w:sz w:val="24"/>
          <w:szCs w:val="24"/>
          <w:lang w:val="sq-AL" w:eastAsia="en-GB"/>
        </w:rPr>
        <w:t>KORRIK - DHJETOR 2016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01"/>
        <w:gridCol w:w="2306"/>
        <w:gridCol w:w="736"/>
        <w:gridCol w:w="694"/>
        <w:gridCol w:w="684"/>
        <w:gridCol w:w="753"/>
        <w:gridCol w:w="684"/>
        <w:gridCol w:w="721"/>
        <w:gridCol w:w="767"/>
        <w:gridCol w:w="896"/>
      </w:tblGrid>
      <w:tr w:rsidR="00365A53" w:rsidRPr="00817ED5" w:rsidTr="00826A1B">
        <w:trPr>
          <w:trHeight w:val="499"/>
        </w:trPr>
        <w:tc>
          <w:tcPr>
            <w:tcW w:w="2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iCs/>
                <w:spacing w:val="-4"/>
                <w:sz w:val="20"/>
                <w:szCs w:val="20"/>
                <w:lang w:val="sq-AL" w:eastAsia="en-GB"/>
              </w:rPr>
            </w:pPr>
            <w:r w:rsidRPr="00817ED5">
              <w:rPr>
                <w:rFonts w:ascii="Times New Roman" w:hAnsi="Times New Roman"/>
                <w:b/>
                <w:bCs/>
                <w:iCs/>
                <w:spacing w:val="-4"/>
                <w:sz w:val="20"/>
                <w:szCs w:val="20"/>
                <w:lang w:val="sq-AL" w:eastAsia="en-GB"/>
              </w:rPr>
              <w:t>- Regjimi për prodhim kontraktual (shfrytëzim racional)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5A53" w:rsidRPr="00817ED5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sq-AL" w:eastAsia="en-GB"/>
              </w:rPr>
            </w:pPr>
          </w:p>
        </w:tc>
      </w:tr>
      <w:tr w:rsidR="00365A53" w:rsidRPr="0050175A" w:rsidTr="00826A1B">
        <w:trPr>
          <w:trHeight w:val="499"/>
        </w:trPr>
        <w:tc>
          <w:tcPr>
            <w:tcW w:w="1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Treguesit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njësia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korrik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gusht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shtator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tetor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nëntor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dhjetor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6-mujori</w:t>
            </w:r>
          </w:p>
        </w:tc>
      </w:tr>
      <w:tr w:rsidR="00365A53" w:rsidRPr="0050175A" w:rsidTr="00826A1B">
        <w:trPr>
          <w:trHeight w:val="456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4BC"/>
            <w:textDirection w:val="btLr"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Shfrytëzimi korrik-dhjetor 2016</w:t>
            </w: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br/>
              <w:t>(prurjet llogaritëse 75 siguri)</w:t>
            </w: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Prurja Fierzë, me 75% sig.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m³/sek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49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115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156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80</w:t>
            </w:r>
          </w:p>
        </w:tc>
      </w:tr>
      <w:tr w:rsidR="00365A53" w:rsidRPr="0050175A" w:rsidTr="00826A1B">
        <w:trPr>
          <w:trHeight w:val="499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Niveli në Fierzë në fillim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m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295.42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291.05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285.08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280.19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276.16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276.04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 </w:t>
            </w:r>
          </w:p>
        </w:tc>
      </w:tr>
      <w:tr w:rsidR="00365A53" w:rsidRPr="0050175A" w:rsidTr="00826A1B">
        <w:trPr>
          <w:trHeight w:val="499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 xml:space="preserve">Niveli në Fierzë në fund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m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291.05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285.08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280.19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276.16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276.04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277.70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 </w:t>
            </w:r>
          </w:p>
        </w:tc>
      </w:tr>
      <w:tr w:rsidR="00365A53" w:rsidRPr="0050175A" w:rsidTr="00826A1B">
        <w:trPr>
          <w:trHeight w:val="499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Prodhimi bruto KESH GEN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GWh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319.8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315.5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263.2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253.2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263.5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  <w:t>289.6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FF40D0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</w:pPr>
            <w:r w:rsidRPr="00FF40D0">
              <w:rPr>
                <w:rFonts w:ascii="Garamond" w:hAnsi="Garamond"/>
                <w:b/>
                <w:spacing w:val="-4"/>
                <w:sz w:val="20"/>
                <w:szCs w:val="20"/>
                <w:lang w:val="sq-AL" w:eastAsia="en-GB"/>
              </w:rPr>
              <w:t>1,834.962</w:t>
            </w:r>
          </w:p>
        </w:tc>
      </w:tr>
      <w:tr w:rsidR="00365A53" w:rsidRPr="0050175A" w:rsidTr="00826A1B">
        <w:trPr>
          <w:trHeight w:val="456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sz w:val="20"/>
                <w:szCs w:val="20"/>
                <w:lang w:val="sq-AL" w:eastAsia="en-GB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KESH Gen për FSHU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GWh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302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312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285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275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300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326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365A53" w:rsidRPr="0050175A" w:rsidRDefault="00365A53" w:rsidP="00826A1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</w:pPr>
            <w:r w:rsidRPr="0050175A"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1,800</w:t>
            </w:r>
            <w:r>
              <w:rPr>
                <w:rFonts w:ascii="Garamond" w:hAnsi="Garamond"/>
                <w:b/>
                <w:bCs/>
                <w:spacing w:val="-4"/>
                <w:sz w:val="20"/>
                <w:szCs w:val="20"/>
                <w:lang w:val="sq-AL" w:eastAsia="en-GB"/>
              </w:rPr>
              <w:t>.000</w:t>
            </w:r>
          </w:p>
        </w:tc>
      </w:tr>
    </w:tbl>
    <w:p w:rsidR="00256B32" w:rsidRPr="00365A53" w:rsidRDefault="00256B32" w:rsidP="00365A53"/>
    <w:sectPr w:rsidR="00256B32" w:rsidRPr="00365A53" w:rsidSect="00365A53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3CA"/>
    <w:rsid w:val="00256B32"/>
    <w:rsid w:val="00365A53"/>
    <w:rsid w:val="005743CA"/>
    <w:rsid w:val="00963EBA"/>
    <w:rsid w:val="00AA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C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3C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4</cp:revision>
  <cp:lastPrinted>2019-02-05T09:04:00Z</cp:lastPrinted>
  <dcterms:created xsi:type="dcterms:W3CDTF">2016-10-11T11:21:00Z</dcterms:created>
  <dcterms:modified xsi:type="dcterms:W3CDTF">2019-02-05T09:05:00Z</dcterms:modified>
</cp:coreProperties>
</file>