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C1C" w:rsidRPr="00251D41" w:rsidRDefault="00627C1C" w:rsidP="00627C1C">
      <w:pPr>
        <w:pStyle w:val="NeniTitull"/>
        <w:rPr>
          <w:lang w:val="sq-AL"/>
        </w:rPr>
      </w:pPr>
      <w:bookmarkStart w:id="0" w:name="_GoBack"/>
      <w:bookmarkEnd w:id="0"/>
      <w:r w:rsidRPr="00251D41">
        <w:rPr>
          <w:lang w:val="sq-AL"/>
        </w:rPr>
        <w:t>VENDIM</w:t>
      </w:r>
    </w:p>
    <w:p w:rsidR="00627C1C" w:rsidRPr="00251D41" w:rsidRDefault="00627C1C" w:rsidP="00627C1C">
      <w:pPr>
        <w:pStyle w:val="NeniTitull"/>
        <w:rPr>
          <w:lang w:val="sq-AL"/>
        </w:rPr>
      </w:pPr>
      <w:r w:rsidRPr="00251D41">
        <w:rPr>
          <w:lang w:val="sq-AL"/>
        </w:rPr>
        <w:t>Nr. 169, datë 31.10.2016</w:t>
      </w:r>
    </w:p>
    <w:p w:rsidR="00627C1C" w:rsidRPr="00251D41" w:rsidRDefault="00627C1C" w:rsidP="00627C1C">
      <w:pPr>
        <w:pStyle w:val="Hapesira7"/>
        <w:rPr>
          <w:lang w:val="sq-AL"/>
        </w:rPr>
      </w:pPr>
    </w:p>
    <w:p w:rsidR="00627C1C" w:rsidRPr="00251D41" w:rsidRDefault="00627C1C" w:rsidP="00627C1C">
      <w:pPr>
        <w:pStyle w:val="NeniTitull"/>
        <w:rPr>
          <w:lang w:val="sq-AL"/>
        </w:rPr>
      </w:pPr>
      <w:r w:rsidRPr="00251D41">
        <w:rPr>
          <w:lang w:val="sq-AL"/>
        </w:rPr>
        <w:t>MBI FILLIMIN E PROCEDURAVE PËR SHQYRTIMIN E DISA NDRYSHIMEVE NË VENDIMIN E ERE</w:t>
      </w:r>
      <w:r>
        <w:rPr>
          <w:lang w:val="sq-AL"/>
        </w:rPr>
        <w:t>-s</w:t>
      </w:r>
      <w:r w:rsidRPr="00251D41">
        <w:rPr>
          <w:lang w:val="sq-AL"/>
        </w:rPr>
        <w:t xml:space="preserve"> NR.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PUBLIK”</w:t>
      </w:r>
    </w:p>
    <w:p w:rsidR="00627C1C" w:rsidRPr="00251D41" w:rsidRDefault="00627C1C" w:rsidP="00627C1C">
      <w:pPr>
        <w:pStyle w:val="Hapesira7"/>
        <w:rPr>
          <w:lang w:val="sq-AL"/>
        </w:rPr>
      </w:pP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>Në mbështetje të nenit 16</w:t>
      </w:r>
      <w:r>
        <w:rPr>
          <w:lang w:val="sq-AL"/>
        </w:rPr>
        <w:t>,</w:t>
      </w:r>
      <w:r w:rsidRPr="00251D41">
        <w:rPr>
          <w:lang w:val="sq-AL"/>
        </w:rPr>
        <w:t xml:space="preserve"> të ligjit nr. 43/2015,</w:t>
      </w:r>
      <w:r>
        <w:rPr>
          <w:lang w:val="sq-AL"/>
        </w:rPr>
        <w:t xml:space="preserve"> </w:t>
      </w:r>
      <w:r w:rsidRPr="00251D41">
        <w:rPr>
          <w:lang w:val="sq-AL"/>
        </w:rPr>
        <w:t>“Për sektorin e energjisë elektrike”, dhe nenit 16 të “Rregullave të organizimit, funksionimit dhe procedurave të ERE-s”, miratuar me vendimin e Bordit të ERE-s nr. 96, datë 17.6.2016, Bordi i Entit Rregullator të Energjisë (ERE), në mbledhjen e tij të datës 31.10.2016, pasi shqyrtoi relacionin e Drejtorisë Juridike dhe Mbrojtjes s</w:t>
      </w:r>
      <w:r>
        <w:rPr>
          <w:lang w:val="sq-AL"/>
        </w:rPr>
        <w:t>ë</w:t>
      </w:r>
      <w:r w:rsidRPr="00251D41">
        <w:rPr>
          <w:lang w:val="sq-AL"/>
        </w:rPr>
        <w:t xml:space="preserve"> Konsumatorit dhe Drejtorisë së Tarifave dhe Çmimeve në lidhje me kërkesën e shoqërive OSHEE sh.a. dhe OST sh.a. për rishikimin e vendimit të ERE-s nr. 103, datë 23.6.2016, “Mbi miratimin e rregullores së procedurave të blerjes së energjisë elektrike nga shoqëria OSHEE sh.a. te shoqëritë e licencuara për tregtimin e energjisë elektrike”,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 xml:space="preserve">konstatoi se: 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>- Mbështetur në nenin 19, germa “l”, ERE miraton, me propozim të të licencuarve rregullat, për: i) shitjen, blerjen dhe shkëmbimin e energjisë elektrike, që kryhen nga prodhuesit dhe furnizuesit, të ngarkuar me detyrimin e shërbimit publik.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>- OSHEE sh.a.</w:t>
      </w:r>
      <w:r>
        <w:rPr>
          <w:lang w:val="sq-AL"/>
        </w:rPr>
        <w:t>,</w:t>
      </w:r>
      <w:r w:rsidRPr="00251D41">
        <w:rPr>
          <w:lang w:val="sq-AL"/>
        </w:rPr>
        <w:t xml:space="preserve"> në cilësinë e të ngarkuarit me detyrimin e shërbimit publik konstaton vështirësi në implementimin në afat të rregullave të përcaktuara në </w:t>
      </w:r>
      <w:r>
        <w:rPr>
          <w:lang w:val="sq-AL"/>
        </w:rPr>
        <w:t>r</w:t>
      </w:r>
      <w:r w:rsidRPr="00251D41">
        <w:rPr>
          <w:lang w:val="sq-AL"/>
        </w:rPr>
        <w:t>regullore</w:t>
      </w:r>
      <w:r>
        <w:rPr>
          <w:lang w:val="sq-AL"/>
        </w:rPr>
        <w:t>n</w:t>
      </w:r>
      <w:r w:rsidRPr="00251D41">
        <w:rPr>
          <w:lang w:val="sq-AL"/>
        </w:rPr>
        <w:t xml:space="preserve"> </w:t>
      </w:r>
      <w:r>
        <w:rPr>
          <w:lang w:val="sq-AL"/>
        </w:rPr>
        <w:t>“</w:t>
      </w:r>
      <w:r w:rsidRPr="00251D41">
        <w:rPr>
          <w:lang w:val="sq-AL"/>
        </w:rPr>
        <w:t>Për procedurat e blerjes së energjisë elektrike për mbulimin e humbjeve në rrjetet e shpërndarjes dhe të transmetimit dhe për blerjen dhe shitjen e energjisë elektrike për të siguruar përmbushjen e detyrimeve të shërbimit publik</w:t>
      </w:r>
      <w:r>
        <w:rPr>
          <w:lang w:val="sq-AL"/>
        </w:rPr>
        <w:t>”</w:t>
      </w:r>
      <w:r w:rsidRPr="00251D41">
        <w:rPr>
          <w:lang w:val="sq-AL"/>
        </w:rPr>
        <w:t>, sa i përket ndërtimit të platformës IT.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 xml:space="preserve">- Parashikimet e nenit 20 të rregullores </w:t>
      </w:r>
      <w:r w:rsidRPr="008F575C">
        <w:rPr>
          <w:lang w:val="sq-AL"/>
        </w:rPr>
        <w:t>“Për procedurat e blerjes së energjisë elektrike për</w:t>
      </w:r>
      <w:r w:rsidRPr="00251D41">
        <w:rPr>
          <w:lang w:val="sq-AL"/>
        </w:rPr>
        <w:t xml:space="preserve"> mbulimin e humbjeve në rrjetet e shpërndarjes dhe të transmetimit dhe për blerjen dhe shitjen e energjisë elektrike për të siguruar përmbushjen e detyrimeve të shërbimit publik</w:t>
      </w:r>
      <w:r>
        <w:rPr>
          <w:lang w:val="sq-AL"/>
        </w:rPr>
        <w:t>”</w:t>
      </w:r>
      <w:r w:rsidRPr="00251D41">
        <w:rPr>
          <w:lang w:val="sq-AL"/>
        </w:rPr>
        <w:t>, mund të adresohen në marrëveshjen që do të lidhet në përfundim të një procedure prokurimi.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>- OSHEE sh.a.</w:t>
      </w:r>
      <w:r>
        <w:rPr>
          <w:lang w:val="sq-AL"/>
        </w:rPr>
        <w:t>,</w:t>
      </w:r>
      <w:r w:rsidRPr="00251D41">
        <w:rPr>
          <w:lang w:val="sq-AL"/>
        </w:rPr>
        <w:t xml:space="preserve"> në shkresën e saj nr. 24041 prot., datë 21.10.2016, drejtuar ERE-s, ka kërkuar shtyrjen e afatit të hyrjes në fuqi të vendimit nr. 103, datë 23.6.2016, të Bordit të ERE-s me 60 ditë.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>- OST sh.a.</w:t>
      </w:r>
      <w:r>
        <w:rPr>
          <w:lang w:val="sq-AL"/>
        </w:rPr>
        <w:t>,</w:t>
      </w:r>
      <w:r w:rsidRPr="00251D41">
        <w:rPr>
          <w:lang w:val="sq-AL"/>
        </w:rPr>
        <w:t xml:space="preserve"> është shprehur me shkresën nr. 613 </w:t>
      </w:r>
      <w:r>
        <w:rPr>
          <w:lang w:val="sq-AL"/>
        </w:rPr>
        <w:t>p</w:t>
      </w:r>
      <w:r w:rsidRPr="00251D41">
        <w:rPr>
          <w:lang w:val="sq-AL"/>
        </w:rPr>
        <w:t xml:space="preserve">rot., datë 29.9.2016, protokolluar në ERE me nr. 701 prot., datë 30.9.2016, se OST sh.a. është ende në fazën e implementimit të platformës IT </w:t>
      </w:r>
      <w:r w:rsidRPr="00251D41">
        <w:rPr>
          <w:i/>
          <w:lang w:val="sq-AL"/>
        </w:rPr>
        <w:t>on-line</w:t>
      </w:r>
      <w:r w:rsidRPr="00251D41">
        <w:rPr>
          <w:lang w:val="sq-AL"/>
        </w:rPr>
        <w:t xml:space="preserve"> dhe që referuar kontratës përkatëse parashikohet të jetë funksionale në fund të 6-mujorit të parë të vitit 2017.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>Për gjithë sa më sipër cituar, Bordi i ERE-s</w:t>
      </w:r>
    </w:p>
    <w:p w:rsidR="00627C1C" w:rsidRPr="00251D41" w:rsidRDefault="00627C1C" w:rsidP="00627C1C">
      <w:pPr>
        <w:pStyle w:val="Hapesira7"/>
        <w:rPr>
          <w:lang w:val="sq-AL"/>
        </w:rPr>
      </w:pPr>
    </w:p>
    <w:p w:rsidR="00627C1C" w:rsidRPr="00251D41" w:rsidRDefault="00627C1C" w:rsidP="00627C1C">
      <w:pPr>
        <w:pStyle w:val="NeniNr"/>
        <w:rPr>
          <w:lang w:val="sq-AL"/>
        </w:rPr>
      </w:pPr>
      <w:r w:rsidRPr="00251D41">
        <w:rPr>
          <w:lang w:val="sq-AL"/>
        </w:rPr>
        <w:t>VENDOSI:</w:t>
      </w:r>
    </w:p>
    <w:p w:rsidR="00627C1C" w:rsidRPr="00251D41" w:rsidRDefault="00627C1C" w:rsidP="00627C1C">
      <w:pPr>
        <w:pStyle w:val="Hapesira7"/>
        <w:rPr>
          <w:lang w:val="sq-AL"/>
        </w:rPr>
      </w:pP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 xml:space="preserve">1. Fillimin e procedurave për shqyrtimin dhe miratimin e disa ndryshimeve në nenin 20 të rregullores së miratuar me vendimin e ERE-s nr.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publik”. 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>2. Pika nr. 2</w:t>
      </w:r>
      <w:r>
        <w:rPr>
          <w:lang w:val="sq-AL"/>
        </w:rPr>
        <w:t>,</w:t>
      </w:r>
      <w:r w:rsidRPr="00251D41">
        <w:rPr>
          <w:lang w:val="sq-AL"/>
        </w:rPr>
        <w:t xml:space="preserve"> e vendimit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</w:t>
      </w:r>
      <w:r w:rsidRPr="00251D41">
        <w:rPr>
          <w:lang w:val="sq-AL"/>
        </w:rPr>
        <w:lastRenderedPageBreak/>
        <w:t>publik”, ndryshon, si më poshtë: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 xml:space="preserve">- </w:t>
      </w:r>
      <w:r w:rsidRPr="008F575C">
        <w:rPr>
          <w:lang w:val="sq-AL"/>
        </w:rPr>
        <w:t>Rregullorja “Për procedurat e blerjes</w:t>
      </w:r>
      <w:r w:rsidRPr="00251D41">
        <w:rPr>
          <w:lang w:val="sq-AL"/>
        </w:rPr>
        <w:t xml:space="preserve"> së energjisë elektrike për mbulimin e humbjeve në rrjetet e shpërndarjes dhe të transmetimit dhe për blerjen dhe shitjen e energjisë elektrike për të siguruar përmbushjen e detyrimeve të shërbimit publik</w:t>
      </w:r>
      <w:r>
        <w:rPr>
          <w:lang w:val="sq-AL"/>
        </w:rPr>
        <w:t>”</w:t>
      </w:r>
      <w:r w:rsidRPr="00251D41">
        <w:rPr>
          <w:lang w:val="sq-AL"/>
        </w:rPr>
        <w:t>, hyn në fuqi brenda datës 31.1.2017.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>3. Drejtoria Juridike dhe e Mbrojtjes së Konsumatorit të njoftojë shoqëritë OSHEE sh.a., OST sh.a., KESH sh.a., Autoritetin e Konkurrencës dhe MEI-n për këtë vendim.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 xml:space="preserve">Ky vendim hyn në fuqi menjëherë. </w:t>
      </w:r>
    </w:p>
    <w:p w:rsidR="00627C1C" w:rsidRPr="00251D41" w:rsidRDefault="00627C1C" w:rsidP="00627C1C">
      <w:pPr>
        <w:pStyle w:val="Paragrafi"/>
        <w:rPr>
          <w:lang w:val="sq-AL"/>
        </w:rPr>
      </w:pPr>
      <w:r w:rsidRPr="00251D41">
        <w:rPr>
          <w:lang w:val="sq-AL"/>
        </w:rPr>
        <w:t xml:space="preserve">Ky vendim botohet në Fletoren Zyrtare. </w:t>
      </w:r>
    </w:p>
    <w:p w:rsidR="00627C1C" w:rsidRPr="00251D41" w:rsidRDefault="00627C1C" w:rsidP="00627C1C">
      <w:pPr>
        <w:pStyle w:val="Hapesira7"/>
        <w:rPr>
          <w:lang w:val="sq-AL"/>
        </w:rPr>
      </w:pPr>
    </w:p>
    <w:p w:rsidR="00627C1C" w:rsidRPr="00251D41" w:rsidRDefault="00627C1C" w:rsidP="00627C1C">
      <w:pPr>
        <w:pStyle w:val="Paragrafi"/>
        <w:jc w:val="right"/>
        <w:rPr>
          <w:lang w:val="sq-AL"/>
        </w:rPr>
      </w:pPr>
      <w:r w:rsidRPr="00251D41">
        <w:rPr>
          <w:lang w:val="sq-AL"/>
        </w:rPr>
        <w:t>KRYETARI</w:t>
      </w:r>
    </w:p>
    <w:p w:rsidR="00627C1C" w:rsidRPr="00251D41" w:rsidRDefault="00627C1C" w:rsidP="00627C1C">
      <w:pPr>
        <w:pStyle w:val="Paragrafi"/>
        <w:jc w:val="right"/>
        <w:rPr>
          <w:b/>
          <w:lang w:val="sq-AL"/>
        </w:rPr>
      </w:pPr>
      <w:r w:rsidRPr="00251D41">
        <w:rPr>
          <w:b/>
          <w:lang w:val="sq-AL"/>
        </w:rPr>
        <w:t>Petrit Ahmeti</w:t>
      </w:r>
    </w:p>
    <w:p w:rsidR="004F59B3" w:rsidRPr="00627C1C" w:rsidRDefault="004F59B3" w:rsidP="00627C1C"/>
    <w:sectPr w:rsidR="004F59B3" w:rsidRPr="00627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C22"/>
    <w:rsid w:val="000502CB"/>
    <w:rsid w:val="001D2C22"/>
    <w:rsid w:val="00403BC0"/>
    <w:rsid w:val="004F59B3"/>
    <w:rsid w:val="0062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3B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3B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3B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3B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3B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3BC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3B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3B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3B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3B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3B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3BC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2019-02-05T12:02:00Z</cp:lastPrinted>
  <dcterms:created xsi:type="dcterms:W3CDTF">2016-11-17T09:01:00Z</dcterms:created>
  <dcterms:modified xsi:type="dcterms:W3CDTF">2019-02-05T12:02:00Z</dcterms:modified>
</cp:coreProperties>
</file>