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23AA" w:rsidRPr="002F6ED7" w:rsidRDefault="00E623AA" w:rsidP="00E623AA">
      <w:pPr>
        <w:pStyle w:val="NeniTitull"/>
        <w:rPr>
          <w:lang w:val="sq-AL"/>
        </w:rPr>
      </w:pPr>
      <w:bookmarkStart w:id="0" w:name="_GoBack"/>
      <w:bookmarkEnd w:id="0"/>
      <w:r w:rsidRPr="002F6ED7">
        <w:rPr>
          <w:lang w:val="sq-AL"/>
        </w:rPr>
        <w:t xml:space="preserve">VENDIM </w:t>
      </w:r>
    </w:p>
    <w:p w:rsidR="00E623AA" w:rsidRPr="002F6ED7" w:rsidRDefault="00E623AA" w:rsidP="00E623AA">
      <w:pPr>
        <w:pStyle w:val="NeniTitull"/>
        <w:rPr>
          <w:lang w:val="sq-AL"/>
        </w:rPr>
      </w:pPr>
      <w:r w:rsidRPr="002F6ED7">
        <w:rPr>
          <w:lang w:val="sq-AL"/>
        </w:rPr>
        <w:t xml:space="preserve"> Nr. 183, datë 23.11.2016</w:t>
      </w:r>
    </w:p>
    <w:p w:rsidR="00E623AA" w:rsidRPr="002F6ED7" w:rsidRDefault="00E623AA" w:rsidP="00E623AA">
      <w:pPr>
        <w:pStyle w:val="Hapesira7"/>
        <w:rPr>
          <w:lang w:val="sq-AL"/>
        </w:rPr>
      </w:pPr>
    </w:p>
    <w:p w:rsidR="00E623AA" w:rsidRPr="002F6ED7" w:rsidRDefault="00E623AA" w:rsidP="00E623AA">
      <w:pPr>
        <w:pStyle w:val="NeniTitull"/>
        <w:rPr>
          <w:lang w:val="sq-AL"/>
        </w:rPr>
      </w:pPr>
      <w:r w:rsidRPr="002F6ED7">
        <w:rPr>
          <w:lang w:val="sq-AL"/>
        </w:rPr>
        <w:t xml:space="preserve">MBI MIRATIMIN E KËRKESËS PËR LËNIEN PENG TË ASETEVE TË SHOQËRISË </w:t>
      </w:r>
      <w:r>
        <w:rPr>
          <w:lang w:val="sq-AL"/>
        </w:rPr>
        <w:t>“</w:t>
      </w:r>
      <w:r w:rsidRPr="002F6ED7">
        <w:rPr>
          <w:lang w:val="sq-AL"/>
        </w:rPr>
        <w:t>EURON ENERGY</w:t>
      </w:r>
      <w:r>
        <w:rPr>
          <w:lang w:val="sq-AL"/>
        </w:rPr>
        <w:t>”</w:t>
      </w:r>
      <w:r w:rsidRPr="002F6ED7">
        <w:rPr>
          <w:lang w:val="sq-AL"/>
        </w:rPr>
        <w:t xml:space="preserve"> SHPK, NË FAVOR TË BANKËS </w:t>
      </w:r>
      <w:r>
        <w:rPr>
          <w:lang w:val="sq-AL"/>
        </w:rPr>
        <w:t>“</w:t>
      </w:r>
      <w:r w:rsidRPr="002F6ED7">
        <w:rPr>
          <w:lang w:val="sq-AL"/>
        </w:rPr>
        <w:t>SOCIETE GENERALE ALBANIA</w:t>
      </w:r>
      <w:r>
        <w:rPr>
          <w:lang w:val="sq-AL"/>
        </w:rPr>
        <w:t>”</w:t>
      </w:r>
      <w:r w:rsidRPr="002F6ED7">
        <w:rPr>
          <w:lang w:val="sq-AL"/>
        </w:rPr>
        <w:t xml:space="preserve"> SHA</w:t>
      </w:r>
    </w:p>
    <w:p w:rsidR="00E623AA" w:rsidRPr="002F6ED7" w:rsidRDefault="00E623AA" w:rsidP="00E623AA">
      <w:pPr>
        <w:pStyle w:val="Hapesira7"/>
        <w:rPr>
          <w:lang w:val="sq-AL"/>
        </w:rPr>
      </w:pPr>
    </w:p>
    <w:p w:rsidR="00E623AA" w:rsidRPr="002F6ED7" w:rsidRDefault="00E623AA" w:rsidP="00E623AA">
      <w:pPr>
        <w:pStyle w:val="Paragrafi"/>
        <w:rPr>
          <w:lang w:val="sq-AL"/>
        </w:rPr>
      </w:pPr>
      <w:r w:rsidRPr="002F6ED7">
        <w:rPr>
          <w:lang w:val="sq-AL"/>
        </w:rPr>
        <w:t>Në mbështetje të neneve 16 dhe 44</w:t>
      </w:r>
      <w:r>
        <w:rPr>
          <w:lang w:val="sq-AL"/>
        </w:rPr>
        <w:t>,</w:t>
      </w:r>
      <w:r w:rsidRPr="002F6ED7">
        <w:rPr>
          <w:lang w:val="sq-AL"/>
        </w:rPr>
        <w:t xml:space="preserve"> pika 1, të ligjit nr. 43/2015</w:t>
      </w:r>
      <w:r>
        <w:rPr>
          <w:lang w:val="sq-AL"/>
        </w:rPr>
        <w:t>,</w:t>
      </w:r>
      <w:r w:rsidRPr="002F6ED7">
        <w:rPr>
          <w:lang w:val="sq-AL"/>
        </w:rPr>
        <w:t xml:space="preserve"> </w:t>
      </w:r>
      <w:r>
        <w:rPr>
          <w:lang w:val="sq-AL"/>
        </w:rPr>
        <w:t>“</w:t>
      </w:r>
      <w:r w:rsidRPr="002F6ED7">
        <w:rPr>
          <w:lang w:val="sq-AL"/>
        </w:rPr>
        <w:t>Për sektorin e energjisë elektrike</w:t>
      </w:r>
      <w:r>
        <w:rPr>
          <w:lang w:val="sq-AL"/>
        </w:rPr>
        <w:t>”</w:t>
      </w:r>
      <w:r w:rsidRPr="002F6ED7">
        <w:rPr>
          <w:lang w:val="sq-AL"/>
        </w:rPr>
        <w:t>, si dhe në zbatim të nen</w:t>
      </w:r>
      <w:r>
        <w:rPr>
          <w:lang w:val="sq-AL"/>
        </w:rPr>
        <w:t>eve</w:t>
      </w:r>
      <w:r w:rsidRPr="002F6ED7">
        <w:rPr>
          <w:lang w:val="sq-AL"/>
        </w:rPr>
        <w:t xml:space="preserve"> 7, 9 dhe nenit 10 të </w:t>
      </w:r>
      <w:r>
        <w:rPr>
          <w:lang w:val="sq-AL"/>
        </w:rPr>
        <w:t>r</w:t>
      </w:r>
      <w:r w:rsidRPr="002F6ED7">
        <w:rPr>
          <w:lang w:val="sq-AL"/>
        </w:rPr>
        <w:t xml:space="preserve">regullores </w:t>
      </w:r>
      <w:r>
        <w:rPr>
          <w:lang w:val="sq-AL"/>
        </w:rPr>
        <w:t>“P</w:t>
      </w:r>
      <w:r w:rsidRPr="002F6ED7">
        <w:rPr>
          <w:lang w:val="sq-AL"/>
        </w:rPr>
        <w:t xml:space="preserve">ër procedurat e transferimit të aseteve nga të </w:t>
      </w:r>
      <w:r>
        <w:rPr>
          <w:lang w:val="sq-AL"/>
        </w:rPr>
        <w:t>licenc</w:t>
      </w:r>
      <w:r w:rsidRPr="002F6ED7">
        <w:rPr>
          <w:lang w:val="sq-AL"/>
        </w:rPr>
        <w:t>uarit</w:t>
      </w:r>
      <w:r>
        <w:rPr>
          <w:lang w:val="sq-AL"/>
        </w:rPr>
        <w:t>”</w:t>
      </w:r>
      <w:r w:rsidRPr="002F6ED7">
        <w:rPr>
          <w:lang w:val="sq-AL"/>
        </w:rPr>
        <w:t>, të miratuar me vendimin e Bordit të ERE-s nr. 119, datë 21.7.2016; pik</w:t>
      </w:r>
      <w:r>
        <w:rPr>
          <w:lang w:val="sq-AL"/>
        </w:rPr>
        <w:t>ave</w:t>
      </w:r>
      <w:r w:rsidRPr="002F6ED7">
        <w:rPr>
          <w:lang w:val="sq-AL"/>
        </w:rPr>
        <w:t xml:space="preserve"> 1.3 dhe 1.6 të </w:t>
      </w:r>
      <w:r>
        <w:rPr>
          <w:lang w:val="sq-AL"/>
        </w:rPr>
        <w:t>licenc</w:t>
      </w:r>
      <w:r w:rsidRPr="002F6ED7">
        <w:rPr>
          <w:lang w:val="sq-AL"/>
        </w:rPr>
        <w:t xml:space="preserve">ës </w:t>
      </w:r>
      <w:r>
        <w:rPr>
          <w:lang w:val="sq-AL"/>
        </w:rPr>
        <w:t>“P</w:t>
      </w:r>
      <w:r w:rsidRPr="002F6ED7">
        <w:rPr>
          <w:lang w:val="sq-AL"/>
        </w:rPr>
        <w:t>ër prodhimin e energjisë elektrike</w:t>
      </w:r>
      <w:r>
        <w:rPr>
          <w:lang w:val="sq-AL"/>
        </w:rPr>
        <w:t>”,</w:t>
      </w:r>
      <w:r w:rsidRPr="002F6ED7">
        <w:rPr>
          <w:lang w:val="sq-AL"/>
        </w:rPr>
        <w:t xml:space="preserve"> gjithashtu dhe nenit 15 të </w:t>
      </w:r>
      <w:r>
        <w:rPr>
          <w:lang w:val="sq-AL"/>
        </w:rPr>
        <w:t>r</w:t>
      </w:r>
      <w:r w:rsidRPr="002F6ED7">
        <w:rPr>
          <w:lang w:val="sq-AL"/>
        </w:rPr>
        <w:t xml:space="preserve">regullores </w:t>
      </w:r>
      <w:r>
        <w:rPr>
          <w:lang w:val="sq-AL"/>
        </w:rPr>
        <w:t>“P</w:t>
      </w:r>
      <w:r w:rsidRPr="002F6ED7">
        <w:rPr>
          <w:lang w:val="sq-AL"/>
        </w:rPr>
        <w:t>ër organizimin, funksionimin dhe procedurat e ERE-s</w:t>
      </w:r>
      <w:r>
        <w:rPr>
          <w:lang w:val="sq-AL"/>
        </w:rPr>
        <w:t>”</w:t>
      </w:r>
      <w:r w:rsidRPr="002F6ED7">
        <w:rPr>
          <w:lang w:val="sq-AL"/>
        </w:rPr>
        <w:t>, miratuar me vendimin e Bordit të ERE</w:t>
      </w:r>
      <w:r>
        <w:rPr>
          <w:lang w:val="sq-AL"/>
        </w:rPr>
        <w:t>-s</w:t>
      </w:r>
      <w:r w:rsidRPr="002F6ED7">
        <w:rPr>
          <w:lang w:val="sq-AL"/>
        </w:rPr>
        <w:t xml:space="preserve"> nr. </w:t>
      </w:r>
      <w:r>
        <w:rPr>
          <w:lang w:val="sq-AL"/>
        </w:rPr>
        <w:t>96, datë 17.</w:t>
      </w:r>
      <w:r w:rsidRPr="002F6ED7">
        <w:rPr>
          <w:lang w:val="sq-AL"/>
        </w:rPr>
        <w:t>6.2016; Bordi i Entit Rregullator të Energjisë (</w:t>
      </w:r>
      <w:r>
        <w:rPr>
          <w:lang w:val="sq-AL"/>
        </w:rPr>
        <w:t>ERE</w:t>
      </w:r>
      <w:r w:rsidRPr="002F6ED7">
        <w:rPr>
          <w:lang w:val="sq-AL"/>
        </w:rPr>
        <w:t xml:space="preserve">), në mbledhjen e tij të datës 23.11.2016, mbasi shqyrtoi relacionin mbi miratimin e kërkesës së shoqërisë </w:t>
      </w:r>
      <w:r>
        <w:rPr>
          <w:lang w:val="sq-AL"/>
        </w:rPr>
        <w:t>“</w:t>
      </w:r>
      <w:r w:rsidRPr="002F6ED7">
        <w:rPr>
          <w:lang w:val="sq-AL"/>
        </w:rPr>
        <w:t>Euron Energy</w:t>
      </w:r>
      <w:r>
        <w:rPr>
          <w:lang w:val="sq-AL"/>
        </w:rPr>
        <w:t>”</w:t>
      </w:r>
      <w:r w:rsidRPr="002F6ED7">
        <w:rPr>
          <w:lang w:val="sq-AL"/>
        </w:rPr>
        <w:t xml:space="preserve"> sh.p.k</w:t>
      </w:r>
      <w:r>
        <w:rPr>
          <w:lang w:val="sq-AL"/>
        </w:rPr>
        <w:t>.</w:t>
      </w:r>
      <w:r w:rsidRPr="002F6ED7">
        <w:rPr>
          <w:lang w:val="sq-AL"/>
        </w:rPr>
        <w:t xml:space="preserve">, për lënien peng të aseteve në favor të Bankës </w:t>
      </w:r>
      <w:r>
        <w:rPr>
          <w:lang w:val="sq-AL"/>
        </w:rPr>
        <w:t>“</w:t>
      </w:r>
      <w:r w:rsidRPr="002F6ED7">
        <w:rPr>
          <w:lang w:val="sq-AL"/>
        </w:rPr>
        <w:t>Societe Generale Albania</w:t>
      </w:r>
      <w:r>
        <w:rPr>
          <w:lang w:val="sq-AL"/>
        </w:rPr>
        <w:t xml:space="preserve">” </w:t>
      </w:r>
      <w:r w:rsidRPr="002F6ED7">
        <w:rPr>
          <w:lang w:val="sq-AL"/>
        </w:rPr>
        <w:t>sh.a</w:t>
      </w:r>
      <w:r>
        <w:rPr>
          <w:lang w:val="sq-AL"/>
        </w:rPr>
        <w:t>.</w:t>
      </w:r>
      <w:r w:rsidRPr="002F6ED7">
        <w:rPr>
          <w:lang w:val="sq-AL"/>
        </w:rPr>
        <w:t xml:space="preserve">, të përgatitur nga Drejtoria e </w:t>
      </w:r>
      <w:r>
        <w:rPr>
          <w:lang w:val="sq-AL"/>
        </w:rPr>
        <w:t>Licenc</w:t>
      </w:r>
      <w:r w:rsidRPr="002F6ED7">
        <w:rPr>
          <w:lang w:val="sq-AL"/>
        </w:rPr>
        <w:t>imit dhe Monitorimit të Tregut</w:t>
      </w:r>
      <w:r>
        <w:rPr>
          <w:lang w:val="sq-AL"/>
        </w:rPr>
        <w:t>,</w:t>
      </w:r>
    </w:p>
    <w:p w:rsidR="00E623AA" w:rsidRPr="002F6ED7" w:rsidRDefault="00E623AA" w:rsidP="00E623AA">
      <w:pPr>
        <w:pStyle w:val="Paragrafi"/>
        <w:rPr>
          <w:lang w:val="sq-AL"/>
        </w:rPr>
      </w:pPr>
      <w:r>
        <w:rPr>
          <w:lang w:val="sq-AL"/>
        </w:rPr>
        <w:t>k</w:t>
      </w:r>
      <w:r w:rsidRPr="002F6ED7">
        <w:rPr>
          <w:lang w:val="sq-AL"/>
        </w:rPr>
        <w:t>onstatoi se:</w:t>
      </w:r>
    </w:p>
    <w:p w:rsidR="00E623AA" w:rsidRPr="002F6ED7" w:rsidRDefault="00E623AA" w:rsidP="00E623AA">
      <w:pPr>
        <w:pStyle w:val="Paragrafi"/>
        <w:rPr>
          <w:lang w:val="sq-AL"/>
        </w:rPr>
      </w:pPr>
      <w:r w:rsidRPr="002F6ED7">
        <w:rPr>
          <w:lang w:val="sq-AL"/>
        </w:rPr>
        <w:t>- Shoqëria</w:t>
      </w:r>
      <w:r>
        <w:rPr>
          <w:lang w:val="sq-AL"/>
        </w:rPr>
        <w:t xml:space="preserve"> “</w:t>
      </w:r>
      <w:r w:rsidRPr="002F6ED7">
        <w:rPr>
          <w:lang w:val="sq-AL"/>
        </w:rPr>
        <w:t>Euron Energy</w:t>
      </w:r>
      <w:r>
        <w:rPr>
          <w:lang w:val="sq-AL"/>
        </w:rPr>
        <w:t xml:space="preserve">” </w:t>
      </w:r>
      <w:r w:rsidRPr="002F6ED7">
        <w:rPr>
          <w:lang w:val="sq-AL"/>
        </w:rPr>
        <w:t xml:space="preserve">sh.p.k. nëpërmjet </w:t>
      </w:r>
      <w:r>
        <w:rPr>
          <w:lang w:val="sq-AL"/>
        </w:rPr>
        <w:t>“</w:t>
      </w:r>
      <w:r w:rsidRPr="002F6ED7">
        <w:rPr>
          <w:lang w:val="sq-AL"/>
        </w:rPr>
        <w:t>Kontratë kredie bankare</w:t>
      </w:r>
      <w:r>
        <w:rPr>
          <w:lang w:val="sq-AL"/>
        </w:rPr>
        <w:t>”</w:t>
      </w:r>
      <w:r w:rsidRPr="002F6ED7">
        <w:rPr>
          <w:lang w:val="sq-AL"/>
        </w:rPr>
        <w:t xml:space="preserve">, me nr. 2324 </w:t>
      </w:r>
      <w:r>
        <w:rPr>
          <w:lang w:val="sq-AL"/>
        </w:rPr>
        <w:t>r</w:t>
      </w:r>
      <w:r w:rsidRPr="002F6ED7">
        <w:rPr>
          <w:lang w:val="sq-AL"/>
        </w:rPr>
        <w:t xml:space="preserve">ep. dhe </w:t>
      </w:r>
      <w:r>
        <w:rPr>
          <w:lang w:val="sq-AL"/>
        </w:rPr>
        <w:t>nr. 1300 kol., datë 20.</w:t>
      </w:r>
      <w:r w:rsidRPr="002F6ED7">
        <w:rPr>
          <w:lang w:val="sq-AL"/>
        </w:rPr>
        <w:t xml:space="preserve">6.2016, ka lënë peng disa nga asetet e saj pranë </w:t>
      </w:r>
      <w:r>
        <w:rPr>
          <w:lang w:val="sq-AL"/>
        </w:rPr>
        <w:t>“</w:t>
      </w:r>
      <w:r w:rsidRPr="002F6ED7">
        <w:rPr>
          <w:lang w:val="sq-AL"/>
        </w:rPr>
        <w:t>Raiffeissen Bank</w:t>
      </w:r>
      <w:r>
        <w:rPr>
          <w:lang w:val="sq-AL"/>
        </w:rPr>
        <w:t>”;</w:t>
      </w:r>
      <w:r w:rsidRPr="002F6ED7">
        <w:rPr>
          <w:lang w:val="sq-AL"/>
        </w:rPr>
        <w:t xml:space="preserve"> </w:t>
      </w:r>
    </w:p>
    <w:p w:rsidR="00E623AA" w:rsidRPr="002F6ED7" w:rsidRDefault="00E623AA" w:rsidP="00E623AA">
      <w:pPr>
        <w:pStyle w:val="Paragrafi"/>
        <w:rPr>
          <w:lang w:val="sq-AL"/>
        </w:rPr>
      </w:pPr>
      <w:r w:rsidRPr="002F6ED7">
        <w:rPr>
          <w:lang w:val="sq-AL"/>
        </w:rPr>
        <w:t xml:space="preserve">- Nëpërmjet </w:t>
      </w:r>
      <w:r>
        <w:rPr>
          <w:lang w:val="sq-AL"/>
        </w:rPr>
        <w:t>“</w:t>
      </w:r>
      <w:r w:rsidRPr="002F6ED7">
        <w:rPr>
          <w:lang w:val="sq-AL"/>
        </w:rPr>
        <w:t xml:space="preserve">Deklaratë </w:t>
      </w:r>
      <w:r>
        <w:rPr>
          <w:lang w:val="sq-AL"/>
        </w:rPr>
        <w:t>n</w:t>
      </w:r>
      <w:r w:rsidRPr="002F6ED7">
        <w:rPr>
          <w:lang w:val="sq-AL"/>
        </w:rPr>
        <w:t>oteriale</w:t>
      </w:r>
      <w:r>
        <w:rPr>
          <w:lang w:val="sq-AL"/>
        </w:rPr>
        <w:t>”</w:t>
      </w:r>
      <w:r w:rsidRPr="002F6ED7">
        <w:rPr>
          <w:lang w:val="sq-AL"/>
        </w:rPr>
        <w:t xml:space="preserve"> me nr. 4176 Rep., nr. 2387 </w:t>
      </w:r>
      <w:r>
        <w:rPr>
          <w:lang w:val="sq-AL"/>
        </w:rPr>
        <w:t>k</w:t>
      </w:r>
      <w:r w:rsidRPr="002F6ED7">
        <w:rPr>
          <w:lang w:val="sq-AL"/>
        </w:rPr>
        <w:t xml:space="preserve">ol., datë 22.9.2016 dhe nr. 4175 </w:t>
      </w:r>
      <w:r>
        <w:rPr>
          <w:lang w:val="sq-AL"/>
        </w:rPr>
        <w:t>r</w:t>
      </w:r>
      <w:r w:rsidRPr="002F6ED7">
        <w:rPr>
          <w:lang w:val="sq-AL"/>
        </w:rPr>
        <w:t xml:space="preserve">ep., nr. 2386 </w:t>
      </w:r>
      <w:r>
        <w:rPr>
          <w:lang w:val="sq-AL"/>
        </w:rPr>
        <w:t>k</w:t>
      </w:r>
      <w:r w:rsidRPr="002F6ED7">
        <w:rPr>
          <w:lang w:val="sq-AL"/>
        </w:rPr>
        <w:t xml:space="preserve">ol., datë 22.9.2016, </w:t>
      </w:r>
      <w:r>
        <w:rPr>
          <w:lang w:val="sq-AL"/>
        </w:rPr>
        <w:t>“</w:t>
      </w:r>
      <w:r w:rsidRPr="002F6ED7">
        <w:rPr>
          <w:lang w:val="sq-AL"/>
        </w:rPr>
        <w:t>Raiffeissen Bank</w:t>
      </w:r>
      <w:r>
        <w:rPr>
          <w:lang w:val="sq-AL"/>
        </w:rPr>
        <w:t>”</w:t>
      </w:r>
      <w:r w:rsidRPr="002F6ED7">
        <w:rPr>
          <w:lang w:val="sq-AL"/>
        </w:rPr>
        <w:t xml:space="preserve"> sh.a., heq dorë nga pengu i vendosur në </w:t>
      </w:r>
      <w:r>
        <w:rPr>
          <w:lang w:val="sq-AL"/>
        </w:rPr>
        <w:t>“</w:t>
      </w:r>
      <w:r w:rsidRPr="002F6ED7">
        <w:rPr>
          <w:lang w:val="sq-AL"/>
        </w:rPr>
        <w:t>Kontratën e Kredisë Bankare</w:t>
      </w:r>
      <w:r>
        <w:rPr>
          <w:lang w:val="sq-AL"/>
        </w:rPr>
        <w:t>”</w:t>
      </w:r>
      <w:r w:rsidRPr="002F6ED7">
        <w:rPr>
          <w:lang w:val="sq-AL"/>
        </w:rPr>
        <w:t xml:space="preserve"> të mësipërme</w:t>
      </w:r>
      <w:r>
        <w:rPr>
          <w:lang w:val="sq-AL"/>
        </w:rPr>
        <w:t>;</w:t>
      </w:r>
    </w:p>
    <w:p w:rsidR="00E623AA" w:rsidRPr="002F6ED7" w:rsidRDefault="00E623AA" w:rsidP="00E623AA">
      <w:pPr>
        <w:pStyle w:val="Paragrafi"/>
        <w:rPr>
          <w:lang w:val="sq-AL"/>
        </w:rPr>
      </w:pPr>
      <w:r w:rsidRPr="002F6ED7">
        <w:rPr>
          <w:lang w:val="sq-AL"/>
        </w:rPr>
        <w:t>- Shoqëria</w:t>
      </w:r>
      <w:r>
        <w:rPr>
          <w:lang w:val="sq-AL"/>
        </w:rPr>
        <w:t xml:space="preserve"> “</w:t>
      </w:r>
      <w:r w:rsidRPr="002F6ED7">
        <w:rPr>
          <w:lang w:val="sq-AL"/>
        </w:rPr>
        <w:t>Euron Energy</w:t>
      </w:r>
      <w:r>
        <w:rPr>
          <w:lang w:val="sq-AL"/>
        </w:rPr>
        <w:t xml:space="preserve">” </w:t>
      </w:r>
      <w:r w:rsidRPr="002F6ED7">
        <w:rPr>
          <w:lang w:val="sq-AL"/>
        </w:rPr>
        <w:t>sh.p.k. ka aplikuar pranë ERE</w:t>
      </w:r>
      <w:r>
        <w:rPr>
          <w:lang w:val="sq-AL"/>
        </w:rPr>
        <w:t>-s</w:t>
      </w:r>
      <w:r w:rsidRPr="002F6ED7">
        <w:rPr>
          <w:lang w:val="sq-AL"/>
        </w:rPr>
        <w:t xml:space="preserve"> për të miratuar lënien peng të aseteve pranë Bankës </w:t>
      </w:r>
      <w:r>
        <w:rPr>
          <w:lang w:val="sq-AL"/>
        </w:rPr>
        <w:t>“</w:t>
      </w:r>
      <w:r w:rsidRPr="002F6ED7">
        <w:rPr>
          <w:lang w:val="sq-AL"/>
        </w:rPr>
        <w:t>Societe Generale Albania</w:t>
      </w:r>
      <w:r>
        <w:rPr>
          <w:lang w:val="sq-AL"/>
        </w:rPr>
        <w:t xml:space="preserve">” </w:t>
      </w:r>
      <w:r w:rsidRPr="002F6ED7">
        <w:rPr>
          <w:lang w:val="sq-AL"/>
        </w:rPr>
        <w:t>sh.a.</w:t>
      </w:r>
      <w:r>
        <w:rPr>
          <w:lang w:val="sq-AL"/>
        </w:rPr>
        <w:t>;</w:t>
      </w:r>
    </w:p>
    <w:p w:rsidR="00E623AA" w:rsidRPr="002F6ED7" w:rsidRDefault="00E623AA" w:rsidP="00E623AA">
      <w:pPr>
        <w:pStyle w:val="Paragrafi"/>
        <w:rPr>
          <w:lang w:val="sq-AL"/>
        </w:rPr>
      </w:pPr>
      <w:r w:rsidRPr="002F6ED7">
        <w:rPr>
          <w:lang w:val="sq-AL"/>
        </w:rPr>
        <w:t xml:space="preserve">- Aplikimi i </w:t>
      </w:r>
      <w:r>
        <w:rPr>
          <w:lang w:val="sq-AL"/>
        </w:rPr>
        <w:t>S</w:t>
      </w:r>
      <w:r w:rsidRPr="002F6ED7">
        <w:rPr>
          <w:lang w:val="sq-AL"/>
        </w:rPr>
        <w:t xml:space="preserve">hoqërisë </w:t>
      </w:r>
      <w:r>
        <w:rPr>
          <w:lang w:val="sq-AL"/>
        </w:rPr>
        <w:t>“</w:t>
      </w:r>
      <w:r w:rsidRPr="002F6ED7">
        <w:rPr>
          <w:lang w:val="sq-AL"/>
        </w:rPr>
        <w:t>Euron Energy</w:t>
      </w:r>
      <w:r>
        <w:rPr>
          <w:lang w:val="sq-AL"/>
        </w:rPr>
        <w:t>”</w:t>
      </w:r>
      <w:r w:rsidRPr="002F6ED7">
        <w:rPr>
          <w:lang w:val="sq-AL"/>
        </w:rPr>
        <w:t xml:space="preserve"> sh.p.k</w:t>
      </w:r>
      <w:r>
        <w:rPr>
          <w:lang w:val="sq-AL"/>
        </w:rPr>
        <w:t>.,</w:t>
      </w:r>
      <w:r w:rsidRPr="002F6ED7">
        <w:rPr>
          <w:lang w:val="sq-AL"/>
        </w:rPr>
        <w:t xml:space="preserve"> plotëson tërësisht kërkesat e parashiku</w:t>
      </w:r>
      <w:r>
        <w:rPr>
          <w:lang w:val="sq-AL"/>
        </w:rPr>
        <w:t>a</w:t>
      </w:r>
      <w:r w:rsidRPr="002F6ED7">
        <w:rPr>
          <w:lang w:val="sq-AL"/>
        </w:rPr>
        <w:t xml:space="preserve">ra nga ERE në </w:t>
      </w:r>
      <w:r>
        <w:rPr>
          <w:lang w:val="sq-AL"/>
        </w:rPr>
        <w:t>“</w:t>
      </w:r>
      <w:r w:rsidRPr="002F6ED7">
        <w:rPr>
          <w:lang w:val="sq-AL"/>
        </w:rPr>
        <w:t>Rregulloren e procedurave të transferimit të aseteve nga të licencuarit</w:t>
      </w:r>
      <w:r>
        <w:rPr>
          <w:lang w:val="sq-AL"/>
        </w:rPr>
        <w:t>”,</w:t>
      </w:r>
      <w:r w:rsidRPr="002F6ED7">
        <w:rPr>
          <w:lang w:val="sq-AL"/>
        </w:rPr>
        <w:t xml:space="preserve"> si më poshtë: </w:t>
      </w:r>
    </w:p>
    <w:p w:rsidR="00E623AA" w:rsidRPr="00941494" w:rsidRDefault="00E623AA" w:rsidP="00E623AA">
      <w:pPr>
        <w:pStyle w:val="Paragrafi"/>
        <w:rPr>
          <w:spacing w:val="-4"/>
          <w:lang w:val="sq-AL"/>
        </w:rPr>
      </w:pPr>
      <w:r w:rsidRPr="00941494">
        <w:rPr>
          <w:spacing w:val="-4"/>
          <w:lang w:val="sq-AL"/>
        </w:rPr>
        <w:t>Neni 7, pika 1, germat: “a” (ekstrakt historik të shoqërisë tregtare të të licencuarit, të lëshuar jo më vonë se 3 muaj nga data e aplikimit); “b” (veprimtaria e licencuar); “c” (gjendja financiare e kompanisë në kohën që paraqet kërkesën dhe efektin e pritshëm pas miratimit të transferimit të aseteve); “d” (përshkrim i kandidatit të propozuar për transferim aseti, që përfshin informacion të përgjithshëm mbi veprimtarinë e shoqërisë që përfshihet në transaksion të tre viteve të fundit dhe të vitit të fundit, kur shoqëria ka më pak se 3 vjet që është krijuar, gjendjen financiare); “e” (arsyet e kërkesës për kryerjen e transferimit); “f” (efektet e pritshme të transferimit në aktivitetin e të licencuarit); “g” (efekti në furnizimin e rregullt e të qëndrueshëm të klientëve të të licencuarit dhe në tarifat e aktivitetit të licencuar); “h” (marrëveshje paraprake e nënshkruar midis palëve në një nga format e parashikuara nga ligji, për transferimin e aseteve. Marrëveshja duhet të përmbajë një listë të detajuar të aseteve që kërkohet të transferohen); “i” (deklaratë me shkrim e personit tek i cili është propozuar të bëhet transferimi, ku të shprehë gatishmërinë e tij për të garantuar vetë apo me palë të tjera veprimtarinë e licencuar pas kryerjes së transferimit); “j” (nëse ka pasur, listën e transferimeve të kryera më herët nga i njëjti subjekt).</w:t>
      </w:r>
    </w:p>
    <w:p w:rsidR="00E623AA" w:rsidRPr="002F6ED7" w:rsidRDefault="00E623AA" w:rsidP="00E623AA">
      <w:pPr>
        <w:pStyle w:val="Paragrafi"/>
        <w:rPr>
          <w:lang w:val="sq-AL"/>
        </w:rPr>
      </w:pPr>
      <w:r w:rsidRPr="002F6ED7">
        <w:rPr>
          <w:lang w:val="sq-AL"/>
        </w:rPr>
        <w:t>Për gjithë sa më sipër, Bordi i ERE</w:t>
      </w:r>
      <w:r>
        <w:rPr>
          <w:lang w:val="sq-AL"/>
        </w:rPr>
        <w:t>-s</w:t>
      </w:r>
      <w:r w:rsidRPr="002F6ED7">
        <w:rPr>
          <w:lang w:val="sq-AL"/>
        </w:rPr>
        <w:t xml:space="preserve"> </w:t>
      </w:r>
    </w:p>
    <w:p w:rsidR="00E623AA" w:rsidRPr="002F6ED7" w:rsidRDefault="00E623AA" w:rsidP="00E623AA">
      <w:pPr>
        <w:pStyle w:val="Hapesira7"/>
        <w:rPr>
          <w:lang w:val="sq-AL"/>
        </w:rPr>
      </w:pPr>
    </w:p>
    <w:p w:rsidR="00E623AA" w:rsidRPr="002F6ED7" w:rsidRDefault="00E623AA" w:rsidP="00E623AA">
      <w:pPr>
        <w:pStyle w:val="NeniNr"/>
        <w:rPr>
          <w:lang w:val="sq-AL"/>
        </w:rPr>
      </w:pPr>
      <w:r w:rsidRPr="002F6ED7">
        <w:rPr>
          <w:lang w:val="sq-AL"/>
        </w:rPr>
        <w:t>VENDOSI:</w:t>
      </w:r>
    </w:p>
    <w:p w:rsidR="00E623AA" w:rsidRPr="002F6ED7" w:rsidRDefault="00E623AA" w:rsidP="00E623AA">
      <w:pPr>
        <w:pStyle w:val="Hapesira7"/>
        <w:rPr>
          <w:lang w:val="sq-AL"/>
        </w:rPr>
      </w:pPr>
    </w:p>
    <w:p w:rsidR="00E623AA" w:rsidRPr="009147A5" w:rsidRDefault="00E623AA" w:rsidP="00E623AA">
      <w:pPr>
        <w:pStyle w:val="Paragrafi"/>
        <w:rPr>
          <w:spacing w:val="-4"/>
          <w:lang w:val="sq-AL"/>
        </w:rPr>
      </w:pPr>
      <w:r w:rsidRPr="009147A5">
        <w:rPr>
          <w:spacing w:val="-4"/>
          <w:lang w:val="sq-AL"/>
        </w:rPr>
        <w:t>1. Të miratojë kërkesën e shoqërisë “Euron Energy” sh.p.k., për lënie peng të aseteve sipas listës bashkëlidhur, në favor të Bankës “Societe Generale Albania” sh.a.</w:t>
      </w:r>
    </w:p>
    <w:p w:rsidR="00E623AA" w:rsidRPr="009147A5" w:rsidRDefault="00E623AA" w:rsidP="00E623AA">
      <w:pPr>
        <w:pStyle w:val="Paragrafi"/>
        <w:rPr>
          <w:spacing w:val="-4"/>
          <w:lang w:val="sq-AL"/>
        </w:rPr>
      </w:pPr>
      <w:r w:rsidRPr="009147A5">
        <w:rPr>
          <w:spacing w:val="-4"/>
          <w:lang w:val="sq-AL"/>
        </w:rPr>
        <w:t>2. Drejtoria e Licencimit dhe Monitorimit të Tregut të njoftojë aplikuesin për vendimin e Bordit të ERE-s. </w:t>
      </w:r>
    </w:p>
    <w:p w:rsidR="00E623AA" w:rsidRPr="009147A5" w:rsidRDefault="00E623AA" w:rsidP="00E623AA">
      <w:pPr>
        <w:pStyle w:val="Paragrafi"/>
        <w:rPr>
          <w:spacing w:val="-4"/>
          <w:lang w:val="sq-AL"/>
        </w:rPr>
      </w:pPr>
      <w:r w:rsidRPr="009147A5">
        <w:rPr>
          <w:spacing w:val="-4"/>
          <w:lang w:val="sq-AL"/>
        </w:rPr>
        <w:t>Ky vendim hyn në fuqi menjëherë.</w:t>
      </w:r>
    </w:p>
    <w:p w:rsidR="00E623AA" w:rsidRPr="009147A5" w:rsidRDefault="00E623AA" w:rsidP="00E623AA">
      <w:pPr>
        <w:pStyle w:val="Paragrafi"/>
        <w:rPr>
          <w:spacing w:val="-4"/>
          <w:lang w:val="sq-AL"/>
        </w:rPr>
      </w:pPr>
      <w:r w:rsidRPr="009147A5">
        <w:rPr>
          <w:spacing w:val="-4"/>
          <w:lang w:val="sq-AL"/>
        </w:rPr>
        <w:t xml:space="preserve">Ky vendim mund të ankimohet brenda 30 ditëve në Gjykatën Administrative. </w:t>
      </w:r>
    </w:p>
    <w:p w:rsidR="00E623AA" w:rsidRPr="009147A5" w:rsidRDefault="00E623AA" w:rsidP="00E623AA">
      <w:pPr>
        <w:pStyle w:val="Paragrafi"/>
        <w:rPr>
          <w:spacing w:val="-4"/>
          <w:lang w:val="sq-AL"/>
        </w:rPr>
      </w:pPr>
      <w:r w:rsidRPr="009147A5">
        <w:rPr>
          <w:spacing w:val="-4"/>
          <w:lang w:val="sq-AL"/>
        </w:rPr>
        <w:lastRenderedPageBreak/>
        <w:t xml:space="preserve">Ky vendim botohet në Fletoren Zyrtare. </w:t>
      </w:r>
    </w:p>
    <w:p w:rsidR="00E623AA" w:rsidRPr="009147A5" w:rsidRDefault="00E623AA" w:rsidP="00E623AA">
      <w:pPr>
        <w:pStyle w:val="Hapesira7"/>
        <w:rPr>
          <w:spacing w:val="-4"/>
          <w:lang w:val="sq-AL"/>
        </w:rPr>
      </w:pPr>
    </w:p>
    <w:p w:rsidR="00E623AA" w:rsidRPr="009147A5" w:rsidRDefault="00E623AA" w:rsidP="00E623AA">
      <w:pPr>
        <w:pStyle w:val="Paragrafi"/>
        <w:jc w:val="right"/>
        <w:rPr>
          <w:spacing w:val="-4"/>
          <w:lang w:val="sq-AL"/>
        </w:rPr>
      </w:pPr>
      <w:r w:rsidRPr="009147A5">
        <w:rPr>
          <w:spacing w:val="-4"/>
          <w:lang w:val="sq-AL"/>
        </w:rPr>
        <w:t>KRYETARI</w:t>
      </w:r>
    </w:p>
    <w:p w:rsidR="00E623AA" w:rsidRPr="009147A5" w:rsidRDefault="00E623AA" w:rsidP="00E623AA">
      <w:pPr>
        <w:pStyle w:val="Paragrafi"/>
        <w:jc w:val="right"/>
        <w:rPr>
          <w:b/>
          <w:spacing w:val="-4"/>
          <w:lang w:val="sq-AL"/>
        </w:rPr>
      </w:pPr>
      <w:r w:rsidRPr="009147A5">
        <w:rPr>
          <w:b/>
          <w:spacing w:val="-4"/>
          <w:lang w:val="sq-AL"/>
        </w:rPr>
        <w:t>Petrit Ahmeti</w:t>
      </w:r>
    </w:p>
    <w:p w:rsidR="00E623AA" w:rsidRPr="009147A5" w:rsidRDefault="00E623AA" w:rsidP="00E623AA">
      <w:pPr>
        <w:pStyle w:val="Hapesira7"/>
        <w:rPr>
          <w:spacing w:val="-4"/>
          <w:lang w:val="sq-AL"/>
        </w:rPr>
      </w:pPr>
    </w:p>
    <w:p w:rsidR="00E623AA" w:rsidRPr="009147A5" w:rsidRDefault="00E623AA" w:rsidP="00E623AA">
      <w:pPr>
        <w:pStyle w:val="Paragrafi"/>
        <w:jc w:val="center"/>
        <w:rPr>
          <w:spacing w:val="-4"/>
          <w:sz w:val="20"/>
          <w:szCs w:val="20"/>
          <w:lang w:val="sq-AL"/>
        </w:rPr>
      </w:pPr>
      <w:r w:rsidRPr="009147A5">
        <w:rPr>
          <w:spacing w:val="-4"/>
          <w:sz w:val="20"/>
          <w:szCs w:val="20"/>
          <w:lang w:val="sq-AL"/>
        </w:rPr>
        <w:t>LISTA PËR LËNIEN PENG TË ASETEVE TË SHOQËRISË “EURON ENERGY” SHPK, NË FAVOR TË BANKËS “SOCIETE GENERALE ALBANIA” SHA MIRATUAR ME VENDIMIN NR. 183, DATË 23.11.2016, TË BORDIT TË ENTIT RREGULLATOR TË ENERGJISË (ERE)</w:t>
      </w:r>
    </w:p>
    <w:p w:rsidR="00E623AA" w:rsidRPr="009147A5" w:rsidRDefault="00E623AA" w:rsidP="00E623AA">
      <w:pPr>
        <w:pStyle w:val="Paragrafi"/>
        <w:jc w:val="center"/>
        <w:rPr>
          <w:spacing w:val="-4"/>
          <w:sz w:val="14"/>
          <w:szCs w:val="20"/>
          <w:lang w:val="sq-AL"/>
        </w:rPr>
      </w:pPr>
    </w:p>
    <w:p w:rsidR="00E623AA" w:rsidRPr="009147A5" w:rsidRDefault="00E623AA" w:rsidP="00E623AA">
      <w:pPr>
        <w:pStyle w:val="Paragrafi"/>
        <w:rPr>
          <w:spacing w:val="-4"/>
          <w:sz w:val="20"/>
          <w:szCs w:val="20"/>
          <w:lang w:val="sq-AL"/>
        </w:rPr>
      </w:pPr>
      <w:r w:rsidRPr="009147A5">
        <w:rPr>
          <w:spacing w:val="-4"/>
          <w:sz w:val="20"/>
          <w:szCs w:val="20"/>
          <w:lang w:val="sq-AL"/>
        </w:rPr>
        <w:t>HEC “Bele 1”, me fuqi 5000 KW:</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1. Turbinë Frensis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2. Gjenerator sinkron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3. Valvol butterfly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4. Bazament për gjenerator sinkron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5. Sistem hidraulik dhe lubrifikues fuqie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6. Transformator fuqie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7. Qark 20 kV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8. Qark 6 kV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9. Qark automatizimi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10. Sisteme tub &amp; komponent dhe sensor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11. Sisteme lubrifikimi fillestar copë 2, </w:t>
      </w:r>
    </w:p>
    <w:p w:rsidR="00E623AA" w:rsidRPr="009147A5" w:rsidRDefault="00E623AA" w:rsidP="00E623AA">
      <w:pPr>
        <w:pStyle w:val="Paragrafi"/>
        <w:rPr>
          <w:spacing w:val="-4"/>
          <w:sz w:val="20"/>
          <w:szCs w:val="20"/>
          <w:lang w:val="sq-AL"/>
        </w:rPr>
      </w:pPr>
      <w:r w:rsidRPr="009147A5">
        <w:rPr>
          <w:spacing w:val="-4"/>
          <w:sz w:val="20"/>
          <w:szCs w:val="20"/>
          <w:lang w:val="sq-AL"/>
        </w:rPr>
        <w:t>12. Tubacione 1813 m.</w:t>
      </w:r>
    </w:p>
    <w:p w:rsidR="00E623AA" w:rsidRPr="009147A5" w:rsidRDefault="00E623AA" w:rsidP="00E623AA">
      <w:pPr>
        <w:pStyle w:val="Hapesira7"/>
        <w:rPr>
          <w:spacing w:val="-4"/>
          <w:szCs w:val="20"/>
          <w:lang w:val="sq-AL"/>
        </w:rPr>
      </w:pPr>
    </w:p>
    <w:p w:rsidR="00E623AA" w:rsidRPr="009147A5" w:rsidRDefault="00E623AA" w:rsidP="00E623AA">
      <w:pPr>
        <w:pStyle w:val="Paragrafi"/>
        <w:rPr>
          <w:spacing w:val="-4"/>
          <w:sz w:val="20"/>
          <w:szCs w:val="20"/>
          <w:lang w:val="sq-AL"/>
        </w:rPr>
      </w:pPr>
      <w:r w:rsidRPr="009147A5">
        <w:rPr>
          <w:spacing w:val="-4"/>
          <w:sz w:val="20"/>
          <w:szCs w:val="20"/>
          <w:lang w:val="sq-AL"/>
        </w:rPr>
        <w:t>HEC “Topojan 2”, me fuqi 4800 KW</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1. Turbinë Pelton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2. Gjenerator sinkron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3. Valvol butterfly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4. Bazament për gjenerator sinkron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5. Sistem hidraulik dhe lubrifikues fuqie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6. Transformator fuqie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7. Qark 20 kV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8. Qark 6 kV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9. Qark automatizimi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10. Sisteme tub &amp; komponent dhe sensor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11. Sisteme lubrifikimi fillestar copë 2, </w:t>
      </w:r>
    </w:p>
    <w:p w:rsidR="00E623AA" w:rsidRPr="009147A5" w:rsidRDefault="00E623AA" w:rsidP="00E623AA">
      <w:pPr>
        <w:pStyle w:val="Paragrafi"/>
        <w:rPr>
          <w:spacing w:val="-4"/>
          <w:sz w:val="20"/>
          <w:szCs w:val="20"/>
          <w:lang w:val="sq-AL"/>
        </w:rPr>
      </w:pPr>
      <w:r w:rsidRPr="009147A5">
        <w:rPr>
          <w:spacing w:val="-4"/>
          <w:sz w:val="20"/>
          <w:szCs w:val="20"/>
          <w:lang w:val="sq-AL"/>
        </w:rPr>
        <w:t>12. Tubacione 2985 m..</w:t>
      </w:r>
    </w:p>
    <w:p w:rsidR="00E623AA" w:rsidRPr="009147A5" w:rsidRDefault="00E623AA" w:rsidP="00E623AA">
      <w:pPr>
        <w:pStyle w:val="Hapesira7"/>
        <w:rPr>
          <w:spacing w:val="-4"/>
          <w:szCs w:val="20"/>
          <w:lang w:val="sq-AL"/>
        </w:rPr>
      </w:pPr>
    </w:p>
    <w:p w:rsidR="00E623AA" w:rsidRPr="009147A5" w:rsidRDefault="00E623AA" w:rsidP="00E623AA">
      <w:pPr>
        <w:pStyle w:val="Paragrafi"/>
        <w:rPr>
          <w:spacing w:val="-4"/>
          <w:sz w:val="20"/>
          <w:szCs w:val="20"/>
          <w:lang w:val="sq-AL"/>
        </w:rPr>
      </w:pPr>
      <w:r w:rsidRPr="009147A5">
        <w:rPr>
          <w:spacing w:val="-4"/>
          <w:sz w:val="20"/>
          <w:szCs w:val="20"/>
          <w:lang w:val="sq-AL"/>
        </w:rPr>
        <w:t>N/st 20/110 kV</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1. Transformator tensioni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2. Konservues vaji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3. Radiadiatorë me komponentët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4. Depozita vaji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5. Panele për transformatorët copë 2, </w:t>
      </w:r>
    </w:p>
    <w:p w:rsidR="00E623AA" w:rsidRPr="009147A5" w:rsidRDefault="00E623AA" w:rsidP="00E623AA">
      <w:pPr>
        <w:pStyle w:val="Paragrafi"/>
        <w:rPr>
          <w:spacing w:val="-4"/>
          <w:sz w:val="20"/>
          <w:szCs w:val="20"/>
          <w:lang w:val="sq-AL"/>
        </w:rPr>
      </w:pPr>
      <w:r w:rsidRPr="009147A5">
        <w:rPr>
          <w:spacing w:val="-4"/>
          <w:sz w:val="20"/>
          <w:szCs w:val="20"/>
          <w:lang w:val="sq-AL"/>
        </w:rPr>
        <w:t xml:space="preserve">6. Mbrojtës mbitensioni copë 2, </w:t>
      </w:r>
    </w:p>
    <w:p w:rsidR="00E623AA" w:rsidRPr="000F6679" w:rsidRDefault="00E623AA" w:rsidP="00E623AA">
      <w:pPr>
        <w:pStyle w:val="Paragrafi"/>
        <w:rPr>
          <w:sz w:val="20"/>
          <w:szCs w:val="20"/>
          <w:lang w:val="sq-AL"/>
        </w:rPr>
      </w:pPr>
      <w:r w:rsidRPr="000F6679">
        <w:rPr>
          <w:sz w:val="20"/>
          <w:szCs w:val="20"/>
          <w:lang w:val="sq-AL"/>
        </w:rPr>
        <w:t xml:space="preserve">7. Sisteme shtesë tap chenger copë 2, </w:t>
      </w:r>
    </w:p>
    <w:p w:rsidR="00E623AA" w:rsidRPr="000F6679" w:rsidRDefault="00E623AA" w:rsidP="00E623AA">
      <w:pPr>
        <w:pStyle w:val="Paragrafi"/>
        <w:rPr>
          <w:sz w:val="20"/>
          <w:szCs w:val="20"/>
          <w:lang w:val="sq-AL"/>
        </w:rPr>
      </w:pPr>
      <w:r w:rsidRPr="000F6679">
        <w:rPr>
          <w:sz w:val="20"/>
          <w:szCs w:val="20"/>
          <w:lang w:val="sq-AL"/>
        </w:rPr>
        <w:t xml:space="preserve">8. Sewt shtesë compass për transformatorë copë 2, </w:t>
      </w:r>
    </w:p>
    <w:p w:rsidR="00E623AA" w:rsidRPr="000F6679" w:rsidRDefault="00E623AA" w:rsidP="00E623AA">
      <w:pPr>
        <w:pStyle w:val="Paragrafi"/>
        <w:rPr>
          <w:sz w:val="20"/>
          <w:szCs w:val="20"/>
          <w:lang w:val="sq-AL"/>
        </w:rPr>
      </w:pPr>
      <w:r w:rsidRPr="000F6679">
        <w:rPr>
          <w:sz w:val="20"/>
          <w:szCs w:val="20"/>
          <w:lang w:val="sq-AL"/>
        </w:rPr>
        <w:t>9. Sisteme tokëzimi disconnector copë 2.</w:t>
      </w:r>
    </w:p>
    <w:p w:rsidR="00425E17" w:rsidRDefault="002D3DB1"/>
    <w:sectPr w:rsidR="00425E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3AA"/>
    <w:rsid w:val="002D3DB1"/>
    <w:rsid w:val="007A256A"/>
    <w:rsid w:val="00C94D03"/>
    <w:rsid w:val="00E62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623A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23AA"/>
    <w:rPr>
      <w:rFonts w:ascii="Garamond" w:eastAsia="MS Mincho" w:hAnsi="Garamond" w:cs="CG Times"/>
      <w:sz w:val="24"/>
    </w:rPr>
  </w:style>
  <w:style w:type="paragraph" w:customStyle="1" w:styleId="NeniNr">
    <w:name w:val="Neni_Nr"/>
    <w:next w:val="Normal"/>
    <w:link w:val="NeniNrChar"/>
    <w:rsid w:val="00E623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23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23AA"/>
    <w:rPr>
      <w:rFonts w:ascii="Garamond" w:eastAsia="MS Mincho" w:hAnsi="Garamond" w:cs="CG Times"/>
      <w:sz w:val="24"/>
      <w:lang w:val="en-GB"/>
    </w:rPr>
  </w:style>
  <w:style w:type="paragraph" w:customStyle="1" w:styleId="Hapesira7">
    <w:name w:val="Hapesira 7"/>
    <w:basedOn w:val="Paragrafi"/>
    <w:qFormat/>
    <w:rsid w:val="00E623AA"/>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623A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623AA"/>
    <w:rPr>
      <w:rFonts w:ascii="Garamond" w:eastAsia="MS Mincho" w:hAnsi="Garamond" w:cs="CG Times"/>
      <w:sz w:val="24"/>
    </w:rPr>
  </w:style>
  <w:style w:type="paragraph" w:customStyle="1" w:styleId="NeniNr">
    <w:name w:val="Neni_Nr"/>
    <w:next w:val="Normal"/>
    <w:link w:val="NeniNrChar"/>
    <w:rsid w:val="00E623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23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623AA"/>
    <w:rPr>
      <w:rFonts w:ascii="Garamond" w:eastAsia="MS Mincho" w:hAnsi="Garamond" w:cs="CG Times"/>
      <w:sz w:val="24"/>
      <w:lang w:val="en-GB"/>
    </w:rPr>
  </w:style>
  <w:style w:type="paragraph" w:customStyle="1" w:styleId="Hapesira7">
    <w:name w:val="Hapesira 7"/>
    <w:basedOn w:val="Paragrafi"/>
    <w:qFormat/>
    <w:rsid w:val="00E623A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2019-03-07T12:06:00Z</cp:lastPrinted>
  <dcterms:created xsi:type="dcterms:W3CDTF">2019-03-07T12:01:00Z</dcterms:created>
  <dcterms:modified xsi:type="dcterms:W3CDTF">2019-03-07T12:06:00Z</dcterms:modified>
</cp:coreProperties>
</file>