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C37" w:rsidRPr="00A80481" w:rsidRDefault="00B05C37" w:rsidP="00B05C37">
      <w:pPr>
        <w:pStyle w:val="NeniTitull"/>
        <w:rPr>
          <w:spacing w:val="-4"/>
          <w:lang w:val="sq-AL"/>
        </w:rPr>
      </w:pPr>
      <w:r w:rsidRPr="00A80481">
        <w:rPr>
          <w:spacing w:val="-4"/>
          <w:lang w:val="sq-AL"/>
        </w:rPr>
        <w:t xml:space="preserve">VENDIM </w:t>
      </w:r>
    </w:p>
    <w:p w:rsidR="00B05C37" w:rsidRPr="00A80481" w:rsidRDefault="00B05C37" w:rsidP="00B05C37">
      <w:pPr>
        <w:pStyle w:val="NeniTitull"/>
        <w:rPr>
          <w:spacing w:val="-4"/>
          <w:lang w:val="sq-AL"/>
        </w:rPr>
      </w:pPr>
      <w:r w:rsidRPr="00A80481">
        <w:rPr>
          <w:spacing w:val="-4"/>
          <w:lang w:val="sq-AL"/>
        </w:rPr>
        <w:t>Nr. 11, datë 19.1.2017</w:t>
      </w:r>
    </w:p>
    <w:p w:rsidR="00B05C37" w:rsidRPr="00A80481" w:rsidRDefault="00B05C37" w:rsidP="00B05C37">
      <w:pPr>
        <w:pStyle w:val="Hapesira7"/>
        <w:rPr>
          <w:spacing w:val="-4"/>
          <w:lang w:val="sq-AL"/>
        </w:rPr>
      </w:pPr>
    </w:p>
    <w:p w:rsidR="00B05C37" w:rsidRPr="00A80481" w:rsidRDefault="00B05C37" w:rsidP="00B05C37">
      <w:pPr>
        <w:pStyle w:val="NeniTitull"/>
        <w:rPr>
          <w:spacing w:val="-4"/>
          <w:lang w:val="sq-AL"/>
        </w:rPr>
      </w:pPr>
      <w:r w:rsidRPr="00A80481">
        <w:rPr>
          <w:spacing w:val="-4"/>
          <w:lang w:val="sq-AL"/>
        </w:rPr>
        <w:t xml:space="preserve">MBI FILLIMIN E PROCEDURËS PËR LICENCIMIN E SHOQËRISË “BALCAN ENERGY TRADE” SHPK, NË AKTIVITETIN E TREGTIMIT TË ENERGJISË ELEKTRIKE </w:t>
      </w:r>
    </w:p>
    <w:p w:rsidR="00B05C37" w:rsidRPr="00A80481" w:rsidRDefault="00B05C37" w:rsidP="00B05C37">
      <w:pPr>
        <w:pStyle w:val="Hapesira7"/>
        <w:rPr>
          <w:spacing w:val="-4"/>
          <w:sz w:val="12"/>
          <w:lang w:val="sq-AL"/>
        </w:rPr>
      </w:pPr>
    </w:p>
    <w:p w:rsidR="00B05C37" w:rsidRPr="00A80481" w:rsidRDefault="00B05C37" w:rsidP="00B05C37">
      <w:pPr>
        <w:pStyle w:val="Paragrafi"/>
        <w:rPr>
          <w:spacing w:val="-4"/>
          <w:lang w:val="sq-AL"/>
        </w:rPr>
      </w:pPr>
      <w:r w:rsidRPr="00A80481">
        <w:rPr>
          <w:spacing w:val="-4"/>
          <w:lang w:val="sq-AL"/>
        </w:rPr>
        <w:t>Në mbështetje të neneve 16; 37, pika 2, germa “d”, të ligjit nr. 43/2015, “Për sektorin e energjisë elektrike”, si dhe në zbatim të neneve 4, germa “e”; 10, pikat 1 dhe 3 të rregullores “Për procedurat dhe afatet për dhënien, modifikimin, transferimin, rinovimin dhe heqjen e licencave në</w:t>
      </w:r>
      <w:r w:rsidRPr="00812587">
        <w:rPr>
          <w:lang w:val="sq-AL"/>
        </w:rPr>
        <w:t xml:space="preserve"> sektorin e energjisë elektrike</w:t>
      </w:r>
      <w:r>
        <w:rPr>
          <w:lang w:val="sq-AL"/>
        </w:rPr>
        <w:t>”,</w:t>
      </w:r>
      <w:r w:rsidRPr="00812587">
        <w:rPr>
          <w:lang w:val="sq-AL"/>
        </w:rPr>
        <w:t xml:space="preserve"> miratuar me </w:t>
      </w:r>
      <w:r>
        <w:rPr>
          <w:lang w:val="sq-AL"/>
        </w:rPr>
        <w:t>v</w:t>
      </w:r>
      <w:r w:rsidRPr="00812587">
        <w:rPr>
          <w:lang w:val="sq-AL"/>
        </w:rPr>
        <w:t xml:space="preserve">endimin e Bordit të ERE-s </w:t>
      </w:r>
      <w:r>
        <w:rPr>
          <w:lang w:val="sq-AL"/>
        </w:rPr>
        <w:t>nr. 109, datë 29.</w:t>
      </w:r>
      <w:r w:rsidRPr="00812587">
        <w:rPr>
          <w:lang w:val="sq-AL"/>
        </w:rPr>
        <w:t>6.2016</w:t>
      </w:r>
      <w:r>
        <w:rPr>
          <w:lang w:val="sq-AL"/>
        </w:rPr>
        <w:t xml:space="preserve">, </w:t>
      </w:r>
      <w:r w:rsidRPr="00A80481">
        <w:rPr>
          <w:spacing w:val="-4"/>
          <w:lang w:val="sq-AL"/>
        </w:rPr>
        <w:t>gjithashtu dhe nenit 19, pika 1, germa “a” të rregullores “Për organizimin, funksionimin dhe procedurat e ERE-s”, miratuar me vendimin e Bordit të ERE-s nr. 96, datë 17.6.2016, Bordi i Entit Rregullator të Energjisë (ERE), në mbledhjen e tij të datës 19.1.2017, mbasi shqyrtoi relacionin për licencimin e shoqërisë “Balcan Energy Trade” sh.p.k., në aktivitetin e tregtimit të energjisë elektrike, të përgatitur nga Drejtoria e Licencimit dhe e Monitorimit të Tregut,</w:t>
      </w:r>
    </w:p>
    <w:p w:rsidR="00B05C37" w:rsidRPr="00A80481" w:rsidRDefault="00B05C37" w:rsidP="00B05C37">
      <w:pPr>
        <w:pStyle w:val="Paragrafi"/>
        <w:rPr>
          <w:spacing w:val="-4"/>
          <w:lang w:val="sq-AL"/>
        </w:rPr>
      </w:pPr>
      <w:r w:rsidRPr="00A80481">
        <w:rPr>
          <w:spacing w:val="-4"/>
          <w:lang w:val="sq-AL"/>
        </w:rPr>
        <w:t xml:space="preserve">konstatoi se: </w:t>
      </w:r>
    </w:p>
    <w:p w:rsidR="00B05C37" w:rsidRPr="00A80481" w:rsidRDefault="00B05C37" w:rsidP="00B05C37">
      <w:pPr>
        <w:pStyle w:val="Paragrafi"/>
        <w:rPr>
          <w:spacing w:val="-4"/>
          <w:lang w:val="sq-AL"/>
        </w:rPr>
      </w:pPr>
      <w:r w:rsidRPr="00A80481">
        <w:rPr>
          <w:spacing w:val="-4"/>
          <w:lang w:val="sq-AL"/>
        </w:rPr>
        <w:t>Aplikimi i shoqërisë “Balcan Energy Trade” sh.p.k., plotëson tërësisht kërkesat e parashikuara nga ERE në rregulloren “Për procedurat dhe afatet për dhënie, modifikimin, transferimin, rinovimin ose heqjen e licencave në sektorin e energjisë elektrike”, të miratuar me vendimin e Bordit të ERE-s nr. 109, datë 29.6.2016, si më poshtë:</w:t>
      </w:r>
    </w:p>
    <w:p w:rsidR="00B05C37" w:rsidRPr="00A80481" w:rsidRDefault="00B05C37" w:rsidP="00B05C37">
      <w:pPr>
        <w:pStyle w:val="Paragrafi"/>
        <w:rPr>
          <w:spacing w:val="-4"/>
          <w:lang w:val="sq-AL"/>
        </w:rPr>
      </w:pPr>
      <w:r w:rsidRPr="00A80481">
        <w:rPr>
          <w:spacing w:val="-4"/>
          <w:lang w:val="sq-AL"/>
        </w:rPr>
        <w:t xml:space="preserve">Formati i aplikimit (neni 9, pika 1, germat “a”, “b” dhe “c”) është plotësuar në mënyrë korrekte; </w:t>
      </w:r>
    </w:p>
    <w:p w:rsidR="00B05C37" w:rsidRPr="00A80481" w:rsidRDefault="00B05C37" w:rsidP="00B05C37">
      <w:pPr>
        <w:pStyle w:val="Paragrafi"/>
        <w:rPr>
          <w:spacing w:val="-4"/>
          <w:lang w:val="sq-AL"/>
        </w:rPr>
      </w:pPr>
      <w:r w:rsidRPr="00A80481">
        <w:rPr>
          <w:spacing w:val="-4"/>
          <w:lang w:val="sq-AL"/>
        </w:rPr>
        <w:t xml:space="preserve">- Dokumentacioni juridik, administrativ dhe pronësor (neni 9, pika 2, germat “a”, “b”, “c”, “d”) është plotësuar në mënyrë korrekte; </w:t>
      </w:r>
    </w:p>
    <w:p w:rsidR="00B05C37" w:rsidRPr="00A80481" w:rsidRDefault="00B05C37" w:rsidP="00B05C37">
      <w:pPr>
        <w:pStyle w:val="Paragrafi"/>
        <w:rPr>
          <w:spacing w:val="-4"/>
          <w:lang w:val="sq-AL"/>
        </w:rPr>
      </w:pPr>
      <w:r w:rsidRPr="00A80481">
        <w:rPr>
          <w:spacing w:val="-4"/>
          <w:lang w:val="sq-AL"/>
        </w:rPr>
        <w:t xml:space="preserve">- Dokumentacioni financiar dhe fiskal (neni 9, pika 3, germat “a”, “b”, “d”) është plotësuar në mënyrë korrekte; </w:t>
      </w:r>
    </w:p>
    <w:p w:rsidR="00B05C37" w:rsidRPr="00A80481" w:rsidRDefault="00B05C37" w:rsidP="00B05C37">
      <w:pPr>
        <w:pStyle w:val="Paragrafi"/>
        <w:rPr>
          <w:spacing w:val="-4"/>
          <w:lang w:val="sq-AL"/>
        </w:rPr>
      </w:pPr>
      <w:r w:rsidRPr="00A80481">
        <w:rPr>
          <w:spacing w:val="-4"/>
          <w:lang w:val="sq-AL"/>
        </w:rPr>
        <w:t>- Të dhënat specifike të licencës (neni 9, pikat 4/8, germat “a”, “c” dhe “d”) janë plotësuar në mënyrë korrekte.</w:t>
      </w:r>
    </w:p>
    <w:p w:rsidR="00B05C37" w:rsidRPr="00A80481" w:rsidRDefault="00B05C37" w:rsidP="00B05C37">
      <w:pPr>
        <w:pStyle w:val="Paragrafi"/>
        <w:rPr>
          <w:spacing w:val="-4"/>
          <w:lang w:val="sq-AL"/>
        </w:rPr>
      </w:pPr>
      <w:r w:rsidRPr="00A80481">
        <w:rPr>
          <w:spacing w:val="-4"/>
          <w:lang w:val="sq-AL"/>
        </w:rPr>
        <w:t xml:space="preserve">Për mungesën e dokumentacionit, që ka të bëjë me: </w:t>
      </w:r>
    </w:p>
    <w:p w:rsidR="00B05C37" w:rsidRPr="00A80481" w:rsidRDefault="00B05C37" w:rsidP="00B05C37">
      <w:pPr>
        <w:pStyle w:val="Paragrafi"/>
        <w:rPr>
          <w:spacing w:val="-4"/>
          <w:lang w:val="sq-AL"/>
        </w:rPr>
      </w:pPr>
      <w:r w:rsidRPr="00A80481">
        <w:rPr>
          <w:spacing w:val="-4"/>
          <w:lang w:val="sq-AL"/>
        </w:rPr>
        <w:t xml:space="preserve">- Të dhënat specifike të licencës (neni 9, pikat 4/8, germa “b”) do të njoftohet aplikuesi që t’i paraqesë në ERE brenda afateve ligjore. </w:t>
      </w:r>
    </w:p>
    <w:p w:rsidR="00B05C37" w:rsidRPr="00A80481" w:rsidRDefault="00B05C37" w:rsidP="00B05C37">
      <w:pPr>
        <w:pStyle w:val="Paragrafi"/>
        <w:rPr>
          <w:spacing w:val="-4"/>
          <w:lang w:val="sq-AL"/>
        </w:rPr>
      </w:pPr>
      <w:r w:rsidRPr="00A80481">
        <w:rPr>
          <w:spacing w:val="-4"/>
          <w:lang w:val="sq-AL"/>
        </w:rPr>
        <w:t>Për gjithë sa më sipër cituar, Bordi i ERE-s</w:t>
      </w:r>
    </w:p>
    <w:p w:rsidR="00B05C37" w:rsidRPr="00105F75" w:rsidRDefault="00B05C37" w:rsidP="00B05C37">
      <w:pPr>
        <w:pStyle w:val="Hapesira7"/>
        <w:rPr>
          <w:spacing w:val="-4"/>
          <w:lang w:val="sq-AL"/>
        </w:rPr>
      </w:pPr>
    </w:p>
    <w:p w:rsidR="00B05C37" w:rsidRPr="00A80481" w:rsidRDefault="00B05C37" w:rsidP="00B05C37">
      <w:pPr>
        <w:pStyle w:val="NeniNr"/>
        <w:rPr>
          <w:spacing w:val="-4"/>
          <w:lang w:val="sq-AL"/>
        </w:rPr>
      </w:pPr>
      <w:r w:rsidRPr="00A80481">
        <w:rPr>
          <w:spacing w:val="-4"/>
          <w:lang w:val="sq-AL"/>
        </w:rPr>
        <w:t>VENDOSI:</w:t>
      </w:r>
    </w:p>
    <w:p w:rsidR="00B05C37" w:rsidRPr="00105F75" w:rsidRDefault="00B05C37" w:rsidP="00B05C37">
      <w:pPr>
        <w:pStyle w:val="Hapesira7"/>
        <w:rPr>
          <w:spacing w:val="-4"/>
          <w:lang w:val="sq-AL"/>
        </w:rPr>
      </w:pPr>
    </w:p>
    <w:p w:rsidR="00B05C37" w:rsidRPr="00A80481" w:rsidRDefault="00B05C37" w:rsidP="00B05C37">
      <w:pPr>
        <w:pStyle w:val="Paragrafi"/>
        <w:rPr>
          <w:spacing w:val="-4"/>
          <w:lang w:val="sq-AL"/>
        </w:rPr>
      </w:pPr>
      <w:r w:rsidRPr="00A80481">
        <w:rPr>
          <w:spacing w:val="-4"/>
          <w:lang w:val="sq-AL"/>
        </w:rPr>
        <w:t xml:space="preserve">1. Të fillojë procedurën për licencimin e shoqërisë “Balcan Energy Trade” sh.p.k., në aktivitetin e tregtimit të energjisë elektrike. </w:t>
      </w:r>
    </w:p>
    <w:p w:rsidR="00B05C37" w:rsidRPr="00A80481" w:rsidRDefault="00B05C37" w:rsidP="00B05C37">
      <w:pPr>
        <w:pStyle w:val="Paragrafi"/>
        <w:rPr>
          <w:spacing w:val="-4"/>
          <w:lang w:val="sq-AL"/>
        </w:rPr>
      </w:pPr>
      <w:r w:rsidRPr="00A80481">
        <w:rPr>
          <w:spacing w:val="-4"/>
          <w:lang w:val="sq-AL"/>
        </w:rPr>
        <w:t>2. Drejtoria Licencimit dhe Monitorimit të Tregut të njoftojë aplikuesin për vendimin e Bordit të ERE-s. </w:t>
      </w:r>
    </w:p>
    <w:p w:rsidR="00B05C37" w:rsidRPr="00A80481" w:rsidRDefault="00B05C37" w:rsidP="00B05C37">
      <w:pPr>
        <w:pStyle w:val="Paragrafi"/>
        <w:rPr>
          <w:spacing w:val="-4"/>
          <w:lang w:val="sq-AL"/>
        </w:rPr>
      </w:pPr>
      <w:r w:rsidRPr="00A80481">
        <w:rPr>
          <w:spacing w:val="-4"/>
          <w:lang w:val="sq-AL"/>
        </w:rPr>
        <w:t xml:space="preserve">Ky vendim hyn në fuqi menjëherë. </w:t>
      </w:r>
    </w:p>
    <w:p w:rsidR="00B05C37" w:rsidRPr="00A80481" w:rsidRDefault="00B05C37" w:rsidP="00B05C37">
      <w:pPr>
        <w:pStyle w:val="Paragrafi"/>
        <w:rPr>
          <w:spacing w:val="-4"/>
          <w:lang w:val="sq-AL"/>
        </w:rPr>
      </w:pPr>
      <w:r w:rsidRPr="00A80481">
        <w:rPr>
          <w:spacing w:val="-4"/>
          <w:lang w:val="sq-AL"/>
        </w:rPr>
        <w:t xml:space="preserve">Ky vendim botohet në Fletoren Zyrtare. </w:t>
      </w:r>
    </w:p>
    <w:p w:rsidR="00B05C37" w:rsidRPr="00A80481" w:rsidRDefault="00B05C37" w:rsidP="00B05C37">
      <w:pPr>
        <w:pStyle w:val="Paragrafi"/>
        <w:rPr>
          <w:spacing w:val="-4"/>
          <w:lang w:val="sq-AL"/>
        </w:rPr>
      </w:pPr>
      <w:r w:rsidRPr="00A80481">
        <w:rPr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B05C37" w:rsidRPr="00105F75" w:rsidRDefault="00B05C37" w:rsidP="00B05C37">
      <w:pPr>
        <w:pStyle w:val="Hapesira7"/>
        <w:rPr>
          <w:lang w:val="sq-AL"/>
        </w:rPr>
      </w:pPr>
    </w:p>
    <w:p w:rsidR="00B05C37" w:rsidRPr="00812587" w:rsidRDefault="00B05C37" w:rsidP="00B05C37">
      <w:pPr>
        <w:pStyle w:val="Paragrafi"/>
        <w:jc w:val="right"/>
        <w:rPr>
          <w:lang w:val="sq-AL"/>
        </w:rPr>
      </w:pPr>
      <w:r w:rsidRPr="00812587">
        <w:rPr>
          <w:lang w:val="sq-AL"/>
        </w:rPr>
        <w:t>KRYETARI</w:t>
      </w:r>
    </w:p>
    <w:p w:rsidR="00B05C37" w:rsidRPr="00812587" w:rsidRDefault="00B05C37" w:rsidP="00B05C37">
      <w:pPr>
        <w:pStyle w:val="Paragrafi"/>
        <w:jc w:val="right"/>
        <w:rPr>
          <w:b/>
          <w:lang w:val="sq-AL"/>
        </w:rPr>
      </w:pPr>
      <w:r w:rsidRPr="00812587">
        <w:rPr>
          <w:b/>
          <w:lang w:val="sq-AL"/>
        </w:rPr>
        <w:t>Petrit Ahmeti</w:t>
      </w: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BB5"/>
    <w:rsid w:val="00365BB5"/>
    <w:rsid w:val="004F59B3"/>
    <w:rsid w:val="00B0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2C853C-7A5E-478A-8138-8473C4F72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05C3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05C3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05C3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05C3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05C3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05C3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378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2017-02-08T12:20:00Z</dcterms:created>
  <dcterms:modified xsi:type="dcterms:W3CDTF">2017-02-08T12:20:00Z</dcterms:modified>
</cp:coreProperties>
</file>