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F68" w:rsidRPr="00812587" w:rsidRDefault="00250F68" w:rsidP="00250F68">
      <w:pPr>
        <w:pStyle w:val="NeniTitull"/>
        <w:rPr>
          <w:lang w:val="sq-AL"/>
        </w:rPr>
      </w:pPr>
      <w:r w:rsidRPr="00812587">
        <w:rPr>
          <w:lang w:val="sq-AL"/>
        </w:rPr>
        <w:t>VENDIM</w:t>
      </w:r>
      <w:r>
        <w:rPr>
          <w:lang w:val="sq-AL"/>
        </w:rPr>
        <w:t xml:space="preserve"> </w:t>
      </w:r>
    </w:p>
    <w:p w:rsidR="00250F68" w:rsidRPr="00812587" w:rsidRDefault="00250F68" w:rsidP="00250F68">
      <w:pPr>
        <w:pStyle w:val="NeniTitull"/>
        <w:rPr>
          <w:lang w:val="sq-AL"/>
        </w:rPr>
      </w:pPr>
      <w:r w:rsidRPr="00812587">
        <w:rPr>
          <w:lang w:val="sq-AL"/>
        </w:rPr>
        <w:t>Nr.</w:t>
      </w:r>
      <w:r>
        <w:rPr>
          <w:lang w:val="sq-AL"/>
        </w:rPr>
        <w:t xml:space="preserve"> </w:t>
      </w:r>
      <w:r w:rsidRPr="00812587">
        <w:rPr>
          <w:lang w:val="sq-AL"/>
        </w:rPr>
        <w:t>14, datë 19.1.2017</w:t>
      </w:r>
    </w:p>
    <w:p w:rsidR="00250F68" w:rsidRPr="00812587" w:rsidRDefault="00250F68" w:rsidP="00250F68">
      <w:pPr>
        <w:pStyle w:val="Hapesira7"/>
        <w:rPr>
          <w:lang w:val="sq-AL"/>
        </w:rPr>
      </w:pPr>
    </w:p>
    <w:p w:rsidR="00250F68" w:rsidRDefault="00250F68" w:rsidP="00250F68">
      <w:pPr>
        <w:pStyle w:val="NeniTitull"/>
        <w:rPr>
          <w:lang w:val="sq-AL"/>
        </w:rPr>
      </w:pPr>
      <w:r w:rsidRPr="00812587">
        <w:rPr>
          <w:lang w:val="sq-AL"/>
        </w:rPr>
        <w:t>MBI FILLIMIN E PROCEDURAVE PËR MODIFIKIMIN E</w:t>
      </w:r>
      <w:r>
        <w:rPr>
          <w:lang w:val="sq-AL"/>
        </w:rPr>
        <w:t xml:space="preserve"> LICENC</w:t>
      </w:r>
      <w:r w:rsidRPr="00812587">
        <w:rPr>
          <w:lang w:val="sq-AL"/>
        </w:rPr>
        <w:t xml:space="preserve">ËS SË SHOQËRISË </w:t>
      </w:r>
      <w:r>
        <w:rPr>
          <w:lang w:val="sq-AL"/>
        </w:rPr>
        <w:t>“</w:t>
      </w:r>
      <w:r w:rsidRPr="00812587">
        <w:rPr>
          <w:lang w:val="sq-AL"/>
        </w:rPr>
        <w:t>KOMP ENERGJI</w:t>
      </w:r>
      <w:r>
        <w:rPr>
          <w:lang w:val="sq-AL"/>
        </w:rPr>
        <w:t>”</w:t>
      </w:r>
      <w:r w:rsidRPr="00812587">
        <w:rPr>
          <w:lang w:val="sq-AL"/>
        </w:rPr>
        <w:t xml:space="preserve"> SHPK,</w:t>
      </w:r>
      <w:r>
        <w:rPr>
          <w:lang w:val="sq-AL"/>
        </w:rPr>
        <w:t xml:space="preserve"> ME NUMËR</w:t>
      </w:r>
      <w:r w:rsidRPr="00812587">
        <w:rPr>
          <w:lang w:val="sq-AL"/>
        </w:rPr>
        <w:t xml:space="preserve"> 248, SERIA PV14K, MIRATUAR ME VENDIMIN E BORDI</w:t>
      </w:r>
      <w:r>
        <w:rPr>
          <w:lang w:val="sq-AL"/>
        </w:rPr>
        <w:t xml:space="preserve">T TË KOMISIONERËVE NR.94, DATË </w:t>
      </w:r>
      <w:r w:rsidRPr="00812587">
        <w:rPr>
          <w:lang w:val="sq-AL"/>
        </w:rPr>
        <w:t xml:space="preserve">6.10.2014, PËR PRODHIMIN E ENERGJISË ELEKTRIKE NGA HEC-et </w:t>
      </w:r>
      <w:r>
        <w:rPr>
          <w:lang w:val="sq-AL"/>
        </w:rPr>
        <w:t>“</w:t>
      </w:r>
      <w:r w:rsidRPr="00812587">
        <w:rPr>
          <w:lang w:val="sq-AL"/>
        </w:rPr>
        <w:t>HURDHAS 1</w:t>
      </w:r>
      <w:r>
        <w:rPr>
          <w:lang w:val="sq-AL"/>
        </w:rPr>
        <w:t>”</w:t>
      </w:r>
      <w:r w:rsidRPr="00812587">
        <w:rPr>
          <w:lang w:val="sq-AL"/>
        </w:rPr>
        <w:t xml:space="preserve">, </w:t>
      </w:r>
      <w:r>
        <w:rPr>
          <w:lang w:val="sq-AL"/>
        </w:rPr>
        <w:t>“</w:t>
      </w:r>
      <w:r w:rsidRPr="00812587">
        <w:rPr>
          <w:lang w:val="sq-AL"/>
        </w:rPr>
        <w:t>HURDHAS 2</w:t>
      </w:r>
      <w:r>
        <w:rPr>
          <w:lang w:val="sq-AL"/>
        </w:rPr>
        <w:t>”</w:t>
      </w:r>
      <w:r w:rsidRPr="00812587">
        <w:rPr>
          <w:lang w:val="sq-AL"/>
        </w:rPr>
        <w:t xml:space="preserve"> </w:t>
      </w:r>
    </w:p>
    <w:p w:rsidR="00250F68" w:rsidRPr="00812587" w:rsidRDefault="00250F68" w:rsidP="00250F68">
      <w:pPr>
        <w:pStyle w:val="NeniTitull"/>
        <w:rPr>
          <w:lang w:val="sq-AL"/>
        </w:rPr>
      </w:pPr>
      <w:r w:rsidRPr="00812587">
        <w:rPr>
          <w:lang w:val="sq-AL"/>
        </w:rPr>
        <w:t xml:space="preserve">DHE </w:t>
      </w:r>
      <w:r>
        <w:rPr>
          <w:lang w:val="sq-AL"/>
        </w:rPr>
        <w:t>“</w:t>
      </w:r>
      <w:r w:rsidRPr="00812587">
        <w:rPr>
          <w:lang w:val="sq-AL"/>
        </w:rPr>
        <w:t>HURDHAS 3</w:t>
      </w:r>
      <w:r>
        <w:rPr>
          <w:lang w:val="sq-AL"/>
        </w:rPr>
        <w:t>”</w:t>
      </w:r>
    </w:p>
    <w:p w:rsidR="00250F68" w:rsidRPr="00D61850" w:rsidRDefault="00250F68" w:rsidP="00250F68">
      <w:pPr>
        <w:pStyle w:val="Hapesira7"/>
        <w:rPr>
          <w:sz w:val="12"/>
          <w:lang w:val="sq-AL"/>
        </w:rPr>
      </w:pPr>
    </w:p>
    <w:p w:rsidR="00250F68" w:rsidRPr="00812587" w:rsidRDefault="00250F68" w:rsidP="00250F68">
      <w:pPr>
        <w:pStyle w:val="Paragrafi"/>
        <w:rPr>
          <w:lang w:val="sq-AL"/>
        </w:rPr>
      </w:pPr>
      <w:r w:rsidRPr="00812587">
        <w:rPr>
          <w:lang w:val="sq-AL"/>
        </w:rPr>
        <w:t xml:space="preserve">Në mbështetje të neneve 16; 20, </w:t>
      </w:r>
      <w:r>
        <w:rPr>
          <w:lang w:val="sq-AL"/>
        </w:rPr>
        <w:t>germ</w:t>
      </w:r>
      <w:r w:rsidRPr="00812587">
        <w:rPr>
          <w:lang w:val="sq-AL"/>
        </w:rPr>
        <w:t xml:space="preserve">a </w:t>
      </w:r>
      <w:r>
        <w:rPr>
          <w:lang w:val="sq-AL"/>
        </w:rPr>
        <w:t>“</w:t>
      </w:r>
      <w:r w:rsidRPr="00812587">
        <w:rPr>
          <w:lang w:val="sq-AL"/>
        </w:rPr>
        <w:t>b</w:t>
      </w:r>
      <w:r>
        <w:rPr>
          <w:lang w:val="sq-AL"/>
        </w:rPr>
        <w:t>”</w:t>
      </w:r>
      <w:r w:rsidRPr="00812587">
        <w:rPr>
          <w:lang w:val="sq-AL"/>
        </w:rPr>
        <w:t xml:space="preserve"> dhe 43, pika 1</w:t>
      </w:r>
      <w:r>
        <w:rPr>
          <w:lang w:val="sq-AL"/>
        </w:rPr>
        <w:t>,</w:t>
      </w:r>
      <w:r w:rsidRPr="00812587">
        <w:rPr>
          <w:lang w:val="sq-AL"/>
        </w:rPr>
        <w:t xml:space="preserve"> të ligjit nr. 43/2015, </w:t>
      </w:r>
      <w:r>
        <w:rPr>
          <w:lang w:val="sq-AL"/>
        </w:rPr>
        <w:t>“</w:t>
      </w:r>
      <w:r w:rsidRPr="00812587">
        <w:rPr>
          <w:lang w:val="sq-AL"/>
        </w:rPr>
        <w:t>Për sektorin e energjisë elektrike</w:t>
      </w:r>
      <w:r>
        <w:rPr>
          <w:lang w:val="sq-AL"/>
        </w:rPr>
        <w:t>”</w:t>
      </w:r>
      <w:r w:rsidRPr="00812587">
        <w:rPr>
          <w:lang w:val="sq-AL"/>
        </w:rPr>
        <w:t>; nenit 113</w:t>
      </w:r>
      <w:r>
        <w:rPr>
          <w:lang w:val="sq-AL"/>
        </w:rPr>
        <w:t>,</w:t>
      </w:r>
      <w:r w:rsidRPr="00812587">
        <w:rPr>
          <w:lang w:val="sq-AL"/>
        </w:rPr>
        <w:t xml:space="preserve"> të ligjit nr. 44/2015 </w:t>
      </w:r>
      <w:r>
        <w:rPr>
          <w:lang w:val="sq-AL"/>
        </w:rPr>
        <w:t>“</w:t>
      </w:r>
      <w:r w:rsidRPr="00812587">
        <w:rPr>
          <w:lang w:val="sq-AL"/>
        </w:rPr>
        <w:t>Kodi i Procedur</w:t>
      </w:r>
      <w:r>
        <w:rPr>
          <w:lang w:val="sq-AL"/>
        </w:rPr>
        <w:t>ave</w:t>
      </w:r>
      <w:r w:rsidRPr="00812587">
        <w:rPr>
          <w:lang w:val="sq-AL"/>
        </w:rPr>
        <w:t xml:space="preserve"> Administrative në Republikën e Shqipërisë</w:t>
      </w:r>
      <w:r>
        <w:rPr>
          <w:lang w:val="sq-AL"/>
        </w:rPr>
        <w:t>”</w:t>
      </w:r>
      <w:r w:rsidRPr="00812587">
        <w:rPr>
          <w:lang w:val="sq-AL"/>
        </w:rPr>
        <w:t xml:space="preserve">; VKM-së </w:t>
      </w:r>
      <w:r>
        <w:rPr>
          <w:lang w:val="sq-AL"/>
        </w:rPr>
        <w:t>nr. 840, datë 11.</w:t>
      </w:r>
      <w:r w:rsidRPr="00812587">
        <w:rPr>
          <w:lang w:val="sq-AL"/>
        </w:rPr>
        <w:t xml:space="preserve">6.2008 </w:t>
      </w:r>
      <w:r>
        <w:rPr>
          <w:lang w:val="sq-AL"/>
        </w:rPr>
        <w:t>“</w:t>
      </w:r>
      <w:r w:rsidRPr="00812587">
        <w:rPr>
          <w:lang w:val="sq-AL"/>
        </w:rPr>
        <w:t xml:space="preserve">Për përcaktimin e </w:t>
      </w:r>
      <w:r w:rsidRPr="00A73287">
        <w:rPr>
          <w:lang w:val="sq-AL"/>
        </w:rPr>
        <w:t>Autoritetit Kontraktues për dhënien me koncesion të hidrocentralit</w:t>
      </w:r>
      <w:r w:rsidRPr="00812587">
        <w:rPr>
          <w:lang w:val="sq-AL"/>
        </w:rPr>
        <w:t xml:space="preserve"> </w:t>
      </w:r>
      <w:r>
        <w:rPr>
          <w:lang w:val="sq-AL"/>
        </w:rPr>
        <w:t>“</w:t>
      </w:r>
      <w:r w:rsidRPr="00812587">
        <w:rPr>
          <w:lang w:val="sq-AL"/>
        </w:rPr>
        <w:t>Vinjoll</w:t>
      </w:r>
      <w:r>
        <w:rPr>
          <w:lang w:val="sq-AL"/>
        </w:rPr>
        <w:t>”</w:t>
      </w:r>
      <w:r w:rsidRPr="00812587">
        <w:rPr>
          <w:lang w:val="sq-AL"/>
        </w:rPr>
        <w:t>;</w:t>
      </w:r>
      <w:r>
        <w:rPr>
          <w:lang w:val="sq-AL"/>
        </w:rPr>
        <w:t xml:space="preserve"> </w:t>
      </w:r>
      <w:r w:rsidRPr="00812587">
        <w:rPr>
          <w:lang w:val="sq-AL"/>
        </w:rPr>
        <w:t xml:space="preserve">neneve 10 dhe 15 të </w:t>
      </w:r>
      <w:r>
        <w:rPr>
          <w:lang w:val="sq-AL"/>
        </w:rPr>
        <w:t>r</w:t>
      </w:r>
      <w:r w:rsidRPr="00812587">
        <w:rPr>
          <w:lang w:val="sq-AL"/>
        </w:rPr>
        <w:t xml:space="preserve">regullores </w:t>
      </w:r>
      <w:r>
        <w:rPr>
          <w:lang w:val="sq-AL"/>
        </w:rPr>
        <w:t>“P</w:t>
      </w:r>
      <w:r w:rsidRPr="00812587">
        <w:rPr>
          <w:lang w:val="sq-AL"/>
        </w:rPr>
        <w:t>ër procedurat dhe afatet për dhënien, modifikimin, transferimin, rinovimin</w:t>
      </w:r>
      <w:r>
        <w:rPr>
          <w:lang w:val="sq-AL"/>
        </w:rPr>
        <w:t xml:space="preserve"> </w:t>
      </w:r>
      <w:r w:rsidRPr="00812587">
        <w:rPr>
          <w:lang w:val="sq-AL"/>
        </w:rPr>
        <w:t>ose heqjen e li</w:t>
      </w:r>
      <w:r>
        <w:rPr>
          <w:lang w:val="sq-AL"/>
        </w:rPr>
        <w:t>c</w:t>
      </w:r>
      <w:r w:rsidRPr="00812587">
        <w:rPr>
          <w:lang w:val="sq-AL"/>
        </w:rPr>
        <w:t>en</w:t>
      </w:r>
      <w:r>
        <w:rPr>
          <w:lang w:val="sq-AL"/>
        </w:rPr>
        <w:t>c</w:t>
      </w:r>
      <w:r w:rsidRPr="00812587">
        <w:rPr>
          <w:lang w:val="sq-AL"/>
        </w:rPr>
        <w:t>ave në sektorin e energjisë elektrike</w:t>
      </w:r>
      <w:r>
        <w:rPr>
          <w:lang w:val="sq-AL"/>
        </w:rPr>
        <w:t>”</w:t>
      </w:r>
      <w:r w:rsidRPr="00812587">
        <w:rPr>
          <w:lang w:val="sq-AL"/>
        </w:rPr>
        <w:t>, miratua</w:t>
      </w:r>
      <w:r>
        <w:rPr>
          <w:lang w:val="sq-AL"/>
        </w:rPr>
        <w:t>r me vendimin nr. 109, datë 29.</w:t>
      </w:r>
      <w:r w:rsidRPr="00812587">
        <w:rPr>
          <w:lang w:val="sq-AL"/>
        </w:rPr>
        <w:t>6.2016, të Bordit të ERE</w:t>
      </w:r>
      <w:r>
        <w:rPr>
          <w:lang w:val="sq-AL"/>
        </w:rPr>
        <w:t>-s</w:t>
      </w:r>
      <w:r w:rsidRPr="00812587">
        <w:rPr>
          <w:lang w:val="sq-AL"/>
        </w:rPr>
        <w:t>; nenit 19,</w:t>
      </w:r>
      <w:r>
        <w:rPr>
          <w:lang w:val="sq-AL"/>
        </w:rPr>
        <w:t xml:space="preserve"> </w:t>
      </w:r>
      <w:r w:rsidRPr="00812587">
        <w:rPr>
          <w:lang w:val="sq-AL"/>
        </w:rPr>
        <w:t xml:space="preserve">pika 1, </w:t>
      </w:r>
      <w:r>
        <w:rPr>
          <w:lang w:val="sq-AL"/>
        </w:rPr>
        <w:t>germ</w:t>
      </w:r>
      <w:r w:rsidRPr="00812587">
        <w:rPr>
          <w:lang w:val="sq-AL"/>
        </w:rPr>
        <w:t xml:space="preserve">a </w:t>
      </w:r>
      <w:r>
        <w:rPr>
          <w:lang w:val="sq-AL"/>
        </w:rPr>
        <w:t>“</w:t>
      </w:r>
      <w:r w:rsidRPr="00812587">
        <w:rPr>
          <w:lang w:val="sq-AL"/>
        </w:rPr>
        <w:t>a</w:t>
      </w:r>
      <w:r>
        <w:rPr>
          <w:lang w:val="sq-AL"/>
        </w:rPr>
        <w:t>”,</w:t>
      </w:r>
      <w:r w:rsidRPr="00812587">
        <w:rPr>
          <w:lang w:val="sq-AL"/>
        </w:rPr>
        <w:t xml:space="preserve"> të </w:t>
      </w:r>
      <w:r>
        <w:rPr>
          <w:lang w:val="sq-AL"/>
        </w:rPr>
        <w:t>r</w:t>
      </w:r>
      <w:r w:rsidRPr="00812587">
        <w:rPr>
          <w:lang w:val="sq-AL"/>
        </w:rPr>
        <w:t xml:space="preserve">regullores </w:t>
      </w:r>
      <w:r>
        <w:rPr>
          <w:lang w:val="sq-AL"/>
        </w:rPr>
        <w:t>“P</w:t>
      </w:r>
      <w:r w:rsidRPr="00812587">
        <w:rPr>
          <w:lang w:val="sq-AL"/>
        </w:rPr>
        <w:t>ër organizimin, funksionimin dhe procedurat e ERE-s</w:t>
      </w:r>
      <w:r>
        <w:rPr>
          <w:lang w:val="sq-AL"/>
        </w:rPr>
        <w:t>”,</w:t>
      </w:r>
      <w:r w:rsidRPr="00812587">
        <w:rPr>
          <w:lang w:val="sq-AL"/>
        </w:rPr>
        <w:t xml:space="preserve"> miratu</w:t>
      </w:r>
      <w:r>
        <w:rPr>
          <w:lang w:val="sq-AL"/>
        </w:rPr>
        <w:t>ar me vendimin nr. 96, datë 17.</w:t>
      </w:r>
      <w:r w:rsidRPr="00812587">
        <w:rPr>
          <w:lang w:val="sq-AL"/>
        </w:rPr>
        <w:t>6.2016</w:t>
      </w:r>
      <w:r>
        <w:rPr>
          <w:lang w:val="sq-AL"/>
        </w:rPr>
        <w:t>,</w:t>
      </w:r>
      <w:r w:rsidRPr="00812587">
        <w:rPr>
          <w:lang w:val="sq-AL"/>
        </w:rPr>
        <w:t xml:space="preserve"> të Bordit të ERE</w:t>
      </w:r>
      <w:r>
        <w:rPr>
          <w:lang w:val="sq-AL"/>
        </w:rPr>
        <w:t>-s</w:t>
      </w:r>
      <w:r w:rsidRPr="00812587">
        <w:rPr>
          <w:lang w:val="sq-AL"/>
        </w:rPr>
        <w:t>; nenit 8, të kontratës koncesionare nr. 2807</w:t>
      </w:r>
      <w:r>
        <w:rPr>
          <w:lang w:val="sq-AL"/>
        </w:rPr>
        <w:t xml:space="preserve"> rep., dhe nr. 371 kol., datë 1.</w:t>
      </w:r>
      <w:r w:rsidRPr="00812587">
        <w:rPr>
          <w:lang w:val="sq-AL"/>
        </w:rPr>
        <w:t xml:space="preserve">9.2009; Bordi i Entit Rregullator të Energjisë (ERE), </w:t>
      </w:r>
      <w:r>
        <w:rPr>
          <w:lang w:val="sq-AL"/>
        </w:rPr>
        <w:t>në mbledhjen e tij të datës 19.</w:t>
      </w:r>
      <w:r w:rsidRPr="00812587">
        <w:rPr>
          <w:lang w:val="sq-AL"/>
        </w:rPr>
        <w:t>1.2017, mbasi shqyrtoi relacionin e Drejtorisë së Licencimit dhe Monitorimit të Tregut</w:t>
      </w:r>
      <w:r>
        <w:rPr>
          <w:lang w:val="sq-AL"/>
        </w:rPr>
        <w:t>,</w:t>
      </w:r>
      <w:r w:rsidRPr="00812587">
        <w:rPr>
          <w:lang w:val="sq-AL"/>
        </w:rPr>
        <w:t xml:space="preserve"> në lidhje me modifikimin e </w:t>
      </w:r>
      <w:r>
        <w:rPr>
          <w:lang w:val="sq-AL"/>
        </w:rPr>
        <w:t>licenc</w:t>
      </w:r>
      <w:r w:rsidRPr="00812587">
        <w:rPr>
          <w:lang w:val="sq-AL"/>
        </w:rPr>
        <w:t xml:space="preserve">ës së aktivitetit të prodhimit të energjisë elektrike të shoqërisë </w:t>
      </w:r>
      <w:r>
        <w:rPr>
          <w:lang w:val="sq-AL"/>
        </w:rPr>
        <w:t>“</w:t>
      </w:r>
      <w:r w:rsidRPr="00812587">
        <w:rPr>
          <w:lang w:val="sq-AL"/>
        </w:rPr>
        <w:t>Komp Energji</w:t>
      </w:r>
      <w:r>
        <w:rPr>
          <w:lang w:val="sq-AL"/>
        </w:rPr>
        <w:t>”</w:t>
      </w:r>
      <w:r w:rsidRPr="00812587">
        <w:rPr>
          <w:lang w:val="sq-AL"/>
        </w:rPr>
        <w:t xml:space="preserve"> sh.p.k., </w:t>
      </w:r>
    </w:p>
    <w:p w:rsidR="00250F68" w:rsidRPr="00812587" w:rsidRDefault="00250F68" w:rsidP="00250F68">
      <w:pPr>
        <w:pStyle w:val="Paragrafi"/>
        <w:rPr>
          <w:lang w:val="sq-AL"/>
        </w:rPr>
      </w:pPr>
      <w:r>
        <w:rPr>
          <w:lang w:val="sq-AL"/>
        </w:rPr>
        <w:t>k</w:t>
      </w:r>
      <w:r w:rsidRPr="00812587">
        <w:rPr>
          <w:lang w:val="sq-AL"/>
        </w:rPr>
        <w:t xml:space="preserve">onstatoi se: </w:t>
      </w:r>
    </w:p>
    <w:p w:rsidR="00250F68" w:rsidRPr="004F6BA0" w:rsidRDefault="00250F68" w:rsidP="00250F68">
      <w:pPr>
        <w:pStyle w:val="Paragrafi"/>
        <w:rPr>
          <w:spacing w:val="-4"/>
          <w:lang w:val="sq-AL"/>
        </w:rPr>
      </w:pPr>
      <w:r w:rsidRPr="004F6BA0">
        <w:rPr>
          <w:spacing w:val="-4"/>
          <w:lang w:val="sq-AL"/>
        </w:rPr>
        <w:t xml:space="preserve">- Shoqëria “Komp Energji” sh.p.k. është licencuar në aktivitetin e prodhimit të energjisë elektrike nga HEC-et “Hurdhas 1”, me fuqi 1,71 MW, “Hurdhas 2”, me fuqi 1,3 MW dhe “Hurdhas 3”, me fuqi 1,2 MW, për një afat 30-vjeçar, me licencën nr. 248, seria PV14K, miratuar me vendimin e Bordit të Komisionerëve të ERE-s nr. 94, datë 6.10.2014. </w:t>
      </w:r>
    </w:p>
    <w:p w:rsidR="00250F68" w:rsidRPr="004F6BA0" w:rsidRDefault="00250F68" w:rsidP="00250F68">
      <w:pPr>
        <w:pStyle w:val="Paragrafi"/>
        <w:rPr>
          <w:spacing w:val="-4"/>
          <w:lang w:val="sq-AL"/>
        </w:rPr>
      </w:pPr>
      <w:r w:rsidRPr="004F6BA0">
        <w:rPr>
          <w:spacing w:val="-4"/>
          <w:lang w:val="sq-AL"/>
        </w:rPr>
        <w:t xml:space="preserve">- Me shkresën nr. 791 prot., datë 11.11.2016, koncensionari “Komp Energji” sh.p.k., ka kërkuar zëvendësimin e emrit të koncensionarit “Komp Energji” sh.p.k., që mban tashmë licencën e prodhimit të energjisë elektrike nga HEC-et “Hurdhas 1”, “Hurdhas 2”, “Hurdhas 3”, me nr. 248, seria PV14K, miratuar me vendimin e Bordit të Komisionerëve të ERE-s nr. 94, datë 6.10.2014, me emrin e shoqërisë koncesionare “Hidropowerplant Construction” sh.p.k. </w:t>
      </w:r>
    </w:p>
    <w:p w:rsidR="00250F68" w:rsidRPr="004F6BA0" w:rsidRDefault="00250F68" w:rsidP="00250F68">
      <w:pPr>
        <w:pStyle w:val="Paragrafi"/>
        <w:rPr>
          <w:spacing w:val="-4"/>
          <w:lang w:val="sq-AL"/>
        </w:rPr>
      </w:pPr>
      <w:r w:rsidRPr="004F6BA0">
        <w:rPr>
          <w:spacing w:val="-4"/>
          <w:lang w:val="sq-AL"/>
        </w:rPr>
        <w:t xml:space="preserve">- Referuar kërkesës nr. 791 prot., datë 11.11.2016, të koncensionarit, si dhe aplikimit të po kësaj shoqërie për licencim, kërkesa të cilat nuk vijnë në pajtim me njëra-tjetrën dhe frymën e ligjit për koncensionet, tregojnë se veprimet e shoqërisë “Komp Energji” sh.p.k., në cilësinë e Koncensionarit, për t’u licencuar në aktivitetin e prodhimit të energjisë elektrike, janë veprime jokorrekte, të cilat kanë sjellë paqartësi gjatë procedurës së licencimit, për rrjedhojë, del e nevojshme të bëhet modifikimi i licencës në favor të shoqërisë koncesionare “Hidropower-plant Construction” sh.p.k. </w:t>
      </w:r>
    </w:p>
    <w:p w:rsidR="00250F68" w:rsidRPr="00812587" w:rsidRDefault="00250F68" w:rsidP="00250F68">
      <w:pPr>
        <w:pStyle w:val="Paragrafi"/>
        <w:rPr>
          <w:lang w:val="sq-AL"/>
        </w:rPr>
      </w:pPr>
      <w:r w:rsidRPr="003137F9">
        <w:rPr>
          <w:lang w:val="sq-AL"/>
        </w:rPr>
        <w:t>Për gjithë sa më sipër cituar, Bordi i ERE-s</w:t>
      </w:r>
    </w:p>
    <w:p w:rsidR="00250F68" w:rsidRPr="00812587" w:rsidRDefault="00250F68" w:rsidP="00250F68">
      <w:pPr>
        <w:pStyle w:val="NeniNr"/>
        <w:rPr>
          <w:lang w:val="sq-AL"/>
        </w:rPr>
      </w:pPr>
      <w:r w:rsidRPr="00812587">
        <w:rPr>
          <w:lang w:val="sq-AL"/>
        </w:rPr>
        <w:t>VENDOSI:</w:t>
      </w:r>
    </w:p>
    <w:p w:rsidR="00250F68" w:rsidRPr="00812587" w:rsidRDefault="00250F68" w:rsidP="00250F68">
      <w:pPr>
        <w:pStyle w:val="Hapesira7"/>
        <w:rPr>
          <w:lang w:val="sq-AL"/>
        </w:rPr>
      </w:pPr>
    </w:p>
    <w:p w:rsidR="00250F68" w:rsidRPr="006A73ED" w:rsidRDefault="00250F68" w:rsidP="00250F68">
      <w:pPr>
        <w:pStyle w:val="Paragrafi"/>
        <w:rPr>
          <w:spacing w:val="-4"/>
          <w:lang w:val="sq-AL"/>
        </w:rPr>
      </w:pPr>
      <w:r w:rsidRPr="006A73ED">
        <w:rPr>
          <w:spacing w:val="-4"/>
          <w:lang w:val="sq-AL"/>
        </w:rPr>
        <w:t>1. Të fillojë procedurën për modifikimin e licencës me numër 248, seria PV14K, miratuar me vendimin e Bordit të Komisionerëve të ERE-s nr. 94, datë 6.10.2014, për prodhimin të energjisë elektrike nga HEC-et “Hurdhas 1”, “Hurdhas 2” dhe “Hurdhas 3”, të mbajtur nga koncesionari “Komp Energji” sh.p.k.</w:t>
      </w:r>
    </w:p>
    <w:p w:rsidR="00250F68" w:rsidRPr="00812587" w:rsidRDefault="00250F68" w:rsidP="00250F68">
      <w:pPr>
        <w:pStyle w:val="Paragrafi"/>
        <w:rPr>
          <w:lang w:val="sq-AL"/>
        </w:rPr>
      </w:pPr>
      <w:r w:rsidRPr="00812587">
        <w:rPr>
          <w:lang w:val="sq-AL"/>
        </w:rPr>
        <w:t xml:space="preserve">2. Ngarkohet </w:t>
      </w:r>
      <w:r>
        <w:rPr>
          <w:lang w:val="sq-AL"/>
        </w:rPr>
        <w:t xml:space="preserve">Drejtoria e Licencimit dhe e Monitorimit </w:t>
      </w:r>
      <w:r w:rsidRPr="00812587">
        <w:rPr>
          <w:lang w:val="sq-AL"/>
        </w:rPr>
        <w:t xml:space="preserve">të Tregut të njoftojë aplikuesin për vendimin e Bordit të ERE-s. </w:t>
      </w:r>
    </w:p>
    <w:p w:rsidR="00250F68" w:rsidRPr="00812587" w:rsidRDefault="00250F68" w:rsidP="00250F68">
      <w:pPr>
        <w:pStyle w:val="Paragrafi"/>
        <w:rPr>
          <w:lang w:val="sq-AL"/>
        </w:rPr>
      </w:pPr>
      <w:r w:rsidRPr="00812587">
        <w:rPr>
          <w:lang w:val="sq-AL"/>
        </w:rPr>
        <w:t xml:space="preserve">Ky vendim hyn në fuqi menjëherë. </w:t>
      </w:r>
    </w:p>
    <w:p w:rsidR="00250F68" w:rsidRPr="00812587" w:rsidRDefault="00250F68" w:rsidP="00250F68">
      <w:pPr>
        <w:pStyle w:val="Paragrafi"/>
        <w:rPr>
          <w:lang w:val="sq-AL"/>
        </w:rPr>
      </w:pPr>
      <w:r w:rsidRPr="00812587">
        <w:rPr>
          <w:lang w:val="sq-AL"/>
        </w:rPr>
        <w:t>Ky vendim botohet në Fletoren Zyrtare.</w:t>
      </w:r>
      <w:r>
        <w:rPr>
          <w:lang w:val="sq-AL"/>
        </w:rPr>
        <w:t xml:space="preserve"> </w:t>
      </w:r>
    </w:p>
    <w:p w:rsidR="00250F68" w:rsidRPr="00812587" w:rsidRDefault="00250F68" w:rsidP="00250F68">
      <w:pPr>
        <w:pStyle w:val="Paragrafi"/>
        <w:rPr>
          <w:lang w:val="sq-AL"/>
        </w:rPr>
      </w:pPr>
      <w:r w:rsidRPr="00812587">
        <w:rPr>
          <w:lang w:val="sq-AL"/>
        </w:rPr>
        <w:t>Ky vendim mund të ankimohet në Gjykatën Administrative Tiranë,</w:t>
      </w:r>
      <w:r>
        <w:rPr>
          <w:lang w:val="sq-AL"/>
        </w:rPr>
        <w:t xml:space="preserve"> </w:t>
      </w:r>
      <w:r w:rsidRPr="00812587">
        <w:rPr>
          <w:lang w:val="sq-AL"/>
        </w:rPr>
        <w:t>brenda 30 ditëve kalendarike</w:t>
      </w:r>
      <w:r>
        <w:rPr>
          <w:lang w:val="sq-AL"/>
        </w:rPr>
        <w:t xml:space="preserve"> </w:t>
      </w:r>
      <w:r w:rsidRPr="00812587">
        <w:rPr>
          <w:lang w:val="sq-AL"/>
        </w:rPr>
        <w:lastRenderedPageBreak/>
        <w:t>nga</w:t>
      </w:r>
      <w:r>
        <w:rPr>
          <w:lang w:val="sq-AL"/>
        </w:rPr>
        <w:t xml:space="preserve"> </w:t>
      </w:r>
      <w:r w:rsidRPr="00812587">
        <w:rPr>
          <w:lang w:val="sq-AL"/>
        </w:rPr>
        <w:t>botimi në Fletoren Zyrtare.</w:t>
      </w:r>
      <w:r>
        <w:rPr>
          <w:lang w:val="sq-AL"/>
        </w:rPr>
        <w:t xml:space="preserve"> </w:t>
      </w:r>
    </w:p>
    <w:p w:rsidR="00250F68" w:rsidRPr="00812587" w:rsidRDefault="00250F68" w:rsidP="00250F68">
      <w:pPr>
        <w:pStyle w:val="Hapesira7"/>
        <w:rPr>
          <w:lang w:val="sq-AL"/>
        </w:rPr>
      </w:pPr>
    </w:p>
    <w:p w:rsidR="00250F68" w:rsidRPr="00812587" w:rsidRDefault="00250F68" w:rsidP="00250F68">
      <w:pPr>
        <w:pStyle w:val="Paragrafi"/>
        <w:jc w:val="right"/>
        <w:rPr>
          <w:lang w:val="sq-AL"/>
        </w:rPr>
      </w:pPr>
      <w:r w:rsidRPr="00812587">
        <w:rPr>
          <w:lang w:val="sq-AL"/>
        </w:rPr>
        <w:t>KRYETARI</w:t>
      </w:r>
    </w:p>
    <w:p w:rsidR="00250F68" w:rsidRPr="00812587" w:rsidRDefault="00250F68" w:rsidP="00250F68">
      <w:pPr>
        <w:pStyle w:val="Paragrafi"/>
        <w:jc w:val="right"/>
        <w:rPr>
          <w:b/>
          <w:lang w:val="sq-AL"/>
        </w:rPr>
      </w:pPr>
      <w:r w:rsidRPr="00812587">
        <w:rPr>
          <w:b/>
          <w:lang w:val="sq-AL"/>
        </w:rPr>
        <w:t>Petrit Ahmeti</w:t>
      </w: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D35"/>
    <w:rsid w:val="00250F68"/>
    <w:rsid w:val="00255D35"/>
    <w:rsid w:val="004F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E056AD-3DDD-4D89-9E14-44DF60D40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50F6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50F6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50F6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50F6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50F6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50F6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2996</Characters>
  <Application>Microsoft Office Word</Application>
  <DocSecurity>0</DocSecurity>
  <Lines>24</Lines>
  <Paragraphs>7</Paragraphs>
  <ScaleCrop>false</ScaleCrop>
  <Company/>
  <LinksUpToDate>false</LinksUpToDate>
  <CharactersWithSpaces>3514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2017-02-08T12:28:00Z</dcterms:created>
  <dcterms:modified xsi:type="dcterms:W3CDTF">2017-02-08T12:28:00Z</dcterms:modified>
</cp:coreProperties>
</file>