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AD" w:rsidRPr="00812587" w:rsidRDefault="000B09AD" w:rsidP="000B09AD">
      <w:pPr>
        <w:pStyle w:val="NeniTitull"/>
        <w:rPr>
          <w:lang w:val="sq-AL"/>
        </w:rPr>
      </w:pPr>
      <w:r w:rsidRPr="00812587">
        <w:rPr>
          <w:lang w:val="sq-AL"/>
        </w:rPr>
        <w:t xml:space="preserve">VENDIM </w:t>
      </w:r>
    </w:p>
    <w:p w:rsidR="000B09AD" w:rsidRPr="00812587" w:rsidRDefault="000B09AD" w:rsidP="000B09AD">
      <w:pPr>
        <w:pStyle w:val="NeniTitull"/>
        <w:rPr>
          <w:lang w:val="sq-AL"/>
        </w:rPr>
      </w:pPr>
      <w:r w:rsidRPr="00812587">
        <w:rPr>
          <w:lang w:val="sq-AL"/>
        </w:rPr>
        <w:t>Nr. 15, datë 19.1.2017</w:t>
      </w:r>
    </w:p>
    <w:p w:rsidR="000B09AD" w:rsidRPr="00812587" w:rsidRDefault="000B09AD" w:rsidP="000B09AD">
      <w:pPr>
        <w:pStyle w:val="Hapesira7"/>
        <w:rPr>
          <w:lang w:val="sq-AL"/>
        </w:rPr>
      </w:pPr>
    </w:p>
    <w:p w:rsidR="000B09AD" w:rsidRDefault="000B09AD" w:rsidP="000B09AD">
      <w:pPr>
        <w:pStyle w:val="NeniTitull"/>
        <w:rPr>
          <w:lang w:val="sq-AL"/>
        </w:rPr>
      </w:pPr>
      <w:r w:rsidRPr="00812587">
        <w:rPr>
          <w:lang w:val="sq-AL"/>
        </w:rPr>
        <w:t xml:space="preserve">MBI FILLIMIN E PROCEDURAVE PËR MODIFIKIMIN E LICENCËS SË SHOQËRISË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SHPK,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ME NUMËR 253, SERIA T14P, MIRATUAR ME </w:t>
      </w:r>
      <w:r>
        <w:rPr>
          <w:lang w:val="sq-AL"/>
        </w:rPr>
        <w:t xml:space="preserve">VENDIMIN E BORDIT NR. 102, DATË </w:t>
      </w:r>
      <w:r w:rsidRPr="00812587">
        <w:rPr>
          <w:lang w:val="sq-AL"/>
        </w:rPr>
        <w:t xml:space="preserve">7.11.2014, </w:t>
      </w:r>
    </w:p>
    <w:p w:rsidR="000B09AD" w:rsidRPr="00812587" w:rsidRDefault="000B09AD" w:rsidP="000B09AD">
      <w:pPr>
        <w:pStyle w:val="NeniTitull"/>
        <w:rPr>
          <w:lang w:val="sq-AL"/>
        </w:rPr>
      </w:pPr>
      <w:r>
        <w:rPr>
          <w:lang w:val="sq-AL"/>
        </w:rPr>
        <w:t>“</w:t>
      </w:r>
      <w:r w:rsidRPr="00812587">
        <w:rPr>
          <w:lang w:val="sq-AL"/>
        </w:rPr>
        <w:t>PËR TREGTIMIN E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 </w:t>
      </w:r>
    </w:p>
    <w:p w:rsidR="000B09AD" w:rsidRPr="00812587" w:rsidRDefault="000B09AD" w:rsidP="000B09AD">
      <w:pPr>
        <w:pStyle w:val="Hapesira7"/>
        <w:rPr>
          <w:lang w:val="sq-AL"/>
        </w:rPr>
      </w:pP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Në mbështetje të neneve 16; 20,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b</w:t>
      </w:r>
      <w:r>
        <w:rPr>
          <w:lang w:val="sq-AL"/>
        </w:rPr>
        <w:t>”;</w:t>
      </w:r>
      <w:r w:rsidRPr="00812587">
        <w:rPr>
          <w:lang w:val="sq-AL"/>
        </w:rPr>
        <w:t xml:space="preserve"> dhe 43, pika 1, të </w:t>
      </w:r>
      <w:r>
        <w:rPr>
          <w:lang w:val="sq-AL"/>
        </w:rPr>
        <w:t>l</w:t>
      </w:r>
      <w:r w:rsidRPr="00812587">
        <w:rPr>
          <w:lang w:val="sq-AL"/>
        </w:rPr>
        <w:t xml:space="preserve">igjit nr. 43/2015, </w:t>
      </w:r>
      <w:r>
        <w:rPr>
          <w:lang w:val="sq-AL"/>
        </w:rPr>
        <w:t>“</w:t>
      </w:r>
      <w:r w:rsidRPr="00812587">
        <w:rPr>
          <w:lang w:val="sq-AL"/>
        </w:rPr>
        <w:t>Për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 nenit 113</w:t>
      </w:r>
      <w:r>
        <w:rPr>
          <w:lang w:val="sq-AL"/>
        </w:rPr>
        <w:t>,</w:t>
      </w:r>
      <w:r w:rsidRPr="00812587">
        <w:rPr>
          <w:lang w:val="sq-AL"/>
        </w:rPr>
        <w:t xml:space="preserve"> të </w:t>
      </w:r>
      <w:r>
        <w:rPr>
          <w:lang w:val="sq-AL"/>
        </w:rPr>
        <w:t>l</w:t>
      </w:r>
      <w:r w:rsidRPr="00812587">
        <w:rPr>
          <w:lang w:val="sq-AL"/>
        </w:rPr>
        <w:t>igjit nr. 44/2015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Kodi i Procedur</w:t>
      </w:r>
      <w:r>
        <w:rPr>
          <w:lang w:val="sq-AL"/>
        </w:rPr>
        <w:t>ave</w:t>
      </w:r>
      <w:r w:rsidRPr="00812587">
        <w:rPr>
          <w:lang w:val="sq-AL"/>
        </w:rPr>
        <w:t xml:space="preserve"> Administrative në Republikën e Shqipërisë</w:t>
      </w:r>
      <w:r>
        <w:rPr>
          <w:lang w:val="sq-AL"/>
        </w:rPr>
        <w:t>”</w:t>
      </w:r>
      <w:r w:rsidRPr="00812587">
        <w:rPr>
          <w:lang w:val="sq-AL"/>
        </w:rPr>
        <w:t xml:space="preserve">; VKM-së </w:t>
      </w:r>
      <w:r>
        <w:rPr>
          <w:lang w:val="sq-AL"/>
        </w:rPr>
        <w:t>nr. 840, datë 11.</w:t>
      </w:r>
      <w:r w:rsidRPr="00812587">
        <w:rPr>
          <w:lang w:val="sq-AL"/>
        </w:rPr>
        <w:t xml:space="preserve">6.2008 </w:t>
      </w:r>
      <w:r>
        <w:rPr>
          <w:lang w:val="sq-AL"/>
        </w:rPr>
        <w:t>“</w:t>
      </w:r>
      <w:r w:rsidRPr="00812587">
        <w:rPr>
          <w:lang w:val="sq-AL"/>
        </w:rPr>
        <w:t xml:space="preserve">Për përcaktimin </w:t>
      </w:r>
      <w:r w:rsidRPr="00A322E5">
        <w:rPr>
          <w:lang w:val="sq-AL"/>
        </w:rPr>
        <w:t>e Autoritetit Kontraktues për dhënien me koncesion të hidrocentralit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Vinjoll</w:t>
      </w:r>
      <w:r>
        <w:rPr>
          <w:lang w:val="sq-AL"/>
        </w:rPr>
        <w:t>”</w:t>
      </w:r>
      <w:r w:rsidRPr="00812587">
        <w:rPr>
          <w:lang w:val="sq-AL"/>
        </w:rPr>
        <w:t>;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neneve 10 dhe 15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>ër procedurat dhe afatet për dhënien, modifikimin, transferimin, rinovimin</w:t>
      </w:r>
      <w:r>
        <w:rPr>
          <w:lang w:val="sq-AL"/>
        </w:rPr>
        <w:t xml:space="preserve"> </w:t>
      </w:r>
      <w:r w:rsidRPr="00812587">
        <w:rPr>
          <w:lang w:val="sq-AL"/>
        </w:rPr>
        <w:t>ose heqjen e li</w:t>
      </w:r>
      <w:r>
        <w:rPr>
          <w:lang w:val="sq-AL"/>
        </w:rPr>
        <w:t>c</w:t>
      </w:r>
      <w:r w:rsidRPr="00812587">
        <w:rPr>
          <w:lang w:val="sq-AL"/>
        </w:rPr>
        <w:t>en</w:t>
      </w:r>
      <w:r>
        <w:rPr>
          <w:lang w:val="sq-AL"/>
        </w:rPr>
        <w:t>c</w:t>
      </w:r>
      <w:r w:rsidRPr="00812587">
        <w:rPr>
          <w:lang w:val="sq-AL"/>
        </w:rPr>
        <w:t>ave në sektorin e energjisë elektrike</w:t>
      </w:r>
      <w:r>
        <w:rPr>
          <w:lang w:val="sq-AL"/>
        </w:rPr>
        <w:t>”</w:t>
      </w:r>
      <w:r w:rsidRPr="00812587">
        <w:rPr>
          <w:lang w:val="sq-AL"/>
        </w:rPr>
        <w:t>, miratua</w:t>
      </w:r>
      <w:r>
        <w:rPr>
          <w:lang w:val="sq-AL"/>
        </w:rPr>
        <w:t>r me vendimin nr. 109, datë 29.</w:t>
      </w:r>
      <w:r w:rsidRPr="00812587">
        <w:rPr>
          <w:lang w:val="sq-AL"/>
        </w:rPr>
        <w:t>6.2016, të Bordit të ERE</w:t>
      </w:r>
      <w:r>
        <w:rPr>
          <w:lang w:val="sq-AL"/>
        </w:rPr>
        <w:t>-s</w:t>
      </w:r>
      <w:r w:rsidRPr="00812587">
        <w:rPr>
          <w:lang w:val="sq-AL"/>
        </w:rPr>
        <w:t>; nenit 19,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pika 1,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a</w:t>
      </w:r>
      <w:r>
        <w:rPr>
          <w:lang w:val="sq-AL"/>
        </w:rPr>
        <w:t>”,</w:t>
      </w:r>
      <w:r w:rsidRPr="00812587">
        <w:rPr>
          <w:lang w:val="sq-AL"/>
        </w:rPr>
        <w:t xml:space="preserve"> të </w:t>
      </w:r>
      <w:r>
        <w:rPr>
          <w:lang w:val="sq-AL"/>
        </w:rPr>
        <w:t>r</w:t>
      </w:r>
      <w:r w:rsidRPr="00812587">
        <w:rPr>
          <w:lang w:val="sq-AL"/>
        </w:rPr>
        <w:t xml:space="preserve">regullores </w:t>
      </w:r>
      <w:r>
        <w:rPr>
          <w:lang w:val="sq-AL"/>
        </w:rPr>
        <w:t>“P</w:t>
      </w:r>
      <w:r w:rsidRPr="00812587">
        <w:rPr>
          <w:lang w:val="sq-AL"/>
        </w:rPr>
        <w:t xml:space="preserve">ër organizimin, funksionimin dhe </w:t>
      </w:r>
      <w:r>
        <w:rPr>
          <w:lang w:val="sq-AL"/>
        </w:rPr>
        <w:t>proc</w:t>
      </w:r>
      <w:r w:rsidRPr="00812587">
        <w:rPr>
          <w:lang w:val="sq-AL"/>
        </w:rPr>
        <w:t>edurat e ERE-s</w:t>
      </w:r>
      <w:r>
        <w:rPr>
          <w:lang w:val="sq-AL"/>
        </w:rPr>
        <w:t>”,</w:t>
      </w:r>
      <w:r w:rsidRPr="00812587">
        <w:rPr>
          <w:lang w:val="sq-AL"/>
        </w:rPr>
        <w:t xml:space="preserve"> miratuar me vendimin e</w:t>
      </w:r>
      <w:r>
        <w:rPr>
          <w:lang w:val="sq-AL"/>
        </w:rPr>
        <w:t xml:space="preserve"> Bordit të ERE-s nr. 96, datë 17.</w:t>
      </w:r>
      <w:r w:rsidRPr="00812587">
        <w:rPr>
          <w:lang w:val="sq-AL"/>
        </w:rPr>
        <w:t>6.2016, Bordi i Entit Rregullator të Energjisë (</w:t>
      </w:r>
      <w:r>
        <w:rPr>
          <w:lang w:val="sq-AL"/>
        </w:rPr>
        <w:t>ERE</w:t>
      </w:r>
      <w:r w:rsidRPr="00812587">
        <w:rPr>
          <w:lang w:val="sq-AL"/>
        </w:rPr>
        <w:t xml:space="preserve">),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>1.2017, mbasi shqyrtoi relacionin e Drejtorisë së Li</w:t>
      </w:r>
      <w:r>
        <w:rPr>
          <w:lang w:val="sq-AL"/>
        </w:rPr>
        <w:t>c</w:t>
      </w:r>
      <w:r w:rsidRPr="00812587">
        <w:rPr>
          <w:lang w:val="sq-AL"/>
        </w:rPr>
        <w:t>en</w:t>
      </w:r>
      <w:r>
        <w:rPr>
          <w:lang w:val="sq-AL"/>
        </w:rPr>
        <w:t>c</w:t>
      </w:r>
      <w:r w:rsidRPr="00812587">
        <w:rPr>
          <w:lang w:val="sq-AL"/>
        </w:rPr>
        <w:t>imit dhe Monitorimit të Tregut</w:t>
      </w:r>
      <w:r>
        <w:rPr>
          <w:lang w:val="sq-AL"/>
        </w:rPr>
        <w:t>,</w:t>
      </w:r>
      <w:r w:rsidRPr="00812587">
        <w:rPr>
          <w:lang w:val="sq-AL"/>
        </w:rPr>
        <w:t xml:space="preserve"> në lidhje me modifikimin e </w:t>
      </w:r>
      <w:r>
        <w:rPr>
          <w:lang w:val="sq-AL"/>
        </w:rPr>
        <w:t>licenc</w:t>
      </w:r>
      <w:r w:rsidRPr="00812587">
        <w:rPr>
          <w:lang w:val="sq-AL"/>
        </w:rPr>
        <w:t xml:space="preserve">ës së aktivitetit të tregtimit të energjisë elektrike të shoqërisë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, </w:t>
      </w:r>
    </w:p>
    <w:p w:rsidR="000B09AD" w:rsidRPr="00812587" w:rsidRDefault="000B09AD" w:rsidP="000B09AD">
      <w:pPr>
        <w:pStyle w:val="Paragrafi"/>
        <w:rPr>
          <w:lang w:val="sq-AL"/>
        </w:rPr>
      </w:pPr>
      <w:r>
        <w:rPr>
          <w:lang w:val="sq-AL"/>
        </w:rPr>
        <w:t>k</w:t>
      </w:r>
      <w:r w:rsidRPr="00812587">
        <w:rPr>
          <w:lang w:val="sq-AL"/>
        </w:rPr>
        <w:t xml:space="preserve">onstatoi se: 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- Shoqëria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 është licencuar në aktivitetin e tregtimit të energjisë elektrike për një afat 30</w:t>
      </w:r>
      <w:r>
        <w:rPr>
          <w:lang w:val="sq-AL"/>
        </w:rPr>
        <w:t>-</w:t>
      </w:r>
      <w:r w:rsidRPr="00812587">
        <w:rPr>
          <w:lang w:val="sq-AL"/>
        </w:rPr>
        <w:t xml:space="preserve">vjeçar, me </w:t>
      </w:r>
      <w:r>
        <w:rPr>
          <w:lang w:val="sq-AL"/>
        </w:rPr>
        <w:t>licenc</w:t>
      </w:r>
      <w:r w:rsidRPr="00812587">
        <w:rPr>
          <w:lang w:val="sq-AL"/>
        </w:rPr>
        <w:t xml:space="preserve">ën numër 253, </w:t>
      </w:r>
      <w:r>
        <w:rPr>
          <w:lang w:val="sq-AL"/>
        </w:rPr>
        <w:t>s</w:t>
      </w:r>
      <w:r w:rsidRPr="00812587">
        <w:rPr>
          <w:lang w:val="sq-AL"/>
        </w:rPr>
        <w:t xml:space="preserve">eria T14P, miratuar me </w:t>
      </w:r>
      <w:r>
        <w:rPr>
          <w:lang w:val="sq-AL"/>
        </w:rPr>
        <w:t>v</w:t>
      </w:r>
      <w:r w:rsidRPr="00812587">
        <w:rPr>
          <w:lang w:val="sq-AL"/>
        </w:rPr>
        <w:t>endimin e Bordit të Komisionerëve të ERE-s nr.102, datë 7.11.2014.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- Referuar shkresës nr. 791 </w:t>
      </w:r>
      <w:r>
        <w:rPr>
          <w:lang w:val="sq-AL"/>
        </w:rPr>
        <w:t>p</w:t>
      </w:r>
      <w:r w:rsidRPr="00812587">
        <w:rPr>
          <w:lang w:val="sq-AL"/>
        </w:rPr>
        <w:t>rot</w:t>
      </w:r>
      <w:r>
        <w:rPr>
          <w:lang w:val="sq-AL"/>
        </w:rPr>
        <w:t>.</w:t>
      </w:r>
      <w:r w:rsidRPr="00812587">
        <w:rPr>
          <w:lang w:val="sq-AL"/>
        </w:rPr>
        <w:t>, datë 11.11.2016, të nënshkruar nga administratori i kon</w:t>
      </w:r>
      <w:r>
        <w:rPr>
          <w:lang w:val="sq-AL"/>
        </w:rPr>
        <w:t>c</w:t>
      </w:r>
      <w:r w:rsidRPr="00812587">
        <w:rPr>
          <w:lang w:val="sq-AL"/>
        </w:rPr>
        <w:t xml:space="preserve">ensionarit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 dhe administratori i shoqërisë kon</w:t>
      </w:r>
      <w:r>
        <w:rPr>
          <w:lang w:val="sq-AL"/>
        </w:rPr>
        <w:t>c</w:t>
      </w:r>
      <w:r w:rsidRPr="00812587">
        <w:rPr>
          <w:lang w:val="sq-AL"/>
        </w:rPr>
        <w:t xml:space="preserve">esionare </w:t>
      </w:r>
      <w:r>
        <w:rPr>
          <w:lang w:val="sq-AL"/>
        </w:rPr>
        <w:t>“</w:t>
      </w:r>
      <w:r w:rsidRPr="00812587">
        <w:rPr>
          <w:lang w:val="sq-AL"/>
        </w:rPr>
        <w:t>Hidropowerplant Construction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 xml:space="preserve"> është kërkuar zëvendësimi i emrit të kon</w:t>
      </w:r>
      <w:r>
        <w:rPr>
          <w:lang w:val="sq-AL"/>
        </w:rPr>
        <w:t>c</w:t>
      </w:r>
      <w:r w:rsidRPr="00812587">
        <w:rPr>
          <w:lang w:val="sq-AL"/>
        </w:rPr>
        <w:t xml:space="preserve">ensionarit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>, me emrin e shoqërisë kon</w:t>
      </w:r>
      <w:r>
        <w:rPr>
          <w:lang w:val="sq-AL"/>
        </w:rPr>
        <w:t>c</w:t>
      </w:r>
      <w:r w:rsidRPr="00812587">
        <w:rPr>
          <w:lang w:val="sq-AL"/>
        </w:rPr>
        <w:t xml:space="preserve">esionare </w:t>
      </w:r>
      <w:r>
        <w:rPr>
          <w:lang w:val="sq-AL"/>
        </w:rPr>
        <w:t>“</w:t>
      </w:r>
      <w:r w:rsidRPr="00812587">
        <w:rPr>
          <w:lang w:val="sq-AL"/>
        </w:rPr>
        <w:t>Hidropowerplant Construction</w:t>
      </w:r>
      <w:r>
        <w:rPr>
          <w:lang w:val="sq-AL"/>
        </w:rPr>
        <w:t>”</w:t>
      </w:r>
      <w:r w:rsidRPr="00812587">
        <w:rPr>
          <w:lang w:val="sq-AL"/>
        </w:rPr>
        <w:t xml:space="preserve"> sh.p.k</w:t>
      </w:r>
      <w:r>
        <w:rPr>
          <w:lang w:val="sq-AL"/>
        </w:rPr>
        <w:t>.</w:t>
      </w:r>
      <w:r w:rsidRPr="00812587">
        <w:rPr>
          <w:lang w:val="sq-AL"/>
        </w:rPr>
        <w:t>, vetëm për li</w:t>
      </w:r>
      <w:r>
        <w:rPr>
          <w:lang w:val="sq-AL"/>
        </w:rPr>
        <w:t>c</w:t>
      </w:r>
      <w:r w:rsidRPr="00812587">
        <w:rPr>
          <w:lang w:val="sq-AL"/>
        </w:rPr>
        <w:t>encën e prodhimit të energjisë elektrike.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- Meqenëse licenca e tregtimit të energjisë elektrike është e lidhur kryesisht me aktivitetin e prodhimit të HEC-ve </w:t>
      </w:r>
      <w:r>
        <w:rPr>
          <w:lang w:val="sq-AL"/>
        </w:rPr>
        <w:t>“</w:t>
      </w:r>
      <w:r w:rsidRPr="00812587">
        <w:rPr>
          <w:lang w:val="sq-AL"/>
        </w:rPr>
        <w:t>Hurdhas 1</w:t>
      </w:r>
      <w:r>
        <w:rPr>
          <w:lang w:val="sq-AL"/>
        </w:rPr>
        <w:t>”</w:t>
      </w:r>
      <w:r w:rsidRPr="00812587">
        <w:rPr>
          <w:lang w:val="sq-AL"/>
        </w:rPr>
        <w:t xml:space="preserve">, </w:t>
      </w:r>
      <w:r>
        <w:rPr>
          <w:lang w:val="sq-AL"/>
        </w:rPr>
        <w:t>“</w:t>
      </w:r>
      <w:r w:rsidRPr="00812587">
        <w:rPr>
          <w:lang w:val="sq-AL"/>
        </w:rPr>
        <w:t>Hurdhas 2</w:t>
      </w:r>
      <w:r>
        <w:rPr>
          <w:lang w:val="sq-AL"/>
        </w:rPr>
        <w:t>”</w:t>
      </w:r>
      <w:r w:rsidRPr="00812587">
        <w:rPr>
          <w:lang w:val="sq-AL"/>
        </w:rPr>
        <w:t xml:space="preserve"> dhe </w:t>
      </w:r>
      <w:r>
        <w:rPr>
          <w:lang w:val="sq-AL"/>
        </w:rPr>
        <w:t>“</w:t>
      </w:r>
      <w:r w:rsidRPr="00812587">
        <w:rPr>
          <w:lang w:val="sq-AL"/>
        </w:rPr>
        <w:t>Hurdhas 3</w:t>
      </w:r>
      <w:r>
        <w:rPr>
          <w:lang w:val="sq-AL"/>
        </w:rPr>
        <w:t>”</w:t>
      </w:r>
      <w:r w:rsidRPr="00812587">
        <w:rPr>
          <w:lang w:val="sq-AL"/>
        </w:rPr>
        <w:t xml:space="preserve">, është e nevojshme të bëhet edhe modifikimi i licencës të </w:t>
      </w:r>
      <w:r>
        <w:rPr>
          <w:lang w:val="sq-AL"/>
        </w:rPr>
        <w:t>treg</w:t>
      </w:r>
      <w:r w:rsidRPr="00812587">
        <w:rPr>
          <w:lang w:val="sq-AL"/>
        </w:rPr>
        <w:t>timit të energjisë elektrike në favor të shoqërisë kon</w:t>
      </w:r>
      <w:r>
        <w:rPr>
          <w:lang w:val="sq-AL"/>
        </w:rPr>
        <w:t>c</w:t>
      </w:r>
      <w:r w:rsidRPr="00812587">
        <w:rPr>
          <w:lang w:val="sq-AL"/>
        </w:rPr>
        <w:t xml:space="preserve">esionare </w:t>
      </w:r>
      <w:r>
        <w:rPr>
          <w:lang w:val="sq-AL"/>
        </w:rPr>
        <w:t>“</w:t>
      </w:r>
      <w:r w:rsidRPr="00812587">
        <w:rPr>
          <w:lang w:val="sq-AL"/>
        </w:rPr>
        <w:t>Hidropowerplant Construction</w:t>
      </w:r>
      <w:r>
        <w:rPr>
          <w:lang w:val="sq-AL"/>
        </w:rPr>
        <w:t xml:space="preserve">” </w:t>
      </w:r>
      <w:r w:rsidRPr="00812587">
        <w:rPr>
          <w:lang w:val="sq-AL"/>
        </w:rPr>
        <w:t>sh.p.k.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>Për gjithë sa më sipër cituar, Bordi i ERE-s</w:t>
      </w:r>
    </w:p>
    <w:p w:rsidR="000B09AD" w:rsidRPr="00812587" w:rsidRDefault="000B09AD" w:rsidP="000B09AD">
      <w:pPr>
        <w:pStyle w:val="Hapesira7"/>
        <w:rPr>
          <w:lang w:val="sq-AL"/>
        </w:rPr>
      </w:pPr>
    </w:p>
    <w:p w:rsidR="000B09AD" w:rsidRPr="00812587" w:rsidRDefault="000B09AD" w:rsidP="000B09AD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0B09AD" w:rsidRPr="00812587" w:rsidRDefault="000B09AD" w:rsidP="000B09AD">
      <w:pPr>
        <w:pStyle w:val="Hapesira7"/>
        <w:rPr>
          <w:lang w:val="sq-AL"/>
        </w:rPr>
      </w:pP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1. Të fillojë procedurën për modifikimin e licencës me numër 253, </w:t>
      </w:r>
      <w:r>
        <w:rPr>
          <w:lang w:val="sq-AL"/>
        </w:rPr>
        <w:t>s</w:t>
      </w:r>
      <w:r w:rsidRPr="00812587">
        <w:rPr>
          <w:lang w:val="sq-AL"/>
        </w:rPr>
        <w:t xml:space="preserve">eria T14P, miratuar me </w:t>
      </w:r>
      <w:r>
        <w:rPr>
          <w:lang w:val="sq-AL"/>
        </w:rPr>
        <w:t>v</w:t>
      </w:r>
      <w:r w:rsidRPr="00812587">
        <w:rPr>
          <w:lang w:val="sq-AL"/>
        </w:rPr>
        <w:t>endimin e Bordit të Komisionerëve të ERE-s</w:t>
      </w:r>
      <w:r>
        <w:rPr>
          <w:lang w:val="sq-AL"/>
        </w:rPr>
        <w:t xml:space="preserve"> nr. 102, datë </w:t>
      </w:r>
      <w:r w:rsidRPr="00812587">
        <w:rPr>
          <w:lang w:val="sq-AL"/>
        </w:rPr>
        <w:t xml:space="preserve">7.11.2014, për tregtimin e energjisë elektrike, të mbajtur nga </w:t>
      </w:r>
      <w:r>
        <w:rPr>
          <w:lang w:val="sq-AL"/>
        </w:rPr>
        <w:t>k</w:t>
      </w:r>
      <w:r w:rsidRPr="00812587">
        <w:rPr>
          <w:lang w:val="sq-AL"/>
        </w:rPr>
        <w:t>on</w:t>
      </w:r>
      <w:r>
        <w:rPr>
          <w:lang w:val="sq-AL"/>
        </w:rPr>
        <w:t>c</w:t>
      </w:r>
      <w:r w:rsidRPr="00812587">
        <w:rPr>
          <w:lang w:val="sq-AL"/>
        </w:rPr>
        <w:t xml:space="preserve">esionari </w:t>
      </w:r>
      <w:r>
        <w:rPr>
          <w:lang w:val="sq-AL"/>
        </w:rPr>
        <w:t>“</w:t>
      </w:r>
      <w:r w:rsidRPr="00812587">
        <w:rPr>
          <w:lang w:val="sq-AL"/>
        </w:rPr>
        <w:t>Komp Energji</w:t>
      </w:r>
      <w:r>
        <w:rPr>
          <w:lang w:val="sq-AL"/>
        </w:rPr>
        <w:t>”</w:t>
      </w:r>
      <w:r w:rsidRPr="00812587">
        <w:rPr>
          <w:lang w:val="sq-AL"/>
        </w:rPr>
        <w:t xml:space="preserve"> sh.p.k.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2. Ngarkohet </w:t>
      </w:r>
      <w:r>
        <w:rPr>
          <w:lang w:val="sq-AL"/>
        </w:rPr>
        <w:t xml:space="preserve">Drejtoria e Licencimit dhe e Monitorimit </w:t>
      </w:r>
      <w:r w:rsidRPr="00812587">
        <w:rPr>
          <w:lang w:val="sq-AL"/>
        </w:rPr>
        <w:t xml:space="preserve">të Tregut të njoftojë aplikuesin për vendimin e Bordit të ERE-s. 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 xml:space="preserve">Ky vendim hyn në fuqi menjëherë. 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0B09AD" w:rsidRPr="00812587" w:rsidRDefault="000B09AD" w:rsidP="000B09AD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812587">
        <w:rPr>
          <w:lang w:val="sq-AL"/>
        </w:rPr>
        <w:t>brenda 30 ditëve kalendarike</w:t>
      </w:r>
      <w:r>
        <w:rPr>
          <w:lang w:val="sq-AL"/>
        </w:rPr>
        <w:t xml:space="preserve"> </w:t>
      </w:r>
      <w:r w:rsidRPr="00812587">
        <w:rPr>
          <w:lang w:val="sq-AL"/>
        </w:rPr>
        <w:t>nga</w:t>
      </w:r>
      <w:r>
        <w:rPr>
          <w:lang w:val="sq-AL"/>
        </w:rPr>
        <w:t xml:space="preserve"> </w:t>
      </w:r>
      <w:r w:rsidRPr="00812587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0B09AD" w:rsidRDefault="000B09AD" w:rsidP="000B09AD">
      <w:pPr>
        <w:pStyle w:val="Hapesira7"/>
        <w:rPr>
          <w:lang w:val="sq-AL"/>
        </w:rPr>
      </w:pPr>
    </w:p>
    <w:p w:rsidR="000B09AD" w:rsidRPr="00812587" w:rsidRDefault="000B09AD" w:rsidP="000B09AD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0B09AD" w:rsidRPr="00812587" w:rsidRDefault="000B09AD" w:rsidP="000B09AD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0B09AD" w:rsidRPr="005A12DA" w:rsidRDefault="000B09AD" w:rsidP="000B09AD">
      <w:pPr>
        <w:pStyle w:val="Paragrafi"/>
        <w:rPr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22"/>
    <w:rsid w:val="000B09AD"/>
    <w:rsid w:val="002C6822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E95D3-7DE8-4FA7-A95F-2CC16721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09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B09A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B09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09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09A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09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2017-02-08T12:29:00Z</dcterms:created>
  <dcterms:modified xsi:type="dcterms:W3CDTF">2017-02-08T12:29:00Z</dcterms:modified>
</cp:coreProperties>
</file>