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C39" w:rsidRPr="00812587" w:rsidRDefault="00D44C39" w:rsidP="00D44C39">
      <w:pPr>
        <w:pStyle w:val="NeniTitull"/>
        <w:rPr>
          <w:lang w:val="sq-AL"/>
        </w:rPr>
      </w:pPr>
      <w:r w:rsidRPr="00812587">
        <w:rPr>
          <w:lang w:val="sq-AL"/>
        </w:rPr>
        <w:t>VENDIM</w:t>
      </w:r>
    </w:p>
    <w:p w:rsidR="00D44C39" w:rsidRPr="00812587" w:rsidRDefault="00D44C39" w:rsidP="00D44C39">
      <w:pPr>
        <w:pStyle w:val="NeniTitull"/>
        <w:rPr>
          <w:lang w:val="sq-AL"/>
        </w:rPr>
      </w:pPr>
      <w:r w:rsidRPr="00812587">
        <w:rPr>
          <w:lang w:val="sq-AL"/>
        </w:rPr>
        <w:t>Nr. 2, datë 19.1.2017</w:t>
      </w:r>
    </w:p>
    <w:p w:rsidR="00D44C39" w:rsidRPr="00812587" w:rsidRDefault="00D44C39" w:rsidP="00D44C39">
      <w:pPr>
        <w:pStyle w:val="Hapesira7"/>
        <w:rPr>
          <w:lang w:val="sq-AL"/>
        </w:rPr>
      </w:pPr>
    </w:p>
    <w:p w:rsidR="00D44C39" w:rsidRPr="00812587" w:rsidRDefault="00D44C39" w:rsidP="00D44C39">
      <w:pPr>
        <w:pStyle w:val="NeniTitull"/>
        <w:rPr>
          <w:lang w:val="sq-AL"/>
        </w:rPr>
      </w:pPr>
      <w:r w:rsidRPr="00812587">
        <w:rPr>
          <w:lang w:val="sq-AL"/>
        </w:rPr>
        <w:t>PËR FILLIMIN E PROCEDURAVE PËR SHQYRTIMIN DHE MIRATIMIN E MARRËVESHJES PËR PJESËMARRJEN NË TREGUN E ENERGJISË ELEKTRIKE</w:t>
      </w:r>
    </w:p>
    <w:p w:rsidR="00D44C39" w:rsidRPr="00812587" w:rsidRDefault="00D44C39" w:rsidP="00D44C39">
      <w:pPr>
        <w:pStyle w:val="Hapesira7"/>
        <w:rPr>
          <w:lang w:val="sq-AL"/>
        </w:rPr>
      </w:pPr>
    </w:p>
    <w:p w:rsidR="00D44C39" w:rsidRPr="00812587" w:rsidRDefault="00D44C39" w:rsidP="00D44C39">
      <w:pPr>
        <w:pStyle w:val="Paragrafi"/>
        <w:rPr>
          <w:lang w:val="sq-AL"/>
        </w:rPr>
      </w:pPr>
      <w:r w:rsidRPr="00812587">
        <w:rPr>
          <w:lang w:val="sq-AL"/>
        </w:rPr>
        <w:t>Në mbështetje të nenit 16</w:t>
      </w:r>
      <w:r>
        <w:rPr>
          <w:lang w:val="sq-AL"/>
        </w:rPr>
        <w:t>,</w:t>
      </w:r>
      <w:r w:rsidRPr="00812587">
        <w:rPr>
          <w:lang w:val="sq-AL"/>
        </w:rPr>
        <w:t xml:space="preserve"> të ligjit nr. 43/2015</w:t>
      </w:r>
      <w:r>
        <w:rPr>
          <w:lang w:val="sq-AL"/>
        </w:rPr>
        <w:t>,</w:t>
      </w:r>
      <w:r w:rsidRPr="00812587">
        <w:rPr>
          <w:lang w:val="sq-AL"/>
        </w:rPr>
        <w:t xml:space="preserve"> </w:t>
      </w:r>
      <w:r>
        <w:rPr>
          <w:lang w:val="sq-AL"/>
        </w:rPr>
        <w:t>“</w:t>
      </w:r>
      <w:r w:rsidRPr="00812587">
        <w:rPr>
          <w:lang w:val="sq-AL"/>
        </w:rPr>
        <w:t>Për sektorin e energjisë elektrike</w:t>
      </w:r>
      <w:r>
        <w:rPr>
          <w:lang w:val="sq-AL"/>
        </w:rPr>
        <w:t>”</w:t>
      </w:r>
      <w:r w:rsidRPr="00812587">
        <w:rPr>
          <w:lang w:val="sq-AL"/>
        </w:rPr>
        <w:t xml:space="preserve">; kapitullit II, pika II.2.4 të </w:t>
      </w:r>
      <w:r>
        <w:rPr>
          <w:lang w:val="sq-AL"/>
        </w:rPr>
        <w:t>“</w:t>
      </w:r>
      <w:r w:rsidRPr="00812587">
        <w:rPr>
          <w:lang w:val="sq-AL"/>
        </w:rPr>
        <w:t xml:space="preserve">Rregullave të përkohshme të tregut </w:t>
      </w:r>
      <w:r>
        <w:rPr>
          <w:lang w:val="sq-AL"/>
        </w:rPr>
        <w:t>s</w:t>
      </w:r>
      <w:r w:rsidRPr="00812587">
        <w:rPr>
          <w:lang w:val="sq-AL"/>
        </w:rPr>
        <w:t>hqiptar të energjisë elektrike</w:t>
      </w:r>
      <w:r>
        <w:rPr>
          <w:lang w:val="sq-AL"/>
        </w:rPr>
        <w:t>”</w:t>
      </w:r>
      <w:r w:rsidRPr="00812587">
        <w:rPr>
          <w:lang w:val="sq-AL"/>
        </w:rPr>
        <w:t>, miratuar me vendimin e Bordit të ERE</w:t>
      </w:r>
      <w:r>
        <w:rPr>
          <w:lang w:val="sq-AL"/>
        </w:rPr>
        <w:t>-s nr.139, datë 25.8.2016</w:t>
      </w:r>
      <w:r w:rsidRPr="00812587">
        <w:rPr>
          <w:lang w:val="sq-AL"/>
        </w:rPr>
        <w:t xml:space="preserve">, dhe nenit 26 të </w:t>
      </w:r>
      <w:r>
        <w:rPr>
          <w:lang w:val="sq-AL"/>
        </w:rPr>
        <w:t>r</w:t>
      </w:r>
      <w:r w:rsidRPr="00812587">
        <w:rPr>
          <w:lang w:val="sq-AL"/>
        </w:rPr>
        <w:t xml:space="preserve">regullores </w:t>
      </w:r>
      <w:r>
        <w:rPr>
          <w:lang w:val="sq-AL"/>
        </w:rPr>
        <w:t>“P</w:t>
      </w:r>
      <w:r w:rsidRPr="00812587">
        <w:rPr>
          <w:lang w:val="sq-AL"/>
        </w:rPr>
        <w:t>ër organizimin, funksionimin dhe procedurat e ERE</w:t>
      </w:r>
      <w:r>
        <w:rPr>
          <w:lang w:val="sq-AL"/>
        </w:rPr>
        <w:t>-s”</w:t>
      </w:r>
      <w:r w:rsidRPr="00812587">
        <w:rPr>
          <w:lang w:val="sq-AL"/>
        </w:rPr>
        <w:t>, miratuar me vendimin e Bordit të ERE</w:t>
      </w:r>
      <w:r>
        <w:rPr>
          <w:lang w:val="sq-AL"/>
        </w:rPr>
        <w:t>-s nr. 96, datë 17.</w:t>
      </w:r>
      <w:r w:rsidRPr="00812587">
        <w:rPr>
          <w:lang w:val="sq-AL"/>
        </w:rPr>
        <w:t>6.2016</w:t>
      </w:r>
      <w:r>
        <w:rPr>
          <w:lang w:val="sq-AL"/>
        </w:rPr>
        <w:t>”</w:t>
      </w:r>
      <w:r w:rsidRPr="00812587">
        <w:rPr>
          <w:lang w:val="sq-AL"/>
        </w:rPr>
        <w:t>; Bordi i ERE</w:t>
      </w:r>
      <w:r>
        <w:rPr>
          <w:lang w:val="sq-AL"/>
        </w:rPr>
        <w:t>-s,</w:t>
      </w:r>
      <w:r w:rsidRPr="00812587">
        <w:rPr>
          <w:lang w:val="sq-AL"/>
        </w:rPr>
        <w:t xml:space="preserve"> </w:t>
      </w:r>
      <w:r>
        <w:rPr>
          <w:lang w:val="sq-AL"/>
        </w:rPr>
        <w:t>në mbledhjen e tij të datës 19.</w:t>
      </w:r>
      <w:r w:rsidRPr="00812587">
        <w:rPr>
          <w:lang w:val="sq-AL"/>
        </w:rPr>
        <w:t xml:space="preserve">1.2017, mbasi shqyrtoi relacionin e </w:t>
      </w:r>
      <w:r>
        <w:rPr>
          <w:lang w:val="sq-AL"/>
        </w:rPr>
        <w:t>“</w:t>
      </w:r>
      <w:r w:rsidRPr="00812587">
        <w:rPr>
          <w:lang w:val="sq-AL"/>
        </w:rPr>
        <w:t>Draftmarrëveshjes për pjesëmarrjen në tregun e energjisë elektrike</w:t>
      </w:r>
      <w:r>
        <w:rPr>
          <w:lang w:val="sq-AL"/>
        </w:rPr>
        <w:t>”</w:t>
      </w:r>
      <w:r w:rsidRPr="00812587">
        <w:rPr>
          <w:lang w:val="sq-AL"/>
        </w:rPr>
        <w:t xml:space="preserve">, të përgatitur nga </w:t>
      </w:r>
      <w:r>
        <w:rPr>
          <w:lang w:val="sq-AL"/>
        </w:rPr>
        <w:t>dr</w:t>
      </w:r>
      <w:r w:rsidRPr="00812587">
        <w:rPr>
          <w:lang w:val="sq-AL"/>
        </w:rPr>
        <w:t>ejtoritë teknike,</w:t>
      </w:r>
    </w:p>
    <w:p w:rsidR="00D44C39" w:rsidRPr="00812587" w:rsidRDefault="00D44C39" w:rsidP="00D44C39">
      <w:pPr>
        <w:pStyle w:val="Paragrafi"/>
        <w:rPr>
          <w:lang w:val="sq-AL"/>
        </w:rPr>
      </w:pPr>
      <w:r>
        <w:rPr>
          <w:lang w:val="sq-AL"/>
        </w:rPr>
        <w:t>k</w:t>
      </w:r>
      <w:r w:rsidRPr="00812587">
        <w:rPr>
          <w:lang w:val="sq-AL"/>
        </w:rPr>
        <w:t>onstatoi se:</w:t>
      </w:r>
    </w:p>
    <w:p w:rsidR="00D44C39" w:rsidRPr="00E426AC" w:rsidRDefault="00D44C39" w:rsidP="00D44C39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- Kjo Marrëveshje hartohet në zbatim të kapitullit II, pika II.2.4, të Rregullave të Përkohshme të Tregut Shqiptar të Energjisë Elektrike, të miratuara me vendim të Bordit të ERE-s nr. 139, datë 25.</w:t>
      </w:r>
      <w:r>
        <w:rPr>
          <w:spacing w:val="-4"/>
          <w:lang w:val="sq-AL"/>
        </w:rPr>
        <w:t>8.2016</w:t>
      </w:r>
      <w:r w:rsidRPr="00E426AC">
        <w:rPr>
          <w:spacing w:val="-4"/>
          <w:lang w:val="sq-AL"/>
        </w:rPr>
        <w:t>.</w:t>
      </w:r>
    </w:p>
    <w:p w:rsidR="00D44C39" w:rsidRPr="00E426AC" w:rsidRDefault="00D44C39" w:rsidP="00D44C39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- Me shkresën nr. 6583 prot., datë 18.10.2016, OST sh.a. ka dërguar në ERE kërkesën për miratimin e “Draftmarrëveshjes për pjesëmarrjen në tregun e energjisë elektrike”.</w:t>
      </w:r>
    </w:p>
    <w:p w:rsidR="00D44C39" w:rsidRPr="00E426AC" w:rsidRDefault="00D44C39" w:rsidP="00D44C39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Për gjithë sa më sipër, Bordi i ERE-s</w:t>
      </w:r>
    </w:p>
    <w:p w:rsidR="00D44C39" w:rsidRPr="00E426AC" w:rsidRDefault="00D44C39" w:rsidP="00D44C39">
      <w:pPr>
        <w:pStyle w:val="Hapesira7"/>
        <w:rPr>
          <w:spacing w:val="-4"/>
          <w:sz w:val="12"/>
          <w:lang w:val="sq-AL"/>
        </w:rPr>
      </w:pPr>
    </w:p>
    <w:p w:rsidR="00D44C39" w:rsidRPr="00E426AC" w:rsidRDefault="00D44C39" w:rsidP="00D44C39">
      <w:pPr>
        <w:pStyle w:val="NeniNr"/>
        <w:rPr>
          <w:spacing w:val="-4"/>
          <w:lang w:val="sq-AL"/>
        </w:rPr>
      </w:pPr>
      <w:r w:rsidRPr="00E426AC">
        <w:rPr>
          <w:spacing w:val="-4"/>
          <w:lang w:val="sq-AL"/>
        </w:rPr>
        <w:t>VENDOSI:</w:t>
      </w:r>
    </w:p>
    <w:p w:rsidR="00D44C39" w:rsidRPr="00E426AC" w:rsidRDefault="00D44C39" w:rsidP="00D44C39">
      <w:pPr>
        <w:pStyle w:val="Hapesira7"/>
        <w:rPr>
          <w:spacing w:val="-4"/>
          <w:sz w:val="12"/>
          <w:lang w:val="sq-AL"/>
        </w:rPr>
      </w:pPr>
    </w:p>
    <w:p w:rsidR="00D44C39" w:rsidRPr="00E426AC" w:rsidRDefault="00D44C39" w:rsidP="00D44C39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1. Të fillojë procedurat për shqyrtimin dhe miratimin e “Draftmarrëveshjes për pjesëmarrjen në tregun e energjisë elektrike”.</w:t>
      </w:r>
    </w:p>
    <w:p w:rsidR="00D44C39" w:rsidRPr="00E426AC" w:rsidRDefault="00D44C39" w:rsidP="00D44C39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2. Drejtoria Juridike dhe e Mbrojtjes së Konsumatorit të njoftojë shoqërinë OST sh.a. KESH sh.a., OSHEE sh.a., Autoritetin e Konkurrencës, MEI-n dhe palët e interesuara për vendimin e Bordit të ERE-s. </w:t>
      </w:r>
    </w:p>
    <w:p w:rsidR="00D44C39" w:rsidRPr="00E426AC" w:rsidRDefault="00D44C39" w:rsidP="00D44C39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 xml:space="preserve">Ky vendim hyn në fuqi menjëherë. </w:t>
      </w:r>
    </w:p>
    <w:p w:rsidR="00D44C39" w:rsidRPr="00E426AC" w:rsidRDefault="00D44C39" w:rsidP="00D44C39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 xml:space="preserve">Ky vendim botohet në Fletoren Zyrtare. </w:t>
      </w:r>
    </w:p>
    <w:p w:rsidR="00D44C39" w:rsidRPr="00E426AC" w:rsidRDefault="00D44C39" w:rsidP="00D44C39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Ky vendim mund të ankimohet në Gjykatën Administrative Tiranë, brenda 30 ditëve kalendarike nga botimi në Fletoren Zyrtare</w:t>
      </w:r>
    </w:p>
    <w:p w:rsidR="00D44C39" w:rsidRPr="00E426AC" w:rsidRDefault="00D44C39" w:rsidP="00D44C39">
      <w:pPr>
        <w:pStyle w:val="Hapesira7"/>
        <w:rPr>
          <w:spacing w:val="-4"/>
          <w:sz w:val="12"/>
          <w:lang w:val="sq-AL"/>
        </w:rPr>
      </w:pPr>
    </w:p>
    <w:p w:rsidR="00D44C39" w:rsidRPr="00E426AC" w:rsidRDefault="00D44C39" w:rsidP="00D44C39">
      <w:pPr>
        <w:pStyle w:val="Paragrafi"/>
        <w:jc w:val="right"/>
        <w:rPr>
          <w:spacing w:val="-4"/>
          <w:lang w:val="sq-AL"/>
        </w:rPr>
      </w:pPr>
      <w:r w:rsidRPr="00E426AC">
        <w:rPr>
          <w:spacing w:val="-4"/>
          <w:lang w:val="sq-AL"/>
        </w:rPr>
        <w:t>KRYETARI</w:t>
      </w:r>
    </w:p>
    <w:p w:rsidR="00D44C39" w:rsidRPr="00E426AC" w:rsidRDefault="00D44C39" w:rsidP="00D44C39">
      <w:pPr>
        <w:pStyle w:val="Paragrafi"/>
        <w:jc w:val="right"/>
        <w:rPr>
          <w:b/>
          <w:spacing w:val="-4"/>
          <w:lang w:val="sq-AL"/>
        </w:rPr>
      </w:pPr>
      <w:r w:rsidRPr="00E426AC">
        <w:rPr>
          <w:b/>
          <w:spacing w:val="-4"/>
          <w:lang w:val="sq-AL"/>
        </w:rPr>
        <w:t>Petrit Ahmeti</w:t>
      </w:r>
    </w:p>
    <w:p w:rsidR="00D44C39" w:rsidRPr="00D61850" w:rsidRDefault="00D44C39" w:rsidP="00D44C39">
      <w:pPr>
        <w:pStyle w:val="Paragrafi"/>
        <w:rPr>
          <w:spacing w:val="-4"/>
          <w:sz w:val="1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814"/>
    <w:rsid w:val="004F59B3"/>
    <w:rsid w:val="00A65814"/>
    <w:rsid w:val="00D4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CF6C68-6F55-4101-ADF9-FF2E3E7B9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44C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4C3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44C3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44C3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44C3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44C3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2017-02-08T12:09:00Z</dcterms:created>
  <dcterms:modified xsi:type="dcterms:W3CDTF">2017-02-08T12:10:00Z</dcterms:modified>
</cp:coreProperties>
</file>