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CDB" w:rsidRPr="00E426AC" w:rsidRDefault="006A6CDB" w:rsidP="006A6CDB">
      <w:pPr>
        <w:pStyle w:val="NeniTitull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VENDIM </w:t>
      </w:r>
    </w:p>
    <w:p w:rsidR="006A6CDB" w:rsidRPr="00E426AC" w:rsidRDefault="006A6CDB" w:rsidP="006A6CDB">
      <w:pPr>
        <w:pStyle w:val="NeniTitull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 Nr. 4, datë 19.1.2017</w:t>
      </w:r>
    </w:p>
    <w:p w:rsidR="006A6CDB" w:rsidRPr="00E426AC" w:rsidRDefault="006A6CDB" w:rsidP="006A6CDB">
      <w:pPr>
        <w:pStyle w:val="Hapesira7"/>
        <w:rPr>
          <w:spacing w:val="-4"/>
          <w:lang w:val="sq-AL"/>
        </w:rPr>
      </w:pPr>
    </w:p>
    <w:p w:rsidR="006A6CDB" w:rsidRPr="00E426AC" w:rsidRDefault="006A6CDB" w:rsidP="006A6CDB">
      <w:pPr>
        <w:pStyle w:val="NeniTitull"/>
        <w:rPr>
          <w:spacing w:val="-4"/>
          <w:lang w:val="sq-AL"/>
        </w:rPr>
      </w:pPr>
      <w:r w:rsidRPr="00E426AC">
        <w:rPr>
          <w:spacing w:val="-4"/>
          <w:lang w:val="sq-AL"/>
        </w:rPr>
        <w:t>PËR FILLIMIN E PROCEDURËS PËR SHQYRTIMIN DHE MIRATIMIN E RREGULLORES PËR PROCEDURËN E REGJISTRIMIT NË TREGUN E ENERGJISË ELEKTRIKE</w:t>
      </w:r>
    </w:p>
    <w:p w:rsidR="006A6CDB" w:rsidRPr="00E426AC" w:rsidRDefault="006A6CDB" w:rsidP="006A6CDB">
      <w:pPr>
        <w:pStyle w:val="Hapesira7"/>
        <w:rPr>
          <w:spacing w:val="-4"/>
          <w:lang w:val="sq-AL"/>
        </w:rPr>
      </w:pP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Në mbështetje të nenit 16, të ligjit nr. 43/2015, “Për sektorin e energjisë elektrike”; kapitulli III, pika III.1.2 të “Rregullave të përkohshme të tregut Shqiptar të energjisë elektrike”, miratuar me vendimin e Bordit të ERE-s nr. 139, datë 25.8.2016, dhe nenit 26 të rregullores “Për organizimin, funksionimin dhe procedurat e ERE-s”, miratuar me vendimin e Bordit të ERE-s nr. 96, datë 17.6.2016, Bordi i ERE-s, në mbledhjen e tij të datës 19.1.2017, mbasi shqyrtoi relacionin e draftrregullores për procedurën e regjistrimit në tregun e energjisë elektrike, të përgatitur nga drejtoritë teknike,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konstatoi se: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- Kjo rregullore hartohet në zbatim të Rregullave të Përkohshme të Tregut Shqiptar të Energjisë Elektrike, të miratuara me vendim të Bordit të ERE-s nr. 139, datë 25.8.2016, kapitulli III, pika III.1.2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- Me shkresën nr. 6583 prot., datë 18.10.2016, OST sh.a. ka dërguar në ERE kërkesën për miratimin e rregullores “Për procedurën e regjistrimit në tregun e energjisë elektrike”,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Për gjithë sa më sipër, Bordi i ERE-s</w:t>
      </w:r>
    </w:p>
    <w:p w:rsidR="006A6CDB" w:rsidRPr="00E426AC" w:rsidRDefault="006A6CDB" w:rsidP="006A6CDB">
      <w:pPr>
        <w:pStyle w:val="Hapesira7"/>
        <w:rPr>
          <w:spacing w:val="-4"/>
          <w:lang w:val="sq-AL"/>
        </w:rPr>
      </w:pPr>
    </w:p>
    <w:p w:rsidR="006A6CDB" w:rsidRPr="00E426AC" w:rsidRDefault="006A6CDB" w:rsidP="006A6CDB">
      <w:pPr>
        <w:pStyle w:val="NeniNr"/>
        <w:rPr>
          <w:spacing w:val="-4"/>
          <w:lang w:val="sq-AL"/>
        </w:rPr>
      </w:pPr>
      <w:r w:rsidRPr="00E426AC">
        <w:rPr>
          <w:spacing w:val="-4"/>
          <w:lang w:val="sq-AL"/>
        </w:rPr>
        <w:t>VENDOSI:</w:t>
      </w:r>
    </w:p>
    <w:p w:rsidR="006A6CDB" w:rsidRPr="00E426AC" w:rsidRDefault="006A6CDB" w:rsidP="006A6CDB">
      <w:pPr>
        <w:pStyle w:val="Hapesira7"/>
        <w:rPr>
          <w:spacing w:val="-4"/>
          <w:lang w:val="sq-AL"/>
        </w:rPr>
      </w:pP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1. Të fillojë procedurat për shqyrtimin dhe miratimin e draftrregullores “Për procedurën e regjistrimit në tregun e energjisë elektrike”.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2. Drejtoria Juridike dhe e Mbrojtjes së Konsumatorit të njoftojë shoqërinë OST sh.a., KESH sh.a., OSHEE sh.a., MEI-n, Autoritetin e Konkurrencës dhe palët e interesuara për vendimin e Bordit të ERE-s. 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hyn në fuqi menjëherë. 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botohet në Fletoren Zyrtare. </w:t>
      </w:r>
    </w:p>
    <w:p w:rsidR="006A6CDB" w:rsidRPr="00E426AC" w:rsidRDefault="006A6CDB" w:rsidP="006A6CDB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6A6CDB" w:rsidRPr="00E426AC" w:rsidRDefault="006A6CDB" w:rsidP="006A6CDB">
      <w:pPr>
        <w:pStyle w:val="Hapesira7"/>
        <w:rPr>
          <w:spacing w:val="-4"/>
          <w:lang w:val="sq-AL"/>
        </w:rPr>
      </w:pPr>
    </w:p>
    <w:p w:rsidR="006A6CDB" w:rsidRPr="00E426AC" w:rsidRDefault="006A6CDB" w:rsidP="006A6CDB">
      <w:pPr>
        <w:pStyle w:val="Paragrafi"/>
        <w:jc w:val="right"/>
        <w:rPr>
          <w:spacing w:val="-4"/>
          <w:lang w:val="sq-AL"/>
        </w:rPr>
      </w:pPr>
      <w:r w:rsidRPr="00E426AC">
        <w:rPr>
          <w:spacing w:val="-4"/>
          <w:lang w:val="sq-AL"/>
        </w:rPr>
        <w:t>KRYETARI</w:t>
      </w:r>
    </w:p>
    <w:p w:rsidR="006A6CDB" w:rsidRPr="00E426AC" w:rsidRDefault="006A6CDB" w:rsidP="006A6CDB">
      <w:pPr>
        <w:pStyle w:val="Paragrafi"/>
        <w:jc w:val="right"/>
        <w:rPr>
          <w:b/>
          <w:spacing w:val="-4"/>
          <w:lang w:val="sq-AL"/>
        </w:rPr>
      </w:pPr>
      <w:r w:rsidRPr="00E426AC">
        <w:rPr>
          <w:b/>
          <w:spacing w:val="-4"/>
          <w:lang w:val="sq-AL"/>
        </w:rPr>
        <w:t>Petrit Ahmeti</w:t>
      </w:r>
    </w:p>
    <w:p w:rsidR="006A6CDB" w:rsidRPr="00E418B4" w:rsidRDefault="006A6CDB" w:rsidP="006A6CDB">
      <w:pPr>
        <w:pStyle w:val="NeniTitull"/>
        <w:jc w:val="left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0E4"/>
    <w:rsid w:val="001070E4"/>
    <w:rsid w:val="004F59B3"/>
    <w:rsid w:val="006A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9AC305-4790-48BB-AC46-6AE891A8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A6C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6CD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A6CD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A6C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A6CD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A6CD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2017-02-08T12:10:00Z</dcterms:created>
  <dcterms:modified xsi:type="dcterms:W3CDTF">2017-02-08T12:10:00Z</dcterms:modified>
</cp:coreProperties>
</file>