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D42" w:rsidRPr="00812587" w:rsidRDefault="00F02D42" w:rsidP="00F02D42">
      <w:pPr>
        <w:pStyle w:val="NeniTitull"/>
        <w:rPr>
          <w:lang w:val="sq-AL"/>
        </w:rPr>
      </w:pPr>
      <w:r w:rsidRPr="00812587">
        <w:rPr>
          <w:lang w:val="sq-AL"/>
        </w:rPr>
        <w:t xml:space="preserve">VENDIM </w:t>
      </w:r>
    </w:p>
    <w:p w:rsidR="00F02D42" w:rsidRPr="00812587" w:rsidRDefault="00F02D42" w:rsidP="00F02D42">
      <w:pPr>
        <w:pStyle w:val="NeniTitull"/>
        <w:rPr>
          <w:lang w:val="sq-AL"/>
        </w:rPr>
      </w:pPr>
      <w:r w:rsidRPr="00812587">
        <w:rPr>
          <w:lang w:val="sq-AL"/>
        </w:rPr>
        <w:t>Nr. 6, datë 19.1.2017</w:t>
      </w:r>
    </w:p>
    <w:p w:rsidR="00F02D42" w:rsidRPr="00E127AE" w:rsidRDefault="00F02D42" w:rsidP="00F02D42">
      <w:pPr>
        <w:pStyle w:val="Hapesira7"/>
        <w:rPr>
          <w:sz w:val="12"/>
          <w:lang w:val="sq-AL"/>
        </w:rPr>
      </w:pPr>
    </w:p>
    <w:p w:rsidR="00F02D42" w:rsidRPr="00812587" w:rsidRDefault="00F02D42" w:rsidP="00F02D42">
      <w:pPr>
        <w:pStyle w:val="NeniTitull"/>
        <w:rPr>
          <w:lang w:val="sq-AL"/>
        </w:rPr>
      </w:pPr>
      <w:r w:rsidRPr="00812587">
        <w:rPr>
          <w:lang w:val="sq-AL"/>
        </w:rPr>
        <w:t xml:space="preserve">MBI FILLIMIN E PROCEDURAVE PËR SHQYRTIMIN DHE MIRATIMIN E </w:t>
      </w:r>
      <w:r>
        <w:rPr>
          <w:lang w:val="sq-AL"/>
        </w:rPr>
        <w:t>“</w:t>
      </w:r>
      <w:r w:rsidRPr="00812587">
        <w:rPr>
          <w:lang w:val="sq-AL"/>
        </w:rPr>
        <w:t>RREGULLORES PËR PROCEDURAT E HEQJES SË LICENCAVE NË SEKTORIN E ENERGJISË ELEKTRIKE DHE TË GAZIT NATYROR</w:t>
      </w:r>
      <w:r>
        <w:rPr>
          <w:lang w:val="sq-AL"/>
        </w:rPr>
        <w:t>”</w:t>
      </w:r>
    </w:p>
    <w:p w:rsidR="00F02D42" w:rsidRPr="00E127AE" w:rsidRDefault="00F02D42" w:rsidP="00F02D42">
      <w:pPr>
        <w:pStyle w:val="Hapesira7"/>
        <w:rPr>
          <w:sz w:val="12"/>
          <w:lang w:val="sq-AL"/>
        </w:rPr>
      </w:pPr>
    </w:p>
    <w:p w:rsidR="00F02D42" w:rsidRPr="00812587" w:rsidRDefault="00F02D42" w:rsidP="00F02D42">
      <w:pPr>
        <w:pStyle w:val="Paragrafi"/>
        <w:rPr>
          <w:lang w:val="sq-AL"/>
        </w:rPr>
      </w:pPr>
      <w:r w:rsidRPr="00812587">
        <w:rPr>
          <w:lang w:val="sq-AL"/>
        </w:rPr>
        <w:t xml:space="preserve">Në mbështetje të neneve 16 dhe 42, pika 7, të </w:t>
      </w:r>
      <w:r>
        <w:rPr>
          <w:lang w:val="sq-AL"/>
        </w:rPr>
        <w:t>l</w:t>
      </w:r>
      <w:r w:rsidRPr="00812587">
        <w:rPr>
          <w:lang w:val="sq-AL"/>
        </w:rPr>
        <w:t xml:space="preserve">igjit nr. 43/2015, </w:t>
      </w:r>
      <w:r>
        <w:rPr>
          <w:lang w:val="sq-AL"/>
        </w:rPr>
        <w:t>“</w:t>
      </w:r>
      <w:r w:rsidRPr="00812587">
        <w:rPr>
          <w:lang w:val="sq-AL"/>
        </w:rPr>
        <w:t>Për sektorin e energjisë elektrike</w:t>
      </w:r>
      <w:r>
        <w:rPr>
          <w:lang w:val="sq-AL"/>
        </w:rPr>
        <w:t>”</w:t>
      </w:r>
      <w:r w:rsidRPr="00812587">
        <w:rPr>
          <w:lang w:val="sq-AL"/>
        </w:rPr>
        <w:t xml:space="preserve">; nenit 27, pika 7, të </w:t>
      </w:r>
      <w:r>
        <w:rPr>
          <w:lang w:val="sq-AL"/>
        </w:rPr>
        <w:t>l</w:t>
      </w:r>
      <w:r w:rsidRPr="00812587">
        <w:rPr>
          <w:lang w:val="sq-AL"/>
        </w:rPr>
        <w:t xml:space="preserve">igjit </w:t>
      </w:r>
      <w:r>
        <w:rPr>
          <w:lang w:val="sq-AL"/>
        </w:rPr>
        <w:t xml:space="preserve">nr. </w:t>
      </w:r>
      <w:r w:rsidRPr="00812587">
        <w:rPr>
          <w:lang w:val="sq-AL"/>
        </w:rPr>
        <w:t>102/2015</w:t>
      </w:r>
      <w:r>
        <w:rPr>
          <w:lang w:val="sq-AL"/>
        </w:rPr>
        <w:t>,</w:t>
      </w:r>
      <w:r w:rsidRPr="00812587">
        <w:rPr>
          <w:lang w:val="sq-AL"/>
        </w:rPr>
        <w:t xml:space="preserve"> </w:t>
      </w:r>
      <w:r>
        <w:rPr>
          <w:lang w:val="sq-AL"/>
        </w:rPr>
        <w:t>“</w:t>
      </w:r>
      <w:r w:rsidRPr="00812587">
        <w:rPr>
          <w:lang w:val="sq-AL"/>
        </w:rPr>
        <w:t>Për sektorin e gazit natyror</w:t>
      </w:r>
      <w:r>
        <w:rPr>
          <w:lang w:val="sq-AL"/>
        </w:rPr>
        <w:t>”</w:t>
      </w:r>
      <w:r w:rsidRPr="00812587">
        <w:rPr>
          <w:lang w:val="sq-AL"/>
        </w:rPr>
        <w:t xml:space="preserve"> dhe neneve 15 dhe 26 të </w:t>
      </w:r>
      <w:r>
        <w:rPr>
          <w:lang w:val="sq-AL"/>
        </w:rPr>
        <w:t>“</w:t>
      </w:r>
      <w:r w:rsidRPr="00812587">
        <w:rPr>
          <w:lang w:val="sq-AL"/>
        </w:rPr>
        <w:t>Rregullave të organizimit, funksionimit dhe procedurave të ERE</w:t>
      </w:r>
      <w:r>
        <w:rPr>
          <w:lang w:val="sq-AL"/>
        </w:rPr>
        <w:t>-s”</w:t>
      </w:r>
      <w:r w:rsidRPr="00812587">
        <w:rPr>
          <w:lang w:val="sq-AL"/>
        </w:rPr>
        <w:t>, miratuar me vendimin nr.</w:t>
      </w:r>
      <w:r>
        <w:rPr>
          <w:lang w:val="sq-AL"/>
        </w:rPr>
        <w:t xml:space="preserve"> 96, datë 17.</w:t>
      </w:r>
      <w:r w:rsidRPr="00812587">
        <w:rPr>
          <w:lang w:val="sq-AL"/>
        </w:rPr>
        <w:t xml:space="preserve">6.2016, Bordi i ERE-s, </w:t>
      </w:r>
      <w:r>
        <w:rPr>
          <w:lang w:val="sq-AL"/>
        </w:rPr>
        <w:t>në mbledhjen e tij të datës 19.</w:t>
      </w:r>
      <w:r w:rsidRPr="00812587">
        <w:rPr>
          <w:lang w:val="sq-AL"/>
        </w:rPr>
        <w:t xml:space="preserve">1.2017, mbasi shqyrtoi draftin e përgatitur nga drejtoritë teknike për </w:t>
      </w:r>
      <w:r>
        <w:rPr>
          <w:lang w:val="sq-AL"/>
        </w:rPr>
        <w:t>r</w:t>
      </w:r>
      <w:r w:rsidRPr="00812587">
        <w:rPr>
          <w:lang w:val="sq-AL"/>
        </w:rPr>
        <w:t xml:space="preserve">regulloren </w:t>
      </w:r>
      <w:r>
        <w:rPr>
          <w:lang w:val="sq-AL"/>
        </w:rPr>
        <w:t>“P</w:t>
      </w:r>
      <w:r w:rsidRPr="00812587">
        <w:rPr>
          <w:lang w:val="sq-AL"/>
        </w:rPr>
        <w:t xml:space="preserve">ër procedurat e heqjes së </w:t>
      </w:r>
      <w:r>
        <w:rPr>
          <w:lang w:val="sq-AL"/>
        </w:rPr>
        <w:t>licenc</w:t>
      </w:r>
      <w:r w:rsidRPr="00812587">
        <w:rPr>
          <w:lang w:val="sq-AL"/>
        </w:rPr>
        <w:t>ave në sektorin e energjisë elektrike dhe të gazit natyror</w:t>
      </w:r>
      <w:r>
        <w:rPr>
          <w:lang w:val="sq-AL"/>
        </w:rPr>
        <w:t>”</w:t>
      </w:r>
      <w:r w:rsidRPr="00812587">
        <w:rPr>
          <w:lang w:val="sq-AL"/>
        </w:rPr>
        <w:t>,</w:t>
      </w:r>
    </w:p>
    <w:p w:rsidR="00F02D42" w:rsidRPr="00812587" w:rsidRDefault="00F02D42" w:rsidP="00F02D42">
      <w:pPr>
        <w:pStyle w:val="NeniNr"/>
        <w:rPr>
          <w:lang w:val="sq-AL"/>
        </w:rPr>
      </w:pPr>
      <w:r w:rsidRPr="00812587">
        <w:rPr>
          <w:lang w:val="sq-AL"/>
        </w:rPr>
        <w:t>VENDOSI:</w:t>
      </w:r>
    </w:p>
    <w:p w:rsidR="00F02D42" w:rsidRPr="000E2548" w:rsidRDefault="00F02D42" w:rsidP="00F02D42">
      <w:pPr>
        <w:pStyle w:val="Hapesira7"/>
        <w:rPr>
          <w:sz w:val="12"/>
          <w:lang w:val="sq-AL"/>
        </w:rPr>
      </w:pPr>
    </w:p>
    <w:p w:rsidR="00F02D42" w:rsidRPr="00812587" w:rsidRDefault="00F02D42" w:rsidP="00F02D42">
      <w:pPr>
        <w:pStyle w:val="Paragrafi"/>
        <w:rPr>
          <w:lang w:val="sq-AL"/>
        </w:rPr>
      </w:pPr>
      <w:r w:rsidRPr="00812587">
        <w:rPr>
          <w:lang w:val="sq-AL"/>
        </w:rPr>
        <w:t>1. Të fillojë procedurat për shqyrtimin dhe miratimin e draft</w:t>
      </w:r>
      <w:r>
        <w:rPr>
          <w:lang w:val="sq-AL"/>
        </w:rPr>
        <w:t>r</w:t>
      </w:r>
      <w:r w:rsidRPr="00812587">
        <w:rPr>
          <w:lang w:val="sq-AL"/>
        </w:rPr>
        <w:t xml:space="preserve">regullores </w:t>
      </w:r>
      <w:r>
        <w:rPr>
          <w:lang w:val="sq-AL"/>
        </w:rPr>
        <w:t>“P</w:t>
      </w:r>
      <w:r w:rsidRPr="00812587">
        <w:rPr>
          <w:lang w:val="sq-AL"/>
        </w:rPr>
        <w:t>ër procedurat e heqjes së licencave në sektorin e energjisë elektrike dhe të gazit natyror</w:t>
      </w:r>
      <w:r>
        <w:rPr>
          <w:lang w:val="sq-AL"/>
        </w:rPr>
        <w:t>”</w:t>
      </w:r>
      <w:r w:rsidRPr="00812587">
        <w:rPr>
          <w:lang w:val="sq-AL"/>
        </w:rPr>
        <w:t>.</w:t>
      </w:r>
    </w:p>
    <w:p w:rsidR="00F02D42" w:rsidRPr="00812587" w:rsidRDefault="00F02D42" w:rsidP="00F02D42">
      <w:pPr>
        <w:pStyle w:val="Paragrafi"/>
        <w:rPr>
          <w:lang w:val="sq-AL"/>
        </w:rPr>
      </w:pPr>
      <w:r w:rsidRPr="00812587">
        <w:rPr>
          <w:lang w:val="sq-AL"/>
        </w:rPr>
        <w:t>2. Drejtoria Juridike dhe e Mbrojtjes së Konsumatorit të njoftojë palët e interesuara për vendimin e Bordit të ERE</w:t>
      </w:r>
      <w:r>
        <w:rPr>
          <w:lang w:val="sq-AL"/>
        </w:rPr>
        <w:t>-s</w:t>
      </w:r>
      <w:r w:rsidRPr="00812587">
        <w:rPr>
          <w:lang w:val="sq-AL"/>
        </w:rPr>
        <w:t>.</w:t>
      </w:r>
    </w:p>
    <w:p w:rsidR="00F02D42" w:rsidRPr="00812587" w:rsidRDefault="00F02D42" w:rsidP="00F02D42">
      <w:pPr>
        <w:pStyle w:val="Paragrafi"/>
        <w:rPr>
          <w:lang w:val="sq-AL"/>
        </w:rPr>
      </w:pPr>
      <w:r w:rsidRPr="00812587">
        <w:rPr>
          <w:lang w:val="sq-AL"/>
        </w:rPr>
        <w:t xml:space="preserve">Ky vendim hyn në fuqi menjëherë. </w:t>
      </w:r>
    </w:p>
    <w:p w:rsidR="00F02D42" w:rsidRPr="00812587" w:rsidRDefault="00F02D42" w:rsidP="00F02D42">
      <w:pPr>
        <w:pStyle w:val="Paragrafi"/>
        <w:rPr>
          <w:lang w:val="sq-AL"/>
        </w:rPr>
      </w:pPr>
      <w:r w:rsidRPr="00812587">
        <w:rPr>
          <w:lang w:val="sq-AL"/>
        </w:rPr>
        <w:t>Ky vendim botohet në Fletoren Zyrtare.</w:t>
      </w:r>
      <w:r>
        <w:rPr>
          <w:lang w:val="sq-AL"/>
        </w:rPr>
        <w:t xml:space="preserve"> </w:t>
      </w:r>
    </w:p>
    <w:p w:rsidR="00F02D42" w:rsidRPr="00812587" w:rsidRDefault="00F02D42" w:rsidP="00F02D42">
      <w:pPr>
        <w:pStyle w:val="Paragrafi"/>
        <w:rPr>
          <w:lang w:val="sq-AL"/>
        </w:rPr>
      </w:pPr>
      <w:r w:rsidRPr="00812587">
        <w:rPr>
          <w:lang w:val="sq-AL"/>
        </w:rPr>
        <w:t>Ky vendim mund të ankimohet në Gjykatën Administrative Tiranë,</w:t>
      </w:r>
      <w:r>
        <w:rPr>
          <w:lang w:val="sq-AL"/>
        </w:rPr>
        <w:t xml:space="preserve"> </w:t>
      </w:r>
      <w:r w:rsidRPr="00812587">
        <w:rPr>
          <w:lang w:val="sq-AL"/>
        </w:rPr>
        <w:t>brenda 30 ditëve kalendarike</w:t>
      </w:r>
      <w:r>
        <w:rPr>
          <w:lang w:val="sq-AL"/>
        </w:rPr>
        <w:t xml:space="preserve"> </w:t>
      </w:r>
      <w:r w:rsidRPr="00812587">
        <w:rPr>
          <w:lang w:val="sq-AL"/>
        </w:rPr>
        <w:t>nga</w:t>
      </w:r>
      <w:r>
        <w:rPr>
          <w:lang w:val="sq-AL"/>
        </w:rPr>
        <w:t xml:space="preserve"> </w:t>
      </w:r>
      <w:r w:rsidRPr="00812587">
        <w:rPr>
          <w:lang w:val="sq-AL"/>
        </w:rPr>
        <w:t>botimi në Fletoren Zyrtare.</w:t>
      </w:r>
      <w:r>
        <w:rPr>
          <w:lang w:val="sq-AL"/>
        </w:rPr>
        <w:t xml:space="preserve"> </w:t>
      </w:r>
    </w:p>
    <w:p w:rsidR="00F02D42" w:rsidRPr="000E2548" w:rsidRDefault="00F02D42" w:rsidP="00F02D42">
      <w:pPr>
        <w:pStyle w:val="Hapesira7"/>
        <w:rPr>
          <w:sz w:val="12"/>
          <w:lang w:val="sq-AL"/>
        </w:rPr>
      </w:pPr>
    </w:p>
    <w:p w:rsidR="00F02D42" w:rsidRPr="00812587" w:rsidRDefault="00F02D42" w:rsidP="00F02D42">
      <w:pPr>
        <w:pStyle w:val="Paragrafi"/>
        <w:jc w:val="right"/>
        <w:rPr>
          <w:lang w:val="sq-AL"/>
        </w:rPr>
      </w:pPr>
      <w:r w:rsidRPr="00812587">
        <w:rPr>
          <w:lang w:val="sq-AL"/>
        </w:rPr>
        <w:t>KRYETARI</w:t>
      </w:r>
    </w:p>
    <w:p w:rsidR="00F02D42" w:rsidRPr="00812587" w:rsidRDefault="00F02D42" w:rsidP="00F02D42">
      <w:pPr>
        <w:pStyle w:val="Paragrafi"/>
        <w:jc w:val="right"/>
        <w:rPr>
          <w:b/>
          <w:lang w:val="sq-AL"/>
        </w:rPr>
      </w:pPr>
      <w:r w:rsidRPr="00812587">
        <w:rPr>
          <w:b/>
          <w:lang w:val="sq-AL"/>
        </w:rPr>
        <w:t>Petrit Ahmeti</w:t>
      </w:r>
    </w:p>
    <w:p w:rsidR="00F02D42" w:rsidRPr="000E2548" w:rsidRDefault="00F02D42" w:rsidP="00F02D42">
      <w:pPr>
        <w:pStyle w:val="NeniTitull"/>
        <w:jc w:val="left"/>
        <w:rPr>
          <w:sz w:val="1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C08"/>
    <w:rsid w:val="004F59B3"/>
    <w:rsid w:val="00941C08"/>
    <w:rsid w:val="00F0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6C7F2C-CC8A-4B3B-BD93-5BEA12889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02D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02D4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02D4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02D4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02D4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02D4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2017-02-08T12:17:00Z</dcterms:created>
  <dcterms:modified xsi:type="dcterms:W3CDTF">2017-02-08T12:17:00Z</dcterms:modified>
</cp:coreProperties>
</file>