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3A8" w:rsidRPr="00812587" w:rsidRDefault="00E073A8" w:rsidP="00E073A8">
      <w:pPr>
        <w:pStyle w:val="NeniTitull"/>
        <w:rPr>
          <w:lang w:val="sq-AL"/>
        </w:rPr>
      </w:pPr>
      <w:r w:rsidRPr="00812587">
        <w:rPr>
          <w:lang w:val="sq-AL"/>
        </w:rPr>
        <w:t>VENDIM</w:t>
      </w:r>
    </w:p>
    <w:p w:rsidR="00E073A8" w:rsidRPr="00812587" w:rsidRDefault="00E073A8" w:rsidP="00E073A8">
      <w:pPr>
        <w:pStyle w:val="NeniTitull"/>
        <w:rPr>
          <w:lang w:val="sq-AL"/>
        </w:rPr>
      </w:pPr>
      <w:r w:rsidRPr="00812587">
        <w:rPr>
          <w:lang w:val="sq-AL"/>
        </w:rPr>
        <w:t>Nr.</w:t>
      </w:r>
      <w:r>
        <w:rPr>
          <w:lang w:val="sq-AL"/>
        </w:rPr>
        <w:t xml:space="preserve"> </w:t>
      </w:r>
      <w:r w:rsidRPr="00812587">
        <w:rPr>
          <w:lang w:val="sq-AL"/>
        </w:rPr>
        <w:t>7, datë 19.1.2017</w:t>
      </w:r>
    </w:p>
    <w:p w:rsidR="00E073A8" w:rsidRPr="000E2548" w:rsidRDefault="00E073A8" w:rsidP="00E073A8">
      <w:pPr>
        <w:pStyle w:val="Hapesira7"/>
        <w:rPr>
          <w:sz w:val="12"/>
          <w:lang w:val="sq-AL"/>
        </w:rPr>
      </w:pPr>
    </w:p>
    <w:p w:rsidR="00E073A8" w:rsidRPr="00812587" w:rsidRDefault="00E073A8" w:rsidP="00E073A8">
      <w:pPr>
        <w:pStyle w:val="NeniTitull"/>
        <w:rPr>
          <w:lang w:val="sq-AL"/>
        </w:rPr>
      </w:pPr>
      <w:r w:rsidRPr="00812587">
        <w:rPr>
          <w:lang w:val="sq-AL"/>
        </w:rPr>
        <w:t xml:space="preserve">MBI MIRATIMIN E DISA NDRYSHIMEVE NË </w:t>
      </w:r>
      <w:r>
        <w:rPr>
          <w:lang w:val="sq-AL"/>
        </w:rPr>
        <w:t>“</w:t>
      </w:r>
      <w:r w:rsidRPr="00812587">
        <w:rPr>
          <w:lang w:val="sq-AL"/>
        </w:rPr>
        <w:t>RREGULLAT E PËRKOHSHME TË TREGUT SHQIPTAR TË ENERGJISË ELEKTRIKE</w:t>
      </w:r>
      <w:r>
        <w:rPr>
          <w:lang w:val="sq-AL"/>
        </w:rPr>
        <w:t>”</w:t>
      </w:r>
      <w:r w:rsidRPr="00812587">
        <w:rPr>
          <w:lang w:val="sq-AL"/>
        </w:rPr>
        <w:t>, MIRATUA</w:t>
      </w:r>
      <w:r>
        <w:rPr>
          <w:lang w:val="sq-AL"/>
        </w:rPr>
        <w:t>R ME VENDIMIN NR. 139, DATË 15.</w:t>
      </w:r>
      <w:r w:rsidRPr="00812587">
        <w:rPr>
          <w:lang w:val="sq-AL"/>
        </w:rPr>
        <w:t>8.2016 TË BORDIT TË ERE</w:t>
      </w:r>
      <w:r>
        <w:rPr>
          <w:lang w:val="sq-AL"/>
        </w:rPr>
        <w:t>-s</w:t>
      </w:r>
    </w:p>
    <w:p w:rsidR="00E073A8" w:rsidRPr="00812587" w:rsidRDefault="00E073A8" w:rsidP="00E073A8">
      <w:pPr>
        <w:pStyle w:val="Hapesira7"/>
        <w:rPr>
          <w:lang w:val="sq-AL"/>
        </w:rPr>
      </w:pPr>
    </w:p>
    <w:p w:rsidR="00E073A8" w:rsidRPr="00812587" w:rsidRDefault="00E073A8" w:rsidP="00E073A8">
      <w:pPr>
        <w:pStyle w:val="Paragrafi"/>
        <w:rPr>
          <w:lang w:val="sq-AL"/>
        </w:rPr>
      </w:pPr>
      <w:r w:rsidRPr="000E2548">
        <w:rPr>
          <w:spacing w:val="-4"/>
          <w:lang w:val="sq-AL"/>
        </w:rPr>
        <w:t>Në mbështetje të neneve 16; 19, germa “a”; dhe 98, të ligjit nr. 43/2015, “Për sektorin e energjisë elektrike”;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26 të “Rregullave të organizimit, funksionimit dhe procedurave të ERE-s”, miratuar me vendimin e Bordit të ERE-s nr. 96, datë 17.6.2016, Bordi i Entit Rregullator të Energjisë (ERE), në mbledhjen e tij të datës 19.1.2017, mbasi shqyrtoi relacionin e drejtorive teknike, në lidhje me disa ndryshime në “Rregullat e përkohshme të tregut</w:t>
      </w:r>
      <w:r w:rsidRPr="00812587">
        <w:rPr>
          <w:lang w:val="sq-AL"/>
        </w:rPr>
        <w:t xml:space="preserve"> shqiptar të energjisë elektrike</w:t>
      </w:r>
      <w:r>
        <w:rPr>
          <w:lang w:val="sq-AL"/>
        </w:rPr>
        <w:t>”,</w:t>
      </w:r>
    </w:p>
    <w:p w:rsidR="00E073A8" w:rsidRPr="00812587" w:rsidRDefault="00E073A8" w:rsidP="00E073A8">
      <w:pPr>
        <w:pStyle w:val="Paragrafi"/>
        <w:rPr>
          <w:lang w:val="sq-AL"/>
        </w:rPr>
      </w:pPr>
      <w:r>
        <w:rPr>
          <w:lang w:val="sq-AL"/>
        </w:rPr>
        <w:t>k</w:t>
      </w:r>
      <w:r w:rsidRPr="00812587">
        <w:rPr>
          <w:lang w:val="sq-AL"/>
        </w:rPr>
        <w:t>onstatoi se: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- Në nenin 98</w:t>
      </w:r>
      <w:r>
        <w:rPr>
          <w:lang w:val="sq-AL"/>
        </w:rPr>
        <w:t>,</w:t>
      </w:r>
      <w:r w:rsidRPr="00812587">
        <w:rPr>
          <w:lang w:val="sq-AL"/>
        </w:rPr>
        <w:t xml:space="preserve"> të ligjit nr. 43/2015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 parashikohet se Rregullat e Tregut të Energjisë Elektrike duhet të jenë në harmoni me Modelin e Tregut dhe miratohen nga ERE pas propozimit të OST sh.a.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- ERE</w:t>
      </w:r>
      <w:r>
        <w:rPr>
          <w:lang w:val="sq-AL"/>
        </w:rPr>
        <w:t>,</w:t>
      </w:r>
      <w:r w:rsidRPr="00812587">
        <w:rPr>
          <w:lang w:val="sq-AL"/>
        </w:rPr>
        <w:t xml:space="preserve"> me vendimin </w:t>
      </w:r>
      <w:r>
        <w:rPr>
          <w:lang w:val="sq-AL"/>
        </w:rPr>
        <w:t>nr. 151, datë 30.</w:t>
      </w:r>
      <w:r w:rsidRPr="00812587">
        <w:rPr>
          <w:lang w:val="sq-AL"/>
        </w:rPr>
        <w:t>9.2016, pika 2 e tij,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filloi procedurat për rishikimin e </w:t>
      </w:r>
      <w:r>
        <w:rPr>
          <w:lang w:val="sq-AL"/>
        </w:rPr>
        <w:t>“</w:t>
      </w:r>
      <w:r w:rsidRPr="00812587">
        <w:rPr>
          <w:lang w:val="sq-AL"/>
        </w:rPr>
        <w:t>Rregullave të përkohshme të tregut shqiptar të energjisë elektrike</w:t>
      </w:r>
      <w:r>
        <w:rPr>
          <w:lang w:val="sq-AL"/>
        </w:rPr>
        <w:t>”</w:t>
      </w:r>
      <w:r w:rsidRPr="00812587">
        <w:rPr>
          <w:lang w:val="sq-AL"/>
        </w:rPr>
        <w:t>, miratua</w:t>
      </w:r>
      <w:r>
        <w:rPr>
          <w:lang w:val="sq-AL"/>
        </w:rPr>
        <w:t>r me vendimin nr. 139, datë 15.</w:t>
      </w:r>
      <w:r w:rsidRPr="00812587">
        <w:rPr>
          <w:lang w:val="sq-AL"/>
        </w:rPr>
        <w:t>8.2016</w:t>
      </w:r>
      <w:r>
        <w:rPr>
          <w:lang w:val="sq-AL"/>
        </w:rPr>
        <w:t>,</w:t>
      </w:r>
      <w:r w:rsidRPr="00812587">
        <w:rPr>
          <w:lang w:val="sq-AL"/>
        </w:rPr>
        <w:t xml:space="preserve"> të Bordit të ERE</w:t>
      </w:r>
      <w:r>
        <w:rPr>
          <w:lang w:val="sq-AL"/>
        </w:rPr>
        <w:t>-s</w:t>
      </w:r>
      <w:r w:rsidRPr="00812587">
        <w:rPr>
          <w:lang w:val="sq-AL"/>
        </w:rPr>
        <w:t>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 xml:space="preserve">- Me shkresën nr. 705 </w:t>
      </w:r>
      <w:r>
        <w:rPr>
          <w:lang w:val="sq-AL"/>
        </w:rPr>
        <w:t xml:space="preserve">prot., datë </w:t>
      </w:r>
      <w:r w:rsidRPr="00812587">
        <w:rPr>
          <w:lang w:val="sq-AL"/>
        </w:rPr>
        <w:t xml:space="preserve">5.10.2016, ERE ka ftuar palët e interesuara të shprehin opinionet dhe komentet e tyre në lidhje me pikat e propozuara për rishikimin e </w:t>
      </w:r>
      <w:r>
        <w:rPr>
          <w:lang w:val="sq-AL"/>
        </w:rPr>
        <w:t>“</w:t>
      </w:r>
      <w:r w:rsidRPr="00812587">
        <w:rPr>
          <w:lang w:val="sq-AL"/>
        </w:rPr>
        <w:t xml:space="preserve">Rregullave të përkohshme të </w:t>
      </w:r>
      <w:r>
        <w:rPr>
          <w:lang w:val="sq-AL"/>
        </w:rPr>
        <w:t>t</w:t>
      </w:r>
      <w:r w:rsidRPr="00812587">
        <w:rPr>
          <w:lang w:val="sq-AL"/>
        </w:rPr>
        <w:t xml:space="preserve">regut </w:t>
      </w:r>
      <w:r>
        <w:rPr>
          <w:lang w:val="sq-AL"/>
        </w:rPr>
        <w:t>s</w:t>
      </w:r>
      <w:r w:rsidRPr="00812587">
        <w:rPr>
          <w:lang w:val="sq-AL"/>
        </w:rPr>
        <w:t xml:space="preserve">hqiptar të </w:t>
      </w:r>
      <w:r>
        <w:rPr>
          <w:lang w:val="sq-AL"/>
        </w:rPr>
        <w:t>e</w:t>
      </w:r>
      <w:r w:rsidRPr="00812587">
        <w:rPr>
          <w:lang w:val="sq-AL"/>
        </w:rPr>
        <w:t xml:space="preserve">nergjisë </w:t>
      </w:r>
      <w:r>
        <w:rPr>
          <w:lang w:val="sq-AL"/>
        </w:rPr>
        <w:t>e</w:t>
      </w:r>
      <w:r w:rsidRPr="00812587">
        <w:rPr>
          <w:lang w:val="sq-AL"/>
        </w:rPr>
        <w:t>lektrike</w:t>
      </w:r>
      <w:r>
        <w:rPr>
          <w:lang w:val="sq-AL"/>
        </w:rPr>
        <w:t>”</w:t>
      </w:r>
      <w:r w:rsidRPr="00812587">
        <w:rPr>
          <w:lang w:val="sq-AL"/>
        </w:rPr>
        <w:t>, miratuar me vendi</w:t>
      </w:r>
      <w:r>
        <w:rPr>
          <w:lang w:val="sq-AL"/>
        </w:rPr>
        <w:t>min nr. 139, datë 15.</w:t>
      </w:r>
      <w:r w:rsidRPr="00812587">
        <w:rPr>
          <w:lang w:val="sq-AL"/>
        </w:rPr>
        <w:t>8.2016, pranë subjekteve: MEI, KESH sh.a., OST sh.a., OSHEE sh.a., Autoritetit të Konkurrencës, AAES, FIAA, Shoqata e Prodhuesve të Vegjël, AREA</w:t>
      </w:r>
      <w:r>
        <w:rPr>
          <w:lang w:val="sq-AL"/>
        </w:rPr>
        <w:t>,</w:t>
      </w:r>
      <w:r w:rsidRPr="00812587">
        <w:rPr>
          <w:lang w:val="sq-AL"/>
        </w:rPr>
        <w:t xml:space="preserve"> si dhe Energji Ashta sh.p.k.</w:t>
      </w:r>
    </w:p>
    <w:p w:rsidR="00E073A8" w:rsidRPr="00E127AE" w:rsidRDefault="00E073A8" w:rsidP="00E073A8">
      <w:pPr>
        <w:pStyle w:val="Paragrafi"/>
        <w:rPr>
          <w:spacing w:val="-4"/>
          <w:lang w:val="sq-AL"/>
        </w:rPr>
      </w:pPr>
      <w:r w:rsidRPr="00E127AE">
        <w:rPr>
          <w:spacing w:val="-4"/>
          <w:lang w:val="sq-AL"/>
        </w:rPr>
        <w:t>- Shoqëria KESH sh.a., me shkresën e saj nr. 8286/1 prot., datë 14.11.2016 ka përcjellë në ERE sugjerimet dhe komentet në lidhje me vendimin nr. 151, datë 30.9.2016, “Mbi rishikimin e rregullave të përkohshme të tregut shqiptar të energjisë elektrike”.</w:t>
      </w:r>
    </w:p>
    <w:p w:rsidR="00E073A8" w:rsidRPr="00E127AE" w:rsidRDefault="00E073A8" w:rsidP="00E073A8">
      <w:pPr>
        <w:pStyle w:val="Paragrafi"/>
        <w:rPr>
          <w:spacing w:val="-4"/>
          <w:lang w:val="sq-AL"/>
        </w:rPr>
      </w:pPr>
      <w:r w:rsidRPr="00E127AE">
        <w:rPr>
          <w:spacing w:val="-4"/>
          <w:lang w:val="sq-AL"/>
        </w:rPr>
        <w:t xml:space="preserve">- ERE, në datën 20.12.2016, zhvilloi një seancë dëgjimore midis përfaqësuesve të OST sh.a. dhe KESH sh.a., për të diskutuar në lidhje me qëndrimin e palëve. </w:t>
      </w:r>
    </w:p>
    <w:p w:rsidR="00E073A8" w:rsidRPr="00E127AE" w:rsidRDefault="00E073A8" w:rsidP="00E073A8">
      <w:pPr>
        <w:pStyle w:val="Paragrafi"/>
        <w:rPr>
          <w:spacing w:val="-4"/>
          <w:lang w:val="sq-AL"/>
        </w:rPr>
      </w:pPr>
      <w:r w:rsidRPr="00E127AE">
        <w:rPr>
          <w:spacing w:val="-4"/>
          <w:lang w:val="sq-AL"/>
        </w:rPr>
        <w:t>Për gjithë sa më sipër, Bordi i ERE-s</w:t>
      </w:r>
    </w:p>
    <w:p w:rsidR="00E073A8" w:rsidRPr="00E127AE" w:rsidRDefault="00E073A8" w:rsidP="00E073A8">
      <w:pPr>
        <w:pStyle w:val="Hapesira7"/>
        <w:rPr>
          <w:spacing w:val="-4"/>
          <w:lang w:val="sq-AL"/>
        </w:rPr>
      </w:pPr>
    </w:p>
    <w:p w:rsidR="00E073A8" w:rsidRPr="00E127AE" w:rsidRDefault="00E073A8" w:rsidP="00E073A8">
      <w:pPr>
        <w:pStyle w:val="NeniNr"/>
        <w:rPr>
          <w:spacing w:val="-4"/>
          <w:lang w:val="sq-AL"/>
        </w:rPr>
      </w:pPr>
      <w:r w:rsidRPr="00E127AE">
        <w:rPr>
          <w:spacing w:val="-4"/>
          <w:lang w:val="sq-AL"/>
        </w:rPr>
        <w:t>VENDOSI:</w:t>
      </w:r>
    </w:p>
    <w:p w:rsidR="00E073A8" w:rsidRPr="00E127AE" w:rsidRDefault="00E073A8" w:rsidP="00E073A8">
      <w:pPr>
        <w:pStyle w:val="Hapesira7"/>
        <w:rPr>
          <w:spacing w:val="-4"/>
          <w:lang w:val="sq-AL"/>
        </w:rPr>
      </w:pPr>
    </w:p>
    <w:p w:rsidR="00E073A8" w:rsidRPr="00E127AE" w:rsidRDefault="00E073A8" w:rsidP="00E073A8">
      <w:pPr>
        <w:pStyle w:val="Paragrafi"/>
        <w:rPr>
          <w:spacing w:val="-4"/>
          <w:lang w:val="sq-AL"/>
        </w:rPr>
      </w:pPr>
      <w:r w:rsidRPr="00E127AE">
        <w:rPr>
          <w:spacing w:val="-4"/>
          <w:lang w:val="sq-AL"/>
        </w:rPr>
        <w:t xml:space="preserve">1. Të miratojë disa ndryshime në “Rregullat e përkohshme të tregut shqiptar të energjisë elektrike”, miratuar me vendimin e Bordit të ERE-s nr. 139, datë 15.8.2016, si më poshtë: </w:t>
      </w:r>
    </w:p>
    <w:p w:rsidR="00E073A8" w:rsidRPr="00E127AE" w:rsidRDefault="00E073A8" w:rsidP="00E073A8">
      <w:pPr>
        <w:pStyle w:val="Paragrafi"/>
        <w:rPr>
          <w:spacing w:val="-4"/>
          <w:lang w:val="sq-AL"/>
        </w:rPr>
      </w:pPr>
      <w:r w:rsidRPr="00E127AE">
        <w:rPr>
          <w:spacing w:val="-4"/>
          <w:lang w:val="sq-AL"/>
        </w:rPr>
        <w:t>- Kapitulli II, në pikën II.2.2, paragrafi “viii”; - OST-ja, në funksionin e Operatorit të Rrjetit të Transmetimit do të ketë të drejtën për prokurimin e energjisë elektrike për mbulimin e humbjeve të transmetimit nga tregtarët”,</w:t>
      </w:r>
      <w:r>
        <w:rPr>
          <w:spacing w:val="-4"/>
          <w:lang w:val="sq-AL"/>
        </w:rPr>
        <w:t xml:space="preserve"> </w:t>
      </w:r>
      <w:r w:rsidRPr="00E127AE">
        <w:rPr>
          <w:spacing w:val="-4"/>
          <w:lang w:val="sq-AL"/>
        </w:rPr>
        <w:t xml:space="preserve">- hiqet “nga tregtarët”. 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E127AE">
        <w:rPr>
          <w:spacing w:val="-4"/>
          <w:lang w:val="sq-AL"/>
        </w:rPr>
        <w:t>- Në kapitullin V “Kontratat dhe tarifat mes pjesëmarrësve të ndryshëm të tregut të parregulluar janë:” - hiqet fjala “tarifa”, shtohet</w:t>
      </w:r>
      <w:r w:rsidRPr="00812587">
        <w:rPr>
          <w:lang w:val="sq-AL"/>
        </w:rPr>
        <w:t xml:space="preserve"> </w:t>
      </w:r>
      <w:r>
        <w:rPr>
          <w:lang w:val="sq-AL"/>
        </w:rPr>
        <w:t>“t</w:t>
      </w:r>
      <w:r w:rsidRPr="00812587">
        <w:rPr>
          <w:lang w:val="sq-AL"/>
        </w:rPr>
        <w:t>ë parregulluar</w:t>
      </w:r>
      <w:r>
        <w:rPr>
          <w:lang w:val="sq-AL"/>
        </w:rPr>
        <w:t>”</w:t>
      </w:r>
      <w:r w:rsidRPr="00812587">
        <w:rPr>
          <w:lang w:val="sq-AL"/>
        </w:rPr>
        <w:t xml:space="preserve">. 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 xml:space="preserve">- Në </w:t>
      </w:r>
      <w:r>
        <w:rPr>
          <w:lang w:val="sq-AL"/>
        </w:rPr>
        <w:t>k</w:t>
      </w:r>
      <w:r w:rsidRPr="00812587">
        <w:rPr>
          <w:lang w:val="sq-AL"/>
        </w:rPr>
        <w:t xml:space="preserve">apitullin V, paragrafin </w:t>
      </w:r>
      <w:r>
        <w:rPr>
          <w:lang w:val="sq-AL"/>
        </w:rPr>
        <w:t>“</w:t>
      </w:r>
      <w:r w:rsidRPr="00812587">
        <w:rPr>
          <w:lang w:val="sq-AL"/>
        </w:rPr>
        <w:t>vi</w:t>
      </w:r>
      <w:r>
        <w:rPr>
          <w:lang w:val="sq-AL"/>
        </w:rPr>
        <w:t>”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Rregullat për kontratat dypalëshe</w:t>
      </w:r>
      <w:r>
        <w:rPr>
          <w:lang w:val="sq-AL"/>
        </w:rPr>
        <w:t>”</w:t>
      </w:r>
      <w:r w:rsidRPr="00812587">
        <w:rPr>
          <w:lang w:val="sq-AL"/>
        </w:rPr>
        <w:t>, në pikën V.l - vi) kontratat për prokurimin e energjisë elektrike për mbulimin e humbjeve dhe shërbimeve ndihmëse në rrjetin e transmetimit dhe shpërndarjes.</w:t>
      </w:r>
      <w:r>
        <w:rPr>
          <w:lang w:val="sq-AL"/>
        </w:rPr>
        <w:t xml:space="preserve">” </w:t>
      </w:r>
      <w:r w:rsidRPr="00812587">
        <w:rPr>
          <w:lang w:val="sq-AL"/>
        </w:rPr>
        <w:t xml:space="preserve">- shtohet </w:t>
      </w:r>
      <w:r>
        <w:rPr>
          <w:lang w:val="sq-AL"/>
        </w:rPr>
        <w:t>“</w:t>
      </w:r>
      <w:r w:rsidRPr="00812587">
        <w:rPr>
          <w:lang w:val="sq-AL"/>
        </w:rPr>
        <w:t>dhe shërbimeve ndihmëse</w:t>
      </w:r>
      <w:r>
        <w:rPr>
          <w:lang w:val="sq-AL"/>
        </w:rPr>
        <w:t>”</w:t>
      </w:r>
      <w:r w:rsidRPr="00812587">
        <w:rPr>
          <w:lang w:val="sq-AL"/>
        </w:rPr>
        <w:t xml:space="preserve">. 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 xml:space="preserve">- Në </w:t>
      </w:r>
      <w:r>
        <w:rPr>
          <w:lang w:val="sq-AL"/>
        </w:rPr>
        <w:t>k</w:t>
      </w:r>
      <w:r w:rsidRPr="00812587">
        <w:rPr>
          <w:lang w:val="sq-AL"/>
        </w:rPr>
        <w:t>apitullin III</w:t>
      </w:r>
      <w:r>
        <w:rPr>
          <w:lang w:val="sq-AL"/>
        </w:rPr>
        <w:t>,</w:t>
      </w:r>
      <w:r w:rsidRPr="00812587">
        <w:rPr>
          <w:lang w:val="sq-AL"/>
        </w:rPr>
        <w:t xml:space="preserve"> të pikës III.2, paragrafi iv, - një kopje të bilancit të fundit vjetor të certifikuar nga organet e tatimtaksave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- bëhet </w:t>
      </w:r>
      <w:r>
        <w:rPr>
          <w:lang w:val="sq-AL"/>
        </w:rPr>
        <w:t>“</w:t>
      </w:r>
      <w:r w:rsidRPr="00812587">
        <w:rPr>
          <w:lang w:val="sq-AL"/>
        </w:rPr>
        <w:t>një kopje të certifikuar të bilancit të fundit vjetor dhe të depozituar në organet e tatimtaksave</w:t>
      </w:r>
      <w:r>
        <w:rPr>
          <w:lang w:val="sq-AL"/>
        </w:rPr>
        <w:t>”</w:t>
      </w:r>
      <w:r w:rsidRPr="00812587">
        <w:rPr>
          <w:lang w:val="sq-AL"/>
        </w:rPr>
        <w:t>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lastRenderedPageBreak/>
        <w:t xml:space="preserve">- Në </w:t>
      </w:r>
      <w:r>
        <w:rPr>
          <w:lang w:val="sq-AL"/>
        </w:rPr>
        <w:t>k</w:t>
      </w:r>
      <w:r w:rsidRPr="00812587">
        <w:rPr>
          <w:lang w:val="sq-AL"/>
        </w:rPr>
        <w:t xml:space="preserve">apitullin VIII.2.2 - ERE do të miratojë çmimet e rregulluara për njësitë e gjenerimit të ngarkuara me detyrimin e shërbimit publik - shtohet </w:t>
      </w:r>
      <w:r>
        <w:rPr>
          <w:lang w:val="sq-AL"/>
        </w:rPr>
        <w:t>“</w:t>
      </w:r>
      <w:r w:rsidRPr="00812587">
        <w:rPr>
          <w:lang w:val="sq-AL"/>
        </w:rPr>
        <w:t>deri në krijimin e tregut të balancimit ose kur parashikohet ndryshe nga aktet e tjera të ERE</w:t>
      </w:r>
      <w:r>
        <w:rPr>
          <w:lang w:val="sq-AL"/>
        </w:rPr>
        <w:t>”</w:t>
      </w:r>
      <w:r w:rsidRPr="00812587">
        <w:rPr>
          <w:lang w:val="sq-AL"/>
        </w:rPr>
        <w:t xml:space="preserve">. 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 xml:space="preserve">- Në </w:t>
      </w:r>
      <w:r>
        <w:rPr>
          <w:lang w:val="sq-AL"/>
        </w:rPr>
        <w:t>k</w:t>
      </w:r>
      <w:r w:rsidRPr="00812587">
        <w:rPr>
          <w:lang w:val="sq-AL"/>
        </w:rPr>
        <w:t xml:space="preserve">apitullin VIII.3, </w:t>
      </w:r>
      <w:r>
        <w:rPr>
          <w:lang w:val="sq-AL"/>
        </w:rPr>
        <w:t>p</w:t>
      </w:r>
      <w:r w:rsidRPr="00812587">
        <w:rPr>
          <w:lang w:val="sq-AL"/>
        </w:rPr>
        <w:t xml:space="preserve">aragrafi ii – nga </w:t>
      </w:r>
      <w:r>
        <w:rPr>
          <w:lang w:val="sq-AL"/>
        </w:rPr>
        <w:t>“</w:t>
      </w:r>
      <w:r w:rsidRPr="00812587">
        <w:rPr>
          <w:lang w:val="sq-AL"/>
        </w:rPr>
        <w:t>tarifat e mundshme të importit dhe eksportit ose energjisë gjatë dimrit në avancë</w:t>
      </w:r>
      <w:r>
        <w:rPr>
          <w:lang w:val="sq-AL"/>
        </w:rPr>
        <w:t>”</w:t>
      </w:r>
      <w:r w:rsidRPr="00812587">
        <w:rPr>
          <w:lang w:val="sq-AL"/>
        </w:rPr>
        <w:t xml:space="preserve"> – bëhet </w:t>
      </w:r>
      <w:r>
        <w:rPr>
          <w:lang w:val="sq-AL"/>
        </w:rPr>
        <w:t>“</w:t>
      </w:r>
      <w:r w:rsidRPr="00812587">
        <w:rPr>
          <w:lang w:val="sq-AL"/>
        </w:rPr>
        <w:t>Çmimet e mundshme të energjisë</w:t>
      </w:r>
      <w:r>
        <w:rPr>
          <w:lang w:val="sq-AL"/>
        </w:rPr>
        <w:t xml:space="preserve"> në treg gjatë dimrit në avancë</w:t>
      </w:r>
      <w:r w:rsidRPr="00812587">
        <w:rPr>
          <w:lang w:val="sq-AL"/>
        </w:rPr>
        <w:t>/dimrit pasardhës</w:t>
      </w:r>
      <w:r>
        <w:rPr>
          <w:lang w:val="sq-AL"/>
        </w:rPr>
        <w:t>”</w:t>
      </w:r>
      <w:r w:rsidRPr="00812587">
        <w:rPr>
          <w:lang w:val="sq-AL"/>
        </w:rPr>
        <w:t xml:space="preserve">. 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 xml:space="preserve">- Në pikën XIV.4.2, të Rregullave, zëvendësohet termi </w:t>
      </w:r>
      <w:r>
        <w:rPr>
          <w:lang w:val="sq-AL"/>
        </w:rPr>
        <w:t>“</w:t>
      </w:r>
      <w:r w:rsidRPr="00812587">
        <w:rPr>
          <w:lang w:val="sq-AL"/>
        </w:rPr>
        <w:t>Furnizues Publik me Shumicë</w:t>
      </w:r>
      <w:r>
        <w:rPr>
          <w:lang w:val="sq-AL"/>
        </w:rPr>
        <w:t>”</w:t>
      </w:r>
      <w:r w:rsidRPr="00812587">
        <w:rPr>
          <w:lang w:val="sq-AL"/>
        </w:rPr>
        <w:t xml:space="preserve"> me </w:t>
      </w:r>
      <w:r>
        <w:rPr>
          <w:lang w:val="sq-AL"/>
        </w:rPr>
        <w:t>“</w:t>
      </w:r>
      <w:r w:rsidRPr="00812587">
        <w:rPr>
          <w:lang w:val="sq-AL"/>
        </w:rPr>
        <w:t>Furnizuesi i Shërbimit Universal</w:t>
      </w:r>
      <w:r>
        <w:rPr>
          <w:lang w:val="sq-AL"/>
        </w:rPr>
        <w:t>”</w:t>
      </w:r>
      <w:r w:rsidRPr="00812587">
        <w:rPr>
          <w:lang w:val="sq-AL"/>
        </w:rPr>
        <w:t>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2. Drejtoria Juridike dhe e Mbrojtjes së Konsumatorit të njoftojë palët e interesuara për vendimin e Bordit të ERE-s.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Ky vendim hyn në fuqi menjëherë.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</w:p>
    <w:p w:rsidR="00E073A8" w:rsidRPr="00812587" w:rsidRDefault="00E073A8" w:rsidP="00E073A8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 nga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botimi në Fletoren Zyrtare. </w:t>
      </w:r>
    </w:p>
    <w:p w:rsidR="00E073A8" w:rsidRPr="00FE4C0E" w:rsidRDefault="00E073A8" w:rsidP="00E073A8">
      <w:pPr>
        <w:pStyle w:val="Hapesira7"/>
        <w:rPr>
          <w:sz w:val="12"/>
          <w:lang w:val="sq-AL"/>
        </w:rPr>
      </w:pPr>
    </w:p>
    <w:p w:rsidR="00E073A8" w:rsidRPr="00812587" w:rsidRDefault="00E073A8" w:rsidP="00E073A8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E073A8" w:rsidRPr="00812587" w:rsidRDefault="00E073A8" w:rsidP="00E073A8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E073A8" w:rsidRPr="00D61850" w:rsidRDefault="00E073A8" w:rsidP="00E073A8">
      <w:pPr>
        <w:pStyle w:val="Paragrafi"/>
        <w:rPr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7E"/>
    <w:rsid w:val="002F617E"/>
    <w:rsid w:val="004F59B3"/>
    <w:rsid w:val="00E0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C0256-8882-4978-AD85-5A15869F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73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73A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073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73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73A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073A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2017-02-08T12:18:00Z</dcterms:created>
  <dcterms:modified xsi:type="dcterms:W3CDTF">2017-02-08T12:18:00Z</dcterms:modified>
</cp:coreProperties>
</file>