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BC" w:rsidRPr="00BC570A" w:rsidRDefault="002C0CBC" w:rsidP="002C0CBC">
      <w:pPr>
        <w:pStyle w:val="NeniTitull"/>
        <w:rPr>
          <w:lang w:val="sq-AL"/>
        </w:rPr>
      </w:pPr>
      <w:r w:rsidRPr="00BC570A">
        <w:rPr>
          <w:lang w:val="sq-AL"/>
        </w:rPr>
        <w:t xml:space="preserve">VENDIM </w:t>
      </w:r>
    </w:p>
    <w:p w:rsidR="002C0CBC" w:rsidRPr="00BC570A" w:rsidRDefault="002C0CBC" w:rsidP="002C0CBC">
      <w:pPr>
        <w:pStyle w:val="NeniTitull"/>
        <w:rPr>
          <w:lang w:val="sq-AL"/>
        </w:rPr>
      </w:pPr>
      <w:r w:rsidRPr="00BC570A">
        <w:rPr>
          <w:lang w:val="sq-AL"/>
        </w:rPr>
        <w:t>Nr. 25, datë  15.2.2017</w:t>
      </w:r>
    </w:p>
    <w:p w:rsidR="002C0CBC" w:rsidRPr="00BC570A" w:rsidRDefault="002C0CBC" w:rsidP="002C0CBC">
      <w:pPr>
        <w:pStyle w:val="Hapesira7"/>
        <w:rPr>
          <w:lang w:val="sq-AL"/>
        </w:rPr>
      </w:pPr>
    </w:p>
    <w:p w:rsidR="002C0CBC" w:rsidRPr="00BC570A" w:rsidRDefault="002C0CBC" w:rsidP="002C0CBC">
      <w:pPr>
        <w:pStyle w:val="NeniTitull"/>
        <w:rPr>
          <w:lang w:val="sq-AL"/>
        </w:rPr>
      </w:pPr>
      <w:r w:rsidRPr="00BC570A">
        <w:rPr>
          <w:lang w:val="sq-AL"/>
        </w:rPr>
        <w:t>MBI MIRATIMIN E NJË NDRYSHIMI NË VENDIMIN E BORDIT TË ERE</w:t>
      </w:r>
      <w:r>
        <w:rPr>
          <w:lang w:val="sq-AL"/>
        </w:rPr>
        <w:t>-S</w:t>
      </w:r>
      <w:r w:rsidRPr="00BC570A">
        <w:rPr>
          <w:lang w:val="sq-AL"/>
        </w:rPr>
        <w:t xml:space="preserve"> NR.169 DATË 31.10.2016 “MBI FILLIMIN E PROCEDURAVE PËR SHQYRTIMIN E DISA NDRYSHIMEVE NË VENDIMIN E ERE-S NR. 103 DATË 23.6.2016  “MBI MIRATIMIN E 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</w:p>
    <w:p w:rsidR="002C0CBC" w:rsidRPr="00BC570A" w:rsidRDefault="002C0CBC" w:rsidP="002C0CBC">
      <w:pPr>
        <w:pStyle w:val="Hapesira7"/>
        <w:rPr>
          <w:lang w:val="sq-AL"/>
        </w:rPr>
      </w:pP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Në mbështetje të neneve 16 dhe 19, pika “l”, të ligjit nr. 43/2015 “Për sektorin e energjisë elektrike”, si dhe nenit 26 të “Rregullave të organizimit, funksionimit dhe procedurave të ERE”, miratuar me vendimin e bordit të ERE-s nr. 96, datë 17.6.2016, bordi i ERE-s, në mbledhjen e tij të datës 15.2.2017, pasi shqyrtoi relacionin e përgatitur nga drejtoritë teknike për miratimin e një ndryshimi në vendimin e bordit të ERE-s nr.169, datë 31.10.2016 “Mbi fillimin e procedurave për shqyrtimin e disa ndryshimeve në vendimin e ERE-s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publik”,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konstatoi se: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- Mbështetur në nenin 19  germa “l”, ERE miraton, me propozim të të licencuarve rregullat për: i) shitjen, blerjen dhe shkëmbimin e energjisë elektrike, që kryhen nga prodhuesit dhe furnizuesit, të ngarkuar me detyrimin e shërbimit publik.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 xml:space="preserve">- OSHEE sh.a., me shkresën nr. 4118 prot., datë 1.2.2017, në cilësinë e të ngarkuarit me detyrimin e shërbimit publik, konstaton vështirësi në implementimin në afat të rregullave të përcaktuara në Rregulloren për procedurat e blerjes së energjisë elektrike për mbulimin e humbjeve në rrjetet e shpërndarjes dhe të transmetimit dhe për blerjen dhe shitjen e energjisë elektrike për të siguruar përmbushjen e detyrimeve të shërbimit publik,  sa përket ndërtimit të platformës IT. 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- ERE ka nisur më herët procedurat për shqyrtimin e disa ndryshimeve në vendimin e ERE-s nr. 103 datë 23.6.2016, dhe është ende në fazën e shqyrtimit të tyre.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Për gjithë sa më sipër,</w:t>
      </w:r>
    </w:p>
    <w:p w:rsidR="002C0CBC" w:rsidRPr="00BC570A" w:rsidRDefault="002C0CBC" w:rsidP="002C0CBC">
      <w:pPr>
        <w:pStyle w:val="Hapesira7"/>
        <w:rPr>
          <w:lang w:val="sq-AL"/>
        </w:rPr>
      </w:pPr>
    </w:p>
    <w:p w:rsidR="002C0CBC" w:rsidRPr="00BC570A" w:rsidRDefault="002C0CBC" w:rsidP="002C0CBC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2C0CBC" w:rsidRPr="00BC570A" w:rsidRDefault="002C0CBC" w:rsidP="002C0CBC">
      <w:pPr>
        <w:pStyle w:val="Hapesira7"/>
        <w:rPr>
          <w:lang w:val="sq-AL"/>
        </w:rPr>
      </w:pP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1. Miratimin e një ndryshimi në pikën 2 të vendimit të  bordit të ERE-s nr.169, datë 31.10.2016 “Mbi fillimin e procedurave për shqyrtimin e disa ndryshimeve në vendimin e ERE</w:t>
      </w:r>
      <w:r>
        <w:rPr>
          <w:lang w:val="sq-AL"/>
        </w:rPr>
        <w:t>-s</w:t>
      </w:r>
      <w:r w:rsidRPr="00BC570A">
        <w:rPr>
          <w:lang w:val="sq-AL"/>
        </w:rPr>
        <w:t xml:space="preserve"> nr.103, datë 23.6.2016, Mbi miratimin e rregullores për procedurat e blerjes së energjisë elektrike për mbulimin e humbjeve në rrjetet e shpërndarjes dhe të transmetimit dhe për blerjen dhe shitjen e energjisë elektrike për të siguruar përmbushjen e detyrimeve të shërbimit publik”, si më poshtë:</w:t>
      </w:r>
    </w:p>
    <w:p w:rsidR="002C0CBC" w:rsidRPr="00BC570A" w:rsidRDefault="002C0CBC" w:rsidP="002C0C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C570A">
        <w:rPr>
          <w:lang w:val="sq-AL"/>
        </w:rPr>
        <w:t>“Rregullorja për procedurat e blerjes së energjisë elektrike për mbulimin e humbjeve në rrjetet e shpërndarjes dhe të transmetimit dhe për blerjen dhe shitjen e energjisë elektrike për të siguruar përmbushjen e detyrimeve të shërbimit publik, hyn në fuqi brenda datës 30.4.2017”.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 xml:space="preserve">2. Drejtoria Juridike dhe e Mbrojtjes së Konsumatorit të njoftojë palët e interesuara për vendimin e bordit të ERE-s. 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hyn në fuqi menjëherë. 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t>Ky vendim mund të ankimohet në Gjykatën Administrative Tiranë brenda 30 ditëve kalendarike, nga dita e publikimit në Fletoren Zyrtare.</w:t>
      </w:r>
    </w:p>
    <w:p w:rsidR="002C0CBC" w:rsidRPr="00BC570A" w:rsidRDefault="002C0CBC" w:rsidP="002C0CBC">
      <w:pPr>
        <w:pStyle w:val="Paragrafi"/>
        <w:rPr>
          <w:lang w:val="sq-AL"/>
        </w:rPr>
      </w:pPr>
      <w:r w:rsidRPr="00BC570A">
        <w:rPr>
          <w:lang w:val="sq-AL"/>
        </w:rPr>
        <w:lastRenderedPageBreak/>
        <w:t>Ky vendim botohet në Fletoren Zyrtare.</w:t>
      </w:r>
    </w:p>
    <w:p w:rsidR="002C0CBC" w:rsidRPr="00BC570A" w:rsidRDefault="002C0CBC" w:rsidP="002C0CBC">
      <w:pPr>
        <w:pStyle w:val="Hapesira7"/>
        <w:rPr>
          <w:lang w:val="sq-AL"/>
        </w:rPr>
      </w:pPr>
    </w:p>
    <w:p w:rsidR="002C0CBC" w:rsidRPr="00BC570A" w:rsidRDefault="002C0CBC" w:rsidP="002C0CBC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2C0CBC" w:rsidRPr="00BC570A" w:rsidRDefault="002C0CBC" w:rsidP="002C0CBC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4F59B3" w:rsidRPr="002C0CBC" w:rsidRDefault="004F59B3" w:rsidP="002C0CBC">
      <w:bookmarkStart w:id="0" w:name="_GoBack"/>
      <w:bookmarkEnd w:id="0"/>
    </w:p>
    <w:sectPr w:rsidR="004F59B3" w:rsidRPr="002C0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BAD"/>
    <w:rsid w:val="002C0CBC"/>
    <w:rsid w:val="004F59B3"/>
    <w:rsid w:val="00A94BAD"/>
    <w:rsid w:val="00E5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0C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0C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0C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0C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0C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0CB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0C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0C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0C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0C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0C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0CB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2017-03-17T09:57:00Z</dcterms:created>
  <dcterms:modified xsi:type="dcterms:W3CDTF">2018-01-26T12:32:00Z</dcterms:modified>
</cp:coreProperties>
</file>