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9FD" w:rsidRPr="00BC570A" w:rsidRDefault="006739FD" w:rsidP="006739FD">
      <w:pPr>
        <w:pStyle w:val="NeniTitull"/>
        <w:rPr>
          <w:lang w:val="sq-AL"/>
        </w:rPr>
      </w:pPr>
      <w:r w:rsidRPr="00BC570A">
        <w:rPr>
          <w:lang w:val="sq-AL"/>
        </w:rPr>
        <w:t>VENDIM</w:t>
      </w:r>
    </w:p>
    <w:p w:rsidR="006739FD" w:rsidRPr="00BC570A" w:rsidRDefault="006739FD" w:rsidP="006739FD">
      <w:pPr>
        <w:pStyle w:val="NeniTitull"/>
        <w:rPr>
          <w:lang w:val="sq-AL"/>
        </w:rPr>
      </w:pPr>
      <w:r w:rsidRPr="00BC570A">
        <w:rPr>
          <w:lang w:val="sq-AL"/>
        </w:rPr>
        <w:t>Nr. 32, datë 20.2.2017</w:t>
      </w:r>
    </w:p>
    <w:p w:rsidR="006739FD" w:rsidRPr="00BA71BB" w:rsidRDefault="006739FD" w:rsidP="006739FD">
      <w:pPr>
        <w:pStyle w:val="Hapesira7"/>
        <w:rPr>
          <w:sz w:val="12"/>
          <w:lang w:val="sq-AL"/>
        </w:rPr>
      </w:pPr>
    </w:p>
    <w:p w:rsidR="006739FD" w:rsidRPr="00BC570A" w:rsidRDefault="006739FD" w:rsidP="006739FD">
      <w:pPr>
        <w:pStyle w:val="NeniTitull"/>
        <w:rPr>
          <w:lang w:val="sq-AL"/>
        </w:rPr>
      </w:pPr>
      <w:r w:rsidRPr="00BC570A">
        <w:rPr>
          <w:lang w:val="sq-AL"/>
        </w:rPr>
        <w:t>MBI  FILLIMIN E PROCEDURAVE PËR  PËRCAKTIMIN E ÇMIMEVE TË SHITJES ME PAKICË TË ENERGJISË ELEKTRIKE PËR KLIENTËT FUNDORË QË SHËRBEHEN NGA FURNIZUESI I SHËRBIMIT UNIVERSAL PËR PERIUDHËN 1 PRILL 2017 – 31 DHJETOR 2017</w:t>
      </w:r>
    </w:p>
    <w:p w:rsidR="006739FD" w:rsidRPr="00BA71BB" w:rsidRDefault="006739FD" w:rsidP="006739FD">
      <w:pPr>
        <w:pStyle w:val="Hapesira7"/>
        <w:rPr>
          <w:sz w:val="12"/>
          <w:lang w:val="sq-AL"/>
        </w:rPr>
      </w:pP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Në mbështetje të nenit 16,  19, 47 dhe 83 të ligjit nr. 43/2015 “Për sektorin e energjisë elektrike”; nenit  6 pika 2 dhe 10 të VKM-së nr. 244 “Për miratimin e kushteve për vendosjen e detyrimit të shërbimit publik që do të zbatohen ndaj të licencuarve në sektorin e energjisë elektrike, të cilët ushtrojnë aktivitetin e prodhimit, transmetimit, shpërndarjes dhe furnizimit me energji elektrike”, nenit 19 germa “c” të rregullores “Për  organizimin, funksionimin dhe procedurat e  ERE-s”, miratuar me vendimin e bordit të ERE-s nr. 96 datë 17.6.2016, bordi i ERE-s, në mbledhjen e datës 20.2.2017, mbasi shqyrtoi relacionin “Për përcaktimin e çmimeve të shitjes me pakicë të energjisë elektrike për klientët fundorë që shërbehen nga Furnizuesi i Shërbimit Universal, për periudhën 1 prill 2017 – 31 dhjetor 2017, të përgatitur nga drejtoritë teknike,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konstatoi se: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- ERE, me vendimet nr.191 datë 22.12.2016 dhe nr. 192 datë 22.12.2016, ka filluar procedurat për shqyrtimin e aplikimeve për tarifa të reja të shërbimit të transmetimit dhe ato të shpërndarjes për çdo nivel tensioni për vitin 2017, bazuar në aplikimet e shoqërive OST sh.a. dhe OSHEE sh.a., respektivisht me shkresat nr.7260/1 datë 30.11.2016 dhe nr.29445 Prot., datë 9.12.2016.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- Shoqëria OSHEE sh.a., në aplikimin e saj për tarifë për vitin 2017, ka kërkuar mosndryshim të çmimeve për klientët fundorë por rialokim të kostove  për nivele tensioni.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- OSHEE sh.a. ka paraqitur në ERE disa vlerësime/llogaritje  lidhur me të ardhurat e kërkuara për aktivitetet e shpërndarjes dhe furnizimit me pakicë për vitin 2017 si argumente për mosndryshimin e çmimeve të shitjes me pakicë te klientët tariforë.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- Në shkresën nr.682 Prot., datë 31.1.2017, MEI shprehet se “Për të përmbyllur me sukses procesin e reformimit të sektorit elektroenergjetik është e nevojshme kryerja nga ana e ERE-s e një analize të drejtë të të ardhurave të kërkuara dhe kostove reale të operimit për secilën prej shoqërive publike, KESH, OST dhe OSHEE, me qëllim miratimin e tarifave përkatëse për vitin 2017 të cilat duhet të jenë transparente dhe të sigurojnë zhvillimin normal të aktivitetit në përputhje me kriteret që përcakton ligji dhe objektivat për qëndrueshmërinë e sistemit dhe stabilitetin financiar të sektorit.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Për gjithë sa më sipër, bordi i ERE-s</w:t>
      </w:r>
    </w:p>
    <w:p w:rsidR="006739FD" w:rsidRPr="007C158A" w:rsidRDefault="006739FD" w:rsidP="006739FD">
      <w:pPr>
        <w:pStyle w:val="NeniNr"/>
        <w:rPr>
          <w:sz w:val="14"/>
          <w:lang w:val="sq-AL"/>
        </w:rPr>
      </w:pPr>
    </w:p>
    <w:p w:rsidR="006739FD" w:rsidRPr="00BC570A" w:rsidRDefault="006739FD" w:rsidP="006739FD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6739FD" w:rsidRPr="007C158A" w:rsidRDefault="006739FD" w:rsidP="006739FD">
      <w:pPr>
        <w:pStyle w:val="Paragrafi"/>
        <w:rPr>
          <w:sz w:val="14"/>
          <w:lang w:val="sq-AL"/>
        </w:rPr>
      </w:pP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1. Të fillojë procedurat për përcaktimin e çmimeve të shitjes me pakicë të energjisë elektrike për klientët fundorë që shërbehen nga Furnizuesi i Shërbimit Universal për periudhën 1 prill 2017 – 31 dhjetor 2017</w:t>
      </w:r>
      <w:r>
        <w:rPr>
          <w:lang w:val="sq-AL"/>
        </w:rPr>
        <w:t>.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>2. Drejtoria e Tarifave dhe Çmimeve, të njoftojë palët e interesuara  për vendimin e bordit të ERE-s.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hyn në fuqi menjëherë. 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botohet në Fletoren Zyrtare.  </w:t>
      </w:r>
    </w:p>
    <w:p w:rsidR="006739FD" w:rsidRPr="00BC570A" w:rsidRDefault="006739FD" w:rsidP="006739FD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mund të ankimohet në </w:t>
      </w:r>
      <w:r>
        <w:rPr>
          <w:lang w:val="sq-AL"/>
        </w:rPr>
        <w:t>Gjykatën Administrative Tiranë,</w:t>
      </w:r>
      <w:r w:rsidRPr="00BC570A">
        <w:rPr>
          <w:lang w:val="sq-AL"/>
        </w:rPr>
        <w:t xml:space="preserve"> brenda 30 ditëve kalendarike  nga  botimi në Fletoren Zyrtare.  </w:t>
      </w:r>
    </w:p>
    <w:p w:rsidR="006739FD" w:rsidRPr="007C158A" w:rsidRDefault="006739FD" w:rsidP="006739FD">
      <w:pPr>
        <w:pStyle w:val="Paragrafi"/>
        <w:jc w:val="right"/>
        <w:rPr>
          <w:sz w:val="14"/>
          <w:lang w:val="sq-AL"/>
        </w:rPr>
      </w:pPr>
    </w:p>
    <w:p w:rsidR="006739FD" w:rsidRPr="00BC570A" w:rsidRDefault="006739FD" w:rsidP="006739FD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6739FD" w:rsidRPr="00563B29" w:rsidRDefault="006739FD" w:rsidP="006739FD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6739FD" w:rsidRDefault="006739FD" w:rsidP="006739FD">
      <w:pPr>
        <w:pStyle w:val="NeniTitull"/>
        <w:keepNext w:val="0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ED"/>
    <w:rsid w:val="004433ED"/>
    <w:rsid w:val="004F59B3"/>
    <w:rsid w:val="0067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89FB25-ECB7-467C-B103-DD092214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739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39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739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39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39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739F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2017-03-17T10:02:00Z</dcterms:created>
  <dcterms:modified xsi:type="dcterms:W3CDTF">2017-03-17T10:02:00Z</dcterms:modified>
</cp:coreProperties>
</file>