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A2E" w:rsidRPr="00B51FD3" w:rsidRDefault="004E3A2E" w:rsidP="00EA1E78">
      <w:pPr>
        <w:pStyle w:val="NeniTitull"/>
        <w:rPr>
          <w:lang w:val="sq-AL"/>
        </w:rPr>
      </w:pPr>
      <w:r w:rsidRPr="00B51FD3">
        <w:rPr>
          <w:lang w:val="sq-AL"/>
        </w:rPr>
        <w:t>VENDIM</w:t>
      </w:r>
    </w:p>
    <w:p w:rsidR="004E3A2E" w:rsidRPr="00B51FD3" w:rsidRDefault="004E3A2E" w:rsidP="004E3A2E">
      <w:pPr>
        <w:pStyle w:val="NeniTitull"/>
        <w:rPr>
          <w:lang w:val="sq-AL"/>
        </w:rPr>
      </w:pPr>
      <w:r w:rsidRPr="00B51FD3">
        <w:rPr>
          <w:lang w:val="sq-AL"/>
        </w:rPr>
        <w:t>Nr.</w:t>
      </w:r>
      <w:r>
        <w:rPr>
          <w:lang w:val="sq-AL"/>
        </w:rPr>
        <w:t xml:space="preserve"> </w:t>
      </w:r>
      <w:r w:rsidRPr="00B51FD3">
        <w:rPr>
          <w:lang w:val="sq-AL"/>
        </w:rPr>
        <w:t>46, datë 31.3.2017</w:t>
      </w:r>
    </w:p>
    <w:p w:rsidR="004E3A2E" w:rsidRPr="00B51FD3" w:rsidRDefault="004E3A2E" w:rsidP="004E3A2E">
      <w:pPr>
        <w:pStyle w:val="Hapesira7"/>
        <w:rPr>
          <w:lang w:val="sq-AL"/>
        </w:rPr>
      </w:pPr>
    </w:p>
    <w:p w:rsidR="004E3A2E" w:rsidRPr="00B51FD3" w:rsidRDefault="004E3A2E" w:rsidP="004E3A2E">
      <w:pPr>
        <w:pStyle w:val="NeniTitull"/>
        <w:rPr>
          <w:lang w:val="sq-AL"/>
        </w:rPr>
      </w:pPr>
      <w:r w:rsidRPr="00B51FD3">
        <w:rPr>
          <w:lang w:val="sq-AL"/>
        </w:rPr>
        <w:t xml:space="preserve">MBI FILLIMIN E PROCEDURAVE PËR </w:t>
      </w:r>
      <w:r>
        <w:rPr>
          <w:lang w:val="sq-AL"/>
        </w:rPr>
        <w:t>LICENCIM</w:t>
      </w:r>
      <w:r w:rsidRPr="00B51FD3">
        <w:rPr>
          <w:lang w:val="sq-AL"/>
        </w:rPr>
        <w:t>IN E SHOQËRISË “C.G.C” SH.P.K. NË AKTIVITETIN E TREGTIMIT TË GAZIT NATYROR</w:t>
      </w:r>
      <w:bookmarkStart w:id="0" w:name="_GoBack"/>
      <w:bookmarkEnd w:id="0"/>
    </w:p>
    <w:p w:rsidR="004E3A2E" w:rsidRPr="00B51FD3" w:rsidRDefault="004E3A2E" w:rsidP="004E3A2E">
      <w:pPr>
        <w:pStyle w:val="Hapesira7"/>
        <w:rPr>
          <w:lang w:val="sq-AL"/>
        </w:rPr>
      </w:pPr>
    </w:p>
    <w:p w:rsidR="004E3A2E" w:rsidRPr="00B51FD3" w:rsidRDefault="004E3A2E" w:rsidP="004E3A2E">
      <w:pPr>
        <w:pStyle w:val="Paragrafi"/>
        <w:rPr>
          <w:lang w:val="sq-AL"/>
        </w:rPr>
      </w:pPr>
      <w:r w:rsidRPr="00B51FD3">
        <w:rPr>
          <w:lang w:val="sq-AL"/>
        </w:rPr>
        <w:t xml:space="preserve">Në mbështetje të nenit 4 pikat 50, 105, 107; nenit 22 pika 2 germa “ç”; nenit 83 pika 1 të ligjit nr. 102/2015 “Për sektorin e gazit natyror”; neneve 4, pika 1, germa “ç”; neni  8 dhe 9 pika 1, </w:t>
      </w:r>
      <w:r>
        <w:rPr>
          <w:lang w:val="sq-AL"/>
        </w:rPr>
        <w:t>germa</w:t>
      </w:r>
      <w:r w:rsidRPr="00B51FD3">
        <w:rPr>
          <w:lang w:val="sq-AL"/>
        </w:rPr>
        <w:t xml:space="preserve">t “a”, “b”, “c”, “d”, “e”; pika 2, </w:t>
      </w:r>
      <w:r>
        <w:rPr>
          <w:lang w:val="sq-AL"/>
        </w:rPr>
        <w:t>germa</w:t>
      </w:r>
      <w:r w:rsidRPr="00B51FD3">
        <w:rPr>
          <w:lang w:val="sq-AL"/>
        </w:rPr>
        <w:t xml:space="preserve"> “e” dhe nenin 10, pika 1 nenin 11 të “Rregullave dhe Procedurave për Licencimin, Ndryshimin, Transferimin e Pjesshëm ose të Plotë, Heqjen ose Rinovimin e Licencave në sektorin e Gazit Natyror” të miratuar me vendimin e Bordit të ERE-s nr.9, datë 11.2.2011, nenit 19 pika 1 </w:t>
      </w:r>
      <w:r>
        <w:rPr>
          <w:lang w:val="sq-AL"/>
        </w:rPr>
        <w:t>germa</w:t>
      </w:r>
      <w:r w:rsidRPr="00B51FD3">
        <w:rPr>
          <w:lang w:val="sq-AL"/>
        </w:rPr>
        <w:t xml:space="preserve"> “a” të “Rregullave për Organizimin, Funksionimin dhe Procedurat e ERE”, miratuar me vendimin nr.96, datë 17.6.2016 Bordi i Entit Rregullator të Energjisë (E.R.E), në mbledhjen e tij të datës 31.3.2017, mbasi shqyrtoi aplikimin e paraqitur nga shoqëria “C.G.C” SH.P.K, si dhe relacionin e Drejtorisë së </w:t>
      </w:r>
      <w:r>
        <w:rPr>
          <w:lang w:val="sq-AL"/>
        </w:rPr>
        <w:t>Licencim</w:t>
      </w:r>
      <w:r w:rsidRPr="00B51FD3">
        <w:rPr>
          <w:lang w:val="sq-AL"/>
        </w:rPr>
        <w:t xml:space="preserve">it dhe Monitorimit të Tregut për </w:t>
      </w:r>
      <w:r>
        <w:rPr>
          <w:lang w:val="sq-AL"/>
        </w:rPr>
        <w:t>licencim</w:t>
      </w:r>
      <w:r w:rsidRPr="00B51FD3">
        <w:rPr>
          <w:lang w:val="sq-AL"/>
        </w:rPr>
        <w:t xml:space="preserve">in në aktivitetin e tregtimit të gazit natyror të shoqërisë “C.G.C” sh.p.k. </w:t>
      </w:r>
    </w:p>
    <w:p w:rsidR="004E3A2E" w:rsidRPr="00D56438" w:rsidRDefault="004E3A2E" w:rsidP="004E3A2E">
      <w:pPr>
        <w:pStyle w:val="Paragrafi"/>
        <w:rPr>
          <w:spacing w:val="-4"/>
          <w:lang w:val="sq-AL"/>
        </w:rPr>
      </w:pPr>
      <w:r w:rsidRPr="00D56438">
        <w:rPr>
          <w:spacing w:val="-4"/>
          <w:lang w:val="sq-AL"/>
        </w:rPr>
        <w:t>Konstatoi se:</w:t>
      </w:r>
    </w:p>
    <w:p w:rsidR="004E3A2E" w:rsidRPr="00D56438" w:rsidRDefault="004E3A2E" w:rsidP="004E3A2E">
      <w:pPr>
        <w:pStyle w:val="Paragrafi"/>
        <w:rPr>
          <w:spacing w:val="-4"/>
          <w:lang w:val="sq-AL"/>
        </w:rPr>
      </w:pPr>
      <w:r w:rsidRPr="00D56438">
        <w:rPr>
          <w:spacing w:val="-4"/>
          <w:lang w:val="sq-AL"/>
        </w:rPr>
        <w:t>- Formati dhe Dokumentacioni për Aplikim (neni 9, pika 1, germat “a”, “b”, “c”), janë plotësuar në mënyre korrekte;</w:t>
      </w:r>
    </w:p>
    <w:p w:rsidR="004E3A2E" w:rsidRPr="00D56438" w:rsidRDefault="004E3A2E" w:rsidP="004E3A2E">
      <w:pPr>
        <w:pStyle w:val="Paragrafi"/>
        <w:rPr>
          <w:spacing w:val="-4"/>
          <w:lang w:val="sq-AL"/>
        </w:rPr>
      </w:pPr>
      <w:r w:rsidRPr="00D56438">
        <w:rPr>
          <w:spacing w:val="-4"/>
          <w:lang w:val="sq-AL"/>
        </w:rPr>
        <w:t>- Dokumentacioni Ligjor, Administrativ dhe Pronësor, (neni 9, pika 1, germa “d”/i, d/ii, është plotësuar në mënyre korrekte;</w:t>
      </w:r>
    </w:p>
    <w:p w:rsidR="004E3A2E" w:rsidRPr="00D56438" w:rsidRDefault="004E3A2E" w:rsidP="004E3A2E">
      <w:pPr>
        <w:pStyle w:val="Paragrafi"/>
        <w:rPr>
          <w:spacing w:val="-4"/>
          <w:lang w:val="sq-AL"/>
        </w:rPr>
      </w:pPr>
      <w:r w:rsidRPr="00D56438">
        <w:rPr>
          <w:spacing w:val="-4"/>
          <w:lang w:val="sq-AL"/>
        </w:rPr>
        <w:t>- Germat: d/iv, d/v, d/vi( identitetin e personave qe kanë interes pronësor më të madh dhe të barabartë se 5%, dokumentet që tregojnë titujt e pronësisë, lejet dhe autor</w:t>
      </w:r>
      <w:r>
        <w:rPr>
          <w:spacing w:val="-4"/>
          <w:lang w:val="sq-AL"/>
        </w:rPr>
        <w:t>izimet mjedisore), janë të  pa</w:t>
      </w:r>
      <w:r w:rsidRPr="00D56438">
        <w:rPr>
          <w:spacing w:val="-4"/>
          <w:lang w:val="sq-AL"/>
        </w:rPr>
        <w:t>plotësuara;</w:t>
      </w:r>
    </w:p>
    <w:p w:rsidR="004E3A2E" w:rsidRPr="00D56438" w:rsidRDefault="004E3A2E" w:rsidP="004E3A2E">
      <w:pPr>
        <w:pStyle w:val="Paragrafi"/>
        <w:rPr>
          <w:spacing w:val="-4"/>
          <w:lang w:val="sq-AL"/>
        </w:rPr>
      </w:pPr>
      <w:r w:rsidRPr="00D56438">
        <w:rPr>
          <w:spacing w:val="-4"/>
          <w:lang w:val="sq-AL"/>
        </w:rPr>
        <w:t>- Dokumentacioni dhe Garancitë Financiare dhe Fiskale (neni 9, pika 1, germa e/i, e/ii, e/v, e/vi(vërtetim nga drejtoria e tatimeve, bilancet financiare, pagesa e aplikimit në ERE, plani i biznesit), janë plotësuar;</w:t>
      </w:r>
    </w:p>
    <w:p w:rsidR="004E3A2E" w:rsidRPr="00D56438" w:rsidRDefault="004E3A2E" w:rsidP="004E3A2E">
      <w:pPr>
        <w:pStyle w:val="Paragrafi"/>
        <w:rPr>
          <w:spacing w:val="-4"/>
          <w:lang w:val="sq-AL"/>
        </w:rPr>
      </w:pPr>
      <w:r w:rsidRPr="00D56438">
        <w:rPr>
          <w:spacing w:val="-4"/>
          <w:lang w:val="sq-AL"/>
        </w:rPr>
        <w:t>- Germa: e/vii( garanci e preformancës) nuk ka informacion.</w:t>
      </w:r>
    </w:p>
    <w:p w:rsidR="004E3A2E" w:rsidRPr="00B51FD3" w:rsidRDefault="004E3A2E" w:rsidP="004E3A2E">
      <w:pPr>
        <w:pStyle w:val="Paragrafi"/>
        <w:rPr>
          <w:lang w:val="sq-AL"/>
        </w:rPr>
      </w:pPr>
      <w:r w:rsidRPr="00D56438">
        <w:rPr>
          <w:spacing w:val="-4"/>
          <w:lang w:val="sq-AL"/>
        </w:rPr>
        <w:t xml:space="preserve">- Dokumentacioni specifik për llojin e licencës (neni 9, pika 2, germa e/i, e/ii, sasia e gazit në Nm3 dhe garancia e cilësisë gazit ), është e pa </w:t>
      </w:r>
      <w:r w:rsidRPr="00B51FD3">
        <w:rPr>
          <w:lang w:val="sq-AL"/>
        </w:rPr>
        <w:t>plotësuar</w:t>
      </w:r>
    </w:p>
    <w:p w:rsidR="004E3A2E" w:rsidRPr="00B51FD3" w:rsidRDefault="004E3A2E" w:rsidP="004E3A2E">
      <w:pPr>
        <w:pStyle w:val="Paragrafi"/>
        <w:rPr>
          <w:lang w:val="sq-AL"/>
        </w:rPr>
      </w:pPr>
      <w:r w:rsidRPr="00B51FD3">
        <w:rPr>
          <w:lang w:val="sq-AL"/>
        </w:rPr>
        <w:t xml:space="preserve">- Dokumentet specifike për llojin e licencës (neni 9 pika 2 </w:t>
      </w:r>
      <w:r>
        <w:rPr>
          <w:lang w:val="sq-AL"/>
        </w:rPr>
        <w:t>germa</w:t>
      </w:r>
      <w:r w:rsidRPr="00B51FD3">
        <w:rPr>
          <w:lang w:val="sq-AL"/>
        </w:rPr>
        <w:t xml:space="preserve">  e/iii garancia financiare), është plotësuar në mënyrë korrekte.</w:t>
      </w:r>
    </w:p>
    <w:p w:rsidR="004E3A2E" w:rsidRPr="00B51FD3" w:rsidRDefault="004E3A2E" w:rsidP="004E3A2E">
      <w:pPr>
        <w:pStyle w:val="Paragrafi"/>
        <w:rPr>
          <w:lang w:val="sq-AL"/>
        </w:rPr>
      </w:pPr>
      <w:r w:rsidRPr="00B51FD3">
        <w:rPr>
          <w:lang w:val="sq-AL"/>
        </w:rPr>
        <w:t xml:space="preserve">Për mangësitë e konstatuara referuar: neni 9, pika 1, </w:t>
      </w:r>
      <w:r>
        <w:rPr>
          <w:lang w:val="sq-AL"/>
        </w:rPr>
        <w:t>germa</w:t>
      </w:r>
      <w:r w:rsidRPr="00B51FD3">
        <w:rPr>
          <w:lang w:val="sq-AL"/>
        </w:rPr>
        <w:t xml:space="preserve"> d/iv, d/v, d/vi; neni 9, pika 1 </w:t>
      </w:r>
      <w:r>
        <w:rPr>
          <w:lang w:val="sq-AL"/>
        </w:rPr>
        <w:t>germa</w:t>
      </w:r>
      <w:r w:rsidRPr="00B51FD3">
        <w:rPr>
          <w:lang w:val="sq-AL"/>
        </w:rPr>
        <w:t xml:space="preserve"> e/vii; neni 9, pika 2, </w:t>
      </w:r>
      <w:r>
        <w:rPr>
          <w:lang w:val="sq-AL"/>
        </w:rPr>
        <w:t>germa</w:t>
      </w:r>
      <w:r w:rsidRPr="00B51FD3">
        <w:rPr>
          <w:lang w:val="sq-AL"/>
        </w:rPr>
        <w:t xml:space="preserve"> e/i, e/ii, do të njoftohet subjekti në bazë të nenit 10 pika 1 të “Rregullave dhe procedurave për </w:t>
      </w:r>
      <w:r>
        <w:rPr>
          <w:lang w:val="sq-AL"/>
        </w:rPr>
        <w:t>licencim</w:t>
      </w:r>
      <w:r w:rsidRPr="00B51FD3">
        <w:rPr>
          <w:lang w:val="sq-AL"/>
        </w:rPr>
        <w:t>in, ndryshimin, transferimin e pjesshëm ose të plotë, heqjen dhe rinovimin e licencave në sektorin e gazit natyror”</w:t>
      </w:r>
      <w:r>
        <w:rPr>
          <w:lang w:val="sq-AL"/>
        </w:rPr>
        <w:t>,</w:t>
      </w:r>
    </w:p>
    <w:p w:rsidR="004E3A2E" w:rsidRPr="00B51FD3" w:rsidRDefault="004E3A2E" w:rsidP="004E3A2E">
      <w:pPr>
        <w:pStyle w:val="Paragrafi"/>
        <w:rPr>
          <w:lang w:val="sq-AL"/>
        </w:rPr>
      </w:pPr>
      <w:r w:rsidRPr="00B51FD3">
        <w:rPr>
          <w:lang w:val="sq-AL"/>
        </w:rPr>
        <w:t xml:space="preserve">Për gjithë sa më sipër cituar, </w:t>
      </w:r>
      <w:r>
        <w:rPr>
          <w:lang w:val="sq-AL"/>
        </w:rPr>
        <w:t>bordi i ERE-s</w:t>
      </w:r>
    </w:p>
    <w:p w:rsidR="004E3A2E" w:rsidRPr="00B51FD3" w:rsidRDefault="004E3A2E" w:rsidP="004E3A2E">
      <w:pPr>
        <w:pStyle w:val="Hapesira7"/>
        <w:rPr>
          <w:lang w:val="sq-AL"/>
        </w:rPr>
      </w:pPr>
    </w:p>
    <w:p w:rsidR="004E3A2E" w:rsidRPr="00B51FD3" w:rsidRDefault="004E3A2E" w:rsidP="004E3A2E">
      <w:pPr>
        <w:pStyle w:val="NeniNr"/>
        <w:rPr>
          <w:lang w:val="sq-AL"/>
        </w:rPr>
      </w:pPr>
      <w:r w:rsidRPr="00B51FD3">
        <w:rPr>
          <w:lang w:val="sq-AL"/>
        </w:rPr>
        <w:t>VENDOSI:</w:t>
      </w:r>
    </w:p>
    <w:p w:rsidR="004E3A2E" w:rsidRPr="00B51FD3" w:rsidRDefault="004E3A2E" w:rsidP="004E3A2E">
      <w:pPr>
        <w:pStyle w:val="Hapesira7"/>
        <w:rPr>
          <w:lang w:val="sq-AL"/>
        </w:rPr>
      </w:pPr>
    </w:p>
    <w:p w:rsidR="004E3A2E" w:rsidRPr="00B51FD3" w:rsidRDefault="004E3A2E" w:rsidP="004E3A2E">
      <w:pPr>
        <w:pStyle w:val="Paragrafi"/>
        <w:rPr>
          <w:lang w:val="sq-AL"/>
        </w:rPr>
      </w:pPr>
      <w:r w:rsidRPr="00B51FD3">
        <w:rPr>
          <w:lang w:val="sq-AL"/>
        </w:rPr>
        <w:t xml:space="preserve">1. Të fillojë procedurat për </w:t>
      </w:r>
      <w:r>
        <w:rPr>
          <w:lang w:val="sq-AL"/>
        </w:rPr>
        <w:t>licencim</w:t>
      </w:r>
      <w:r w:rsidRPr="00B51FD3">
        <w:rPr>
          <w:lang w:val="sq-AL"/>
        </w:rPr>
        <w:t>in e shoqërisë “C.G.C” sh.p.k. në aktivitetin e tregtimit të gazit natyror.</w:t>
      </w:r>
    </w:p>
    <w:p w:rsidR="004E3A2E" w:rsidRPr="00B51FD3" w:rsidRDefault="004E3A2E" w:rsidP="004E3A2E">
      <w:pPr>
        <w:pStyle w:val="Paragrafi"/>
        <w:rPr>
          <w:lang w:val="sq-AL"/>
        </w:rPr>
      </w:pPr>
      <w:r w:rsidRPr="00B51FD3">
        <w:rPr>
          <w:lang w:val="sq-AL"/>
        </w:rPr>
        <w:t xml:space="preserve">2. Drejtoria e </w:t>
      </w:r>
      <w:r>
        <w:rPr>
          <w:lang w:val="sq-AL"/>
        </w:rPr>
        <w:t>Licencim</w:t>
      </w:r>
      <w:r w:rsidRPr="00B51FD3">
        <w:rPr>
          <w:lang w:val="sq-AL"/>
        </w:rPr>
        <w:t xml:space="preserve">it dhe Monitorimit të Tregut të njoftojë aplikuesin për </w:t>
      </w:r>
      <w:r>
        <w:rPr>
          <w:lang w:val="sq-AL"/>
        </w:rPr>
        <w:t>v</w:t>
      </w:r>
      <w:r w:rsidRPr="00B51FD3">
        <w:rPr>
          <w:lang w:val="sq-AL"/>
        </w:rPr>
        <w:t>endimin e Bordit të ERE-s. </w:t>
      </w:r>
    </w:p>
    <w:p w:rsidR="004E3A2E" w:rsidRPr="00B51FD3" w:rsidRDefault="004E3A2E" w:rsidP="004E3A2E">
      <w:pPr>
        <w:pStyle w:val="Paragrafi"/>
        <w:rPr>
          <w:lang w:val="sq-AL"/>
        </w:rPr>
      </w:pPr>
      <w:r w:rsidRPr="00B51FD3">
        <w:rPr>
          <w:lang w:val="sq-AL"/>
        </w:rPr>
        <w:t>Ky vendim hyn në fuqi menjëherë.</w:t>
      </w:r>
    </w:p>
    <w:p w:rsidR="004E3A2E" w:rsidRPr="00B51FD3" w:rsidRDefault="004E3A2E" w:rsidP="004E3A2E">
      <w:pPr>
        <w:pStyle w:val="Paragrafi"/>
        <w:rPr>
          <w:lang w:val="sq-AL"/>
        </w:rPr>
      </w:pPr>
      <w:r w:rsidRPr="00B51FD3">
        <w:rPr>
          <w:lang w:val="sq-AL"/>
        </w:rPr>
        <w:t>Ky vendim botohet në Fletoren Zyrtare.</w:t>
      </w:r>
    </w:p>
    <w:p w:rsidR="004E3A2E" w:rsidRPr="00B51FD3" w:rsidRDefault="004E3A2E" w:rsidP="004E3A2E">
      <w:pPr>
        <w:pStyle w:val="Paragrafi"/>
        <w:rPr>
          <w:lang w:val="sq-AL"/>
        </w:rPr>
      </w:pPr>
      <w:r w:rsidRPr="00B51FD3">
        <w:rPr>
          <w:lang w:val="sq-AL"/>
        </w:rPr>
        <w:t>Ky vendim mund të ankimohet në Gjykatën Administrative Tiranë,  brenda 30 ditëve kalendarike nga  botimi në Fletoren Zyrtare.</w:t>
      </w:r>
    </w:p>
    <w:p w:rsidR="004E3A2E" w:rsidRPr="00B51FD3" w:rsidRDefault="004E3A2E" w:rsidP="004E3A2E">
      <w:pPr>
        <w:pStyle w:val="Hapesira7"/>
        <w:rPr>
          <w:lang w:val="sq-AL"/>
        </w:rPr>
      </w:pPr>
    </w:p>
    <w:p w:rsidR="00D37AF4" w:rsidRDefault="00D37AF4" w:rsidP="004E3A2E">
      <w:pPr>
        <w:pStyle w:val="Paragrafi"/>
        <w:ind w:firstLine="0"/>
        <w:jc w:val="right"/>
        <w:rPr>
          <w:lang w:val="sq-AL"/>
        </w:rPr>
      </w:pPr>
    </w:p>
    <w:p w:rsidR="004E3A2E" w:rsidRPr="00B51FD3" w:rsidRDefault="004E3A2E" w:rsidP="004E3A2E">
      <w:pPr>
        <w:pStyle w:val="Paragrafi"/>
        <w:ind w:firstLine="0"/>
        <w:jc w:val="right"/>
        <w:rPr>
          <w:lang w:val="sq-AL"/>
        </w:rPr>
      </w:pPr>
      <w:r w:rsidRPr="00B51FD3">
        <w:rPr>
          <w:lang w:val="sq-AL"/>
        </w:rPr>
        <w:lastRenderedPageBreak/>
        <w:t>KRYETARI</w:t>
      </w:r>
    </w:p>
    <w:p w:rsidR="004E3A2E" w:rsidRPr="00B51FD3" w:rsidRDefault="004E3A2E" w:rsidP="004E3A2E">
      <w:pPr>
        <w:pStyle w:val="Paragrafi"/>
        <w:ind w:firstLine="0"/>
        <w:jc w:val="right"/>
        <w:rPr>
          <w:b/>
          <w:lang w:val="sq-AL"/>
        </w:rPr>
      </w:pPr>
      <w:r w:rsidRPr="00B51FD3">
        <w:rPr>
          <w:b/>
          <w:lang w:val="sq-AL"/>
        </w:rPr>
        <w:t>Petrit Ahmeti</w:t>
      </w:r>
    </w:p>
    <w:p w:rsidR="004E3A2E" w:rsidRPr="00B51FD3" w:rsidRDefault="004E3A2E" w:rsidP="004E3A2E">
      <w:pPr>
        <w:pStyle w:val="Paragrafi"/>
        <w:ind w:firstLine="0"/>
        <w:rPr>
          <w:lang w:val="sq-AL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11B"/>
    <w:rsid w:val="0043311B"/>
    <w:rsid w:val="004E3A2E"/>
    <w:rsid w:val="004F59B3"/>
    <w:rsid w:val="00D37AF4"/>
    <w:rsid w:val="00EA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E3A2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E3A2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E3A2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E3A2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E3A2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E3A2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E3A2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E3A2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E3A2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E3A2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E3A2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E3A2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2017-04-24T13:17:00Z</dcterms:created>
  <dcterms:modified xsi:type="dcterms:W3CDTF">2018-01-30T08:26:00Z</dcterms:modified>
</cp:coreProperties>
</file>