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086" w:rsidRPr="00B32D6C" w:rsidRDefault="00701086" w:rsidP="00701086">
      <w:pPr>
        <w:pStyle w:val="NeniTitull"/>
        <w:rPr>
          <w:lang w:val="sq-AL"/>
        </w:rPr>
      </w:pPr>
      <w:r w:rsidRPr="00B32D6C">
        <w:rPr>
          <w:lang w:val="sq-AL"/>
        </w:rPr>
        <w:t>VENDIM</w:t>
      </w:r>
    </w:p>
    <w:p w:rsidR="00701086" w:rsidRPr="00B32D6C" w:rsidRDefault="00701086" w:rsidP="00701086">
      <w:pPr>
        <w:pStyle w:val="NeniTitull"/>
        <w:rPr>
          <w:lang w:val="sq-AL"/>
        </w:rPr>
      </w:pPr>
      <w:r w:rsidRPr="00B32D6C">
        <w:rPr>
          <w:lang w:val="sq-AL"/>
        </w:rPr>
        <w:t>Nr.</w:t>
      </w:r>
      <w:r>
        <w:rPr>
          <w:lang w:val="sq-AL"/>
        </w:rPr>
        <w:t xml:space="preserve"> </w:t>
      </w:r>
      <w:r w:rsidRPr="00B32D6C">
        <w:rPr>
          <w:lang w:val="sq-AL"/>
        </w:rPr>
        <w:t>58, datë 18.4.2017</w:t>
      </w:r>
    </w:p>
    <w:p w:rsidR="00701086" w:rsidRPr="00B32D6C" w:rsidRDefault="00701086" w:rsidP="00701086">
      <w:pPr>
        <w:pStyle w:val="Hapesira7"/>
        <w:rPr>
          <w:lang w:val="sq-AL"/>
        </w:rPr>
      </w:pPr>
    </w:p>
    <w:p w:rsidR="00701086" w:rsidRPr="00B32D6C" w:rsidRDefault="00701086" w:rsidP="00701086">
      <w:pPr>
        <w:pStyle w:val="NeniTitull"/>
        <w:rPr>
          <w:lang w:val="sq-AL"/>
        </w:rPr>
      </w:pPr>
      <w:r w:rsidRPr="00B32D6C">
        <w:rPr>
          <w:lang w:val="sq-AL"/>
        </w:rPr>
        <w:t xml:space="preserve">MBI MIRATIMIN E RREGULLORES PËR PROCEDURAT E HEQJES SË </w:t>
      </w:r>
      <w:r>
        <w:rPr>
          <w:lang w:val="sq-AL"/>
        </w:rPr>
        <w:t>LICENC</w:t>
      </w:r>
      <w:r w:rsidRPr="00B32D6C">
        <w:rPr>
          <w:lang w:val="sq-AL"/>
        </w:rPr>
        <w:t>AVE NË SEKTORIN E ENERGJISE ELEKTRIKE DHE TË GAZIT NATYROR</w:t>
      </w:r>
    </w:p>
    <w:p w:rsidR="00701086" w:rsidRPr="00B32D6C" w:rsidRDefault="00701086" w:rsidP="00701086">
      <w:pPr>
        <w:pStyle w:val="Hapesira7"/>
        <w:rPr>
          <w:lang w:val="sq-AL"/>
        </w:rPr>
      </w:pPr>
    </w:p>
    <w:p w:rsidR="00701086" w:rsidRPr="00B32D6C" w:rsidRDefault="00701086" w:rsidP="00701086">
      <w:pPr>
        <w:pStyle w:val="Paragrafi"/>
        <w:rPr>
          <w:lang w:val="sq-AL"/>
        </w:rPr>
      </w:pPr>
      <w:r w:rsidRPr="00B32D6C">
        <w:rPr>
          <w:lang w:val="sq-AL"/>
        </w:rPr>
        <w:t>Në mbështetje të neneve 16 dhe 42 pika 7 të ligjit nr. 43/2015, “Për sektorin e energjisë elektrike”; nenit 27 pika 7 të ligjit 102/2015, “Për sektorin e gazit natyror” dhe neneve 15 dhe 26 të “Rregullave te organizimit, funksionimit dhe procedurave të ERE</w:t>
      </w:r>
      <w:r>
        <w:rPr>
          <w:lang w:val="sq-AL"/>
        </w:rPr>
        <w:t>-s</w:t>
      </w:r>
      <w:r w:rsidRPr="00B32D6C">
        <w:rPr>
          <w:lang w:val="sq-AL"/>
        </w:rPr>
        <w:t>”, miratuar me vendimin nr. 96, datë 17.6.2016, Bordi i Entit Rregullator të Energjisë (</w:t>
      </w:r>
      <w:r>
        <w:rPr>
          <w:lang w:val="sq-AL"/>
        </w:rPr>
        <w:t>ERE</w:t>
      </w:r>
      <w:r w:rsidRPr="00B32D6C">
        <w:rPr>
          <w:lang w:val="sq-AL"/>
        </w:rPr>
        <w:t>), në mbledhjen e tij të datës 18.4.2017, mbasi shqyrtoi relacionin dhe informacionin shtesë të Drejtorive Teknike, në lidhje me miratimin e “Rregullores për procedurat e heqjes së licencave në sektorin e energjisë elektrike dhe të gazit natyror”</w:t>
      </w:r>
      <w:r>
        <w:rPr>
          <w:lang w:val="sq-AL"/>
        </w:rPr>
        <w:t>,</w:t>
      </w:r>
    </w:p>
    <w:p w:rsidR="00701086" w:rsidRPr="00B32D6C" w:rsidRDefault="00701086" w:rsidP="00701086">
      <w:pPr>
        <w:pStyle w:val="Paragrafi"/>
        <w:rPr>
          <w:lang w:val="sq-AL"/>
        </w:rPr>
      </w:pPr>
      <w:r>
        <w:rPr>
          <w:lang w:val="sq-AL"/>
        </w:rPr>
        <w:t>k</w:t>
      </w:r>
      <w:r w:rsidRPr="00B32D6C">
        <w:rPr>
          <w:lang w:val="sq-AL"/>
        </w:rPr>
        <w:t>onstatoi se:</w:t>
      </w:r>
    </w:p>
    <w:p w:rsidR="00701086" w:rsidRPr="00B32D6C" w:rsidRDefault="00701086" w:rsidP="00701086">
      <w:pPr>
        <w:pStyle w:val="Paragrafi"/>
        <w:rPr>
          <w:lang w:val="sq-AL"/>
        </w:rPr>
      </w:pPr>
      <w:r w:rsidRPr="00B32D6C">
        <w:rPr>
          <w:lang w:val="sq-AL"/>
        </w:rPr>
        <w:t xml:space="preserve">- Me vendimin me nr. 6, datë 19.1.2017 ka nisur procedurat për shqyrtimin dhe miratimin e draft – “Rregullores për procedurat e heqjes së licencave në sektorin e energjisë elektrike dhe të gazit natyror”. </w:t>
      </w:r>
    </w:p>
    <w:p w:rsidR="00701086" w:rsidRPr="00B32D6C" w:rsidRDefault="00701086" w:rsidP="00701086">
      <w:pPr>
        <w:pStyle w:val="Paragrafi"/>
        <w:rPr>
          <w:lang w:val="sq-AL"/>
        </w:rPr>
      </w:pPr>
      <w:r w:rsidRPr="00B32D6C">
        <w:rPr>
          <w:lang w:val="sq-AL"/>
        </w:rPr>
        <w:t xml:space="preserve">- Me shkresën nr. 94 prot., në datën 26.1.2017, ERE dërgoi draft – “Rregulloren për procedurat e heqjes së licencave në sektorin e energjisë elektrike dhe të gazit natyror”, për marrje mendimi, pranë subjekteve: OST sh.a, KESH sh.a, OSHEE sh.a, FIAA, AREA, Autoritetit i Konkurrencës, AEES, Albpetrol, Shoqatës së Prodhuesve të Vegjël të Energjisë, Shoqërisë Phoenix Petroleum sh.p.k. dhe Sekretariati i Komunitetit të Energjisë. </w:t>
      </w:r>
    </w:p>
    <w:p w:rsidR="00701086" w:rsidRPr="00B32D6C" w:rsidRDefault="00701086" w:rsidP="00701086">
      <w:pPr>
        <w:pStyle w:val="Paragrafi"/>
        <w:rPr>
          <w:lang w:val="sq-AL"/>
        </w:rPr>
      </w:pPr>
      <w:r w:rsidRPr="00B32D6C">
        <w:rPr>
          <w:lang w:val="sq-AL"/>
        </w:rPr>
        <w:t>- Shoqëria OSHEE sh.a. më shkresën e saj nr. 4899 prot, datë 9.2.2017, ka përcjellë në ERE sugjerimet dhe komentet në lidhje me draft – “Rregulloren për procedurat e heqjes së licencave në sektorin e energjisë elektrike dhe të gazit natyror”.</w:t>
      </w:r>
    </w:p>
    <w:p w:rsidR="00701086" w:rsidRPr="00B32D6C" w:rsidRDefault="00701086" w:rsidP="00701086">
      <w:pPr>
        <w:pStyle w:val="Paragrafi"/>
        <w:rPr>
          <w:lang w:val="sq-AL"/>
        </w:rPr>
      </w:pPr>
      <w:r w:rsidRPr="00B32D6C">
        <w:rPr>
          <w:lang w:val="sq-AL"/>
        </w:rPr>
        <w:t>- Shoqëria OST sh.a. më shkresën e saj nr. 517/1 prot, datë 15.2.2017, ka përcjellë në ERE sugjerimet dhe komentet në lidhje me draft – “Rregulloren për procedurat e heqjes së licencave në sektorin e energjisë elektrike dhe të gazit natyror”.</w:t>
      </w:r>
    </w:p>
    <w:p w:rsidR="00701086" w:rsidRPr="00B32D6C" w:rsidRDefault="00701086" w:rsidP="00701086">
      <w:pPr>
        <w:pStyle w:val="Paragrafi"/>
        <w:rPr>
          <w:lang w:val="sq-AL"/>
        </w:rPr>
      </w:pPr>
    </w:p>
    <w:p w:rsidR="00701086" w:rsidRPr="00B32D6C" w:rsidRDefault="00701086" w:rsidP="00701086">
      <w:pPr>
        <w:pStyle w:val="Paragrafi"/>
        <w:rPr>
          <w:lang w:val="sq-AL"/>
        </w:rPr>
      </w:pPr>
      <w:r w:rsidRPr="00B32D6C">
        <w:rPr>
          <w:lang w:val="sq-AL"/>
        </w:rPr>
        <w:t>- Me korrespondencë elektronike datë 9.3.2017 protokolluar në ERE me nr.</w:t>
      </w:r>
      <w:r>
        <w:rPr>
          <w:lang w:val="sq-AL"/>
        </w:rPr>
        <w:t xml:space="preserve"> </w:t>
      </w:r>
      <w:r w:rsidRPr="00B32D6C">
        <w:rPr>
          <w:lang w:val="sq-AL"/>
        </w:rPr>
        <w:t>220 prot, datë 10.3.2017 Sekretariati i Komunitetit të Energjisë ka përcjellë në ERE komentet mbi draft rregulloren për procedurat e heqjes së licencave në sektorin e energjisë elektrike dhe atë të gazit natyror.</w:t>
      </w:r>
    </w:p>
    <w:p w:rsidR="00701086" w:rsidRPr="00B32D6C" w:rsidRDefault="00701086" w:rsidP="00701086">
      <w:pPr>
        <w:pStyle w:val="Paragrafi"/>
        <w:rPr>
          <w:lang w:val="sq-AL"/>
        </w:rPr>
      </w:pPr>
      <w:r w:rsidRPr="00B32D6C">
        <w:rPr>
          <w:lang w:val="sq-AL"/>
        </w:rPr>
        <w:t xml:space="preserve">Për gjithë sa më sipër, </w:t>
      </w:r>
      <w:r>
        <w:rPr>
          <w:lang w:val="sq-AL"/>
        </w:rPr>
        <w:t>b</w:t>
      </w:r>
      <w:r w:rsidRPr="00B32D6C">
        <w:rPr>
          <w:lang w:val="sq-AL"/>
        </w:rPr>
        <w:t>ordi i ERE-s,</w:t>
      </w:r>
    </w:p>
    <w:p w:rsidR="00701086" w:rsidRPr="00B32D6C" w:rsidRDefault="00701086" w:rsidP="00701086">
      <w:pPr>
        <w:pStyle w:val="Hapesira7"/>
        <w:rPr>
          <w:lang w:val="sq-AL"/>
        </w:rPr>
      </w:pPr>
    </w:p>
    <w:p w:rsidR="00701086" w:rsidRPr="00B32D6C" w:rsidRDefault="00701086" w:rsidP="00701086">
      <w:pPr>
        <w:pStyle w:val="NeniNr"/>
        <w:rPr>
          <w:lang w:val="sq-AL"/>
        </w:rPr>
      </w:pPr>
      <w:r w:rsidRPr="00B32D6C">
        <w:rPr>
          <w:lang w:val="sq-AL"/>
        </w:rPr>
        <w:t>VENDOSI:</w:t>
      </w:r>
    </w:p>
    <w:p w:rsidR="00701086" w:rsidRPr="00B32D6C" w:rsidRDefault="00701086" w:rsidP="00701086">
      <w:pPr>
        <w:pStyle w:val="Hapesira7"/>
        <w:rPr>
          <w:lang w:val="sq-AL"/>
        </w:rPr>
      </w:pPr>
    </w:p>
    <w:p w:rsidR="00701086" w:rsidRPr="00B32D6C" w:rsidRDefault="00701086" w:rsidP="00701086">
      <w:pPr>
        <w:pStyle w:val="Paragrafi"/>
        <w:rPr>
          <w:lang w:val="sq-AL"/>
        </w:rPr>
      </w:pPr>
      <w:r w:rsidRPr="00B32D6C">
        <w:rPr>
          <w:lang w:val="sq-AL"/>
        </w:rPr>
        <w:t xml:space="preserve">1. Të miratojë </w:t>
      </w:r>
      <w:r>
        <w:rPr>
          <w:lang w:val="sq-AL"/>
        </w:rPr>
        <w:t>“</w:t>
      </w:r>
      <w:r w:rsidRPr="00B32D6C">
        <w:rPr>
          <w:lang w:val="sq-AL"/>
        </w:rPr>
        <w:t>Rregulloren për procedurat e heqjes së licencave në sektorin e energjisë elektrike dhe të gazit natyror</w:t>
      </w:r>
      <w:r>
        <w:rPr>
          <w:lang w:val="sq-AL"/>
        </w:rPr>
        <w:t>”</w:t>
      </w:r>
      <w:r w:rsidRPr="00B32D6C">
        <w:rPr>
          <w:lang w:val="sq-AL"/>
        </w:rPr>
        <w:t xml:space="preserve"> (</w:t>
      </w:r>
      <w:r>
        <w:rPr>
          <w:lang w:val="sq-AL"/>
        </w:rPr>
        <w:t>b</w:t>
      </w:r>
      <w:r w:rsidRPr="00B32D6C">
        <w:rPr>
          <w:lang w:val="sq-AL"/>
        </w:rPr>
        <w:t>ashkëlidhur)</w:t>
      </w:r>
      <w:r w:rsidRPr="003A085A">
        <w:rPr>
          <w:lang w:val="sq-AL"/>
        </w:rPr>
        <w:t xml:space="preserve"> </w:t>
      </w:r>
      <w:r w:rsidRPr="00B32D6C">
        <w:rPr>
          <w:lang w:val="sq-AL"/>
        </w:rPr>
        <w:t>.</w:t>
      </w:r>
    </w:p>
    <w:p w:rsidR="00701086" w:rsidRPr="00B32D6C" w:rsidRDefault="00701086" w:rsidP="00701086">
      <w:pPr>
        <w:pStyle w:val="Paragrafi"/>
        <w:rPr>
          <w:lang w:val="sq-AL"/>
        </w:rPr>
      </w:pPr>
      <w:r w:rsidRPr="00B32D6C">
        <w:rPr>
          <w:lang w:val="sq-AL"/>
        </w:rPr>
        <w:t>2. Drejtoria Juridike dhe e Mbrojtjes së Konsumatorit të njoftojë palët e interesuara për vendimin e Bordit të ERE-s.</w:t>
      </w:r>
    </w:p>
    <w:p w:rsidR="00701086" w:rsidRPr="00B32D6C" w:rsidRDefault="00701086" w:rsidP="00701086">
      <w:pPr>
        <w:pStyle w:val="Paragrafi"/>
        <w:rPr>
          <w:lang w:val="sq-AL"/>
        </w:rPr>
      </w:pPr>
      <w:r w:rsidRPr="00B32D6C">
        <w:rPr>
          <w:lang w:val="sq-AL"/>
        </w:rPr>
        <w:t>Ky vendim hyn në fuqi menjëherë.</w:t>
      </w:r>
    </w:p>
    <w:p w:rsidR="00701086" w:rsidRPr="00B32D6C" w:rsidRDefault="00701086" w:rsidP="00701086">
      <w:pPr>
        <w:pStyle w:val="Paragrafi"/>
        <w:rPr>
          <w:lang w:val="sq-AL"/>
        </w:rPr>
      </w:pPr>
      <w:r w:rsidRPr="00B32D6C">
        <w:rPr>
          <w:lang w:val="sq-AL"/>
        </w:rPr>
        <w:t>Ky vendim botohet në Fletoren Zyrtare.</w:t>
      </w:r>
    </w:p>
    <w:p w:rsidR="00701086" w:rsidRPr="00B32D6C" w:rsidRDefault="00701086" w:rsidP="00701086">
      <w:pPr>
        <w:pStyle w:val="Paragrafi"/>
        <w:rPr>
          <w:lang w:val="sq-AL"/>
        </w:rPr>
      </w:pPr>
      <w:r w:rsidRPr="00B32D6C">
        <w:rPr>
          <w:lang w:val="sq-AL"/>
        </w:rPr>
        <w:t xml:space="preserve">Ky vendim mund të ankimohet në Gjykatën Administrative Tiranë,  brenda 30 ditëve kalendarike nga  botimi në Fletoren Zyrtare. </w:t>
      </w:r>
    </w:p>
    <w:p w:rsidR="00701086" w:rsidRPr="00B32D6C" w:rsidRDefault="00701086" w:rsidP="00701086">
      <w:pPr>
        <w:pStyle w:val="Hapesira7"/>
        <w:rPr>
          <w:lang w:val="sq-AL"/>
        </w:rPr>
      </w:pPr>
    </w:p>
    <w:p w:rsidR="00701086" w:rsidRPr="00B32D6C" w:rsidRDefault="00701086" w:rsidP="00701086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B32D6C">
        <w:rPr>
          <w:rFonts w:ascii="Garamond" w:eastAsia="MS Mincho" w:hAnsi="Garamond" w:cs="CG Times"/>
          <w:sz w:val="24"/>
          <w:lang w:val="sq-AL"/>
        </w:rPr>
        <w:t>KRYETARI</w:t>
      </w:r>
    </w:p>
    <w:p w:rsidR="00701086" w:rsidRPr="00B32D6C" w:rsidRDefault="00701086" w:rsidP="00701086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B32D6C">
        <w:rPr>
          <w:rFonts w:ascii="Garamond" w:eastAsia="MS Mincho" w:hAnsi="Garamond" w:cs="CG Times"/>
          <w:b/>
          <w:sz w:val="24"/>
          <w:lang w:val="sq-AL"/>
        </w:rPr>
        <w:t>Petrit Ahmeti</w:t>
      </w:r>
    </w:p>
    <w:p w:rsidR="00701086" w:rsidRPr="00B32D6C" w:rsidRDefault="00701086" w:rsidP="00701086">
      <w:pPr>
        <w:pStyle w:val="Paragrafi"/>
        <w:ind w:firstLine="0"/>
        <w:rPr>
          <w:lang w:val="sq-AL"/>
        </w:rPr>
      </w:pPr>
    </w:p>
    <w:p w:rsidR="00701086" w:rsidRPr="00B32D6C" w:rsidRDefault="00701086" w:rsidP="00701086">
      <w:pPr>
        <w:pStyle w:val="Hapesira7"/>
        <w:rPr>
          <w:lang w:val="sq-AL"/>
        </w:rPr>
      </w:pPr>
    </w:p>
    <w:p w:rsidR="00701086" w:rsidRDefault="00701086" w:rsidP="00701086">
      <w:pPr>
        <w:pStyle w:val="NeniTitull"/>
        <w:rPr>
          <w:lang w:val="sq-AL"/>
        </w:rPr>
      </w:pPr>
      <w:r w:rsidRPr="00B32D6C">
        <w:rPr>
          <w:lang w:val="sq-AL"/>
        </w:rPr>
        <w:lastRenderedPageBreak/>
        <w:t xml:space="preserve">RREGULLORE </w:t>
      </w:r>
    </w:p>
    <w:p w:rsidR="00701086" w:rsidRPr="00B32D6C" w:rsidRDefault="00701086" w:rsidP="00701086">
      <w:pPr>
        <w:pStyle w:val="NeniTitull"/>
        <w:rPr>
          <w:lang w:val="sq-AL"/>
        </w:rPr>
      </w:pPr>
      <w:r w:rsidRPr="00B32D6C">
        <w:rPr>
          <w:lang w:val="sq-AL"/>
        </w:rPr>
        <w:t xml:space="preserve">PËR PROCEDURAT E HEQJES SË </w:t>
      </w:r>
      <w:r>
        <w:rPr>
          <w:lang w:val="sq-AL"/>
        </w:rPr>
        <w:t>LICENC</w:t>
      </w:r>
      <w:r w:rsidRPr="00B32D6C">
        <w:rPr>
          <w:lang w:val="sq-AL"/>
        </w:rPr>
        <w:t xml:space="preserve">AVE NË SEKTORIN E ENERGJISË ELEKTRIKE DHE TË GAZIT NATYROR </w:t>
      </w:r>
    </w:p>
    <w:p w:rsidR="00701086" w:rsidRPr="00B32D6C" w:rsidRDefault="00701086" w:rsidP="00701086">
      <w:pPr>
        <w:pStyle w:val="Hapesira7"/>
        <w:rPr>
          <w:lang w:val="sq-AL"/>
        </w:rPr>
      </w:pPr>
    </w:p>
    <w:p w:rsidR="00701086" w:rsidRPr="00B32D6C" w:rsidRDefault="00701086" w:rsidP="00701086">
      <w:pPr>
        <w:pStyle w:val="NeniNr"/>
        <w:rPr>
          <w:b/>
          <w:lang w:val="sq-AL"/>
        </w:rPr>
      </w:pPr>
      <w:r w:rsidRPr="00B32D6C">
        <w:rPr>
          <w:b/>
          <w:lang w:val="sq-AL"/>
        </w:rPr>
        <w:t>Neni 1</w:t>
      </w:r>
    </w:p>
    <w:p w:rsidR="00701086" w:rsidRPr="00B32D6C" w:rsidRDefault="00701086" w:rsidP="00701086">
      <w:pPr>
        <w:pStyle w:val="NeniNr"/>
        <w:rPr>
          <w:b/>
          <w:lang w:val="sq-AL"/>
        </w:rPr>
      </w:pPr>
      <w:r w:rsidRPr="00B32D6C">
        <w:rPr>
          <w:b/>
          <w:lang w:val="sq-AL"/>
        </w:rPr>
        <w:t>Autoriteti</w:t>
      </w:r>
    </w:p>
    <w:p w:rsidR="00701086" w:rsidRPr="00B32D6C" w:rsidRDefault="00701086" w:rsidP="00701086">
      <w:pPr>
        <w:pStyle w:val="Hapesira7"/>
        <w:rPr>
          <w:lang w:val="sq-AL"/>
        </w:rPr>
      </w:pPr>
    </w:p>
    <w:p w:rsidR="00701086" w:rsidRPr="00B32D6C" w:rsidRDefault="00701086" w:rsidP="00701086">
      <w:pPr>
        <w:pStyle w:val="Paragrafi"/>
        <w:rPr>
          <w:lang w:val="sq-AL"/>
        </w:rPr>
      </w:pPr>
      <w:r w:rsidRPr="00B32D6C">
        <w:rPr>
          <w:lang w:val="sq-AL"/>
        </w:rPr>
        <w:t>Kjo rregullore hartohet në zbatim të nenit 42, të ligjit nr. 43/2015, “Për sektorin e energjisë elektrike” dhe nenit 27 të ligjit nr. 102/2015, “Për sektorin e gazit natyror”</w:t>
      </w:r>
      <w:r>
        <w:rPr>
          <w:lang w:val="sq-AL"/>
        </w:rPr>
        <w:t>.</w:t>
      </w:r>
      <w:r w:rsidRPr="00B32D6C">
        <w:rPr>
          <w:lang w:val="sq-AL"/>
        </w:rPr>
        <w:t xml:space="preserve">  </w:t>
      </w:r>
    </w:p>
    <w:p w:rsidR="00701086" w:rsidRPr="00B32D6C" w:rsidRDefault="00701086" w:rsidP="00701086">
      <w:pPr>
        <w:pStyle w:val="Hapesira7"/>
        <w:rPr>
          <w:lang w:val="sq-AL"/>
        </w:rPr>
      </w:pPr>
    </w:p>
    <w:p w:rsidR="00701086" w:rsidRPr="00B32D6C" w:rsidRDefault="00701086" w:rsidP="00701086">
      <w:pPr>
        <w:pStyle w:val="NeniTitull"/>
        <w:rPr>
          <w:lang w:val="sq-AL"/>
        </w:rPr>
      </w:pPr>
      <w:r w:rsidRPr="00B32D6C">
        <w:rPr>
          <w:lang w:val="sq-AL"/>
        </w:rPr>
        <w:t>Neni 2</w:t>
      </w:r>
    </w:p>
    <w:p w:rsidR="00701086" w:rsidRPr="00B32D6C" w:rsidRDefault="00701086" w:rsidP="00701086">
      <w:pPr>
        <w:pStyle w:val="NeniTitull"/>
        <w:rPr>
          <w:lang w:val="sq-AL"/>
        </w:rPr>
      </w:pPr>
      <w:r w:rsidRPr="00B32D6C">
        <w:rPr>
          <w:lang w:val="sq-AL"/>
        </w:rPr>
        <w:t>Qëllimi</w:t>
      </w:r>
    </w:p>
    <w:p w:rsidR="00701086" w:rsidRPr="00B32D6C" w:rsidRDefault="00701086" w:rsidP="00701086">
      <w:pPr>
        <w:pStyle w:val="Hapesira7"/>
        <w:rPr>
          <w:lang w:val="sq-AL"/>
        </w:rPr>
      </w:pPr>
    </w:p>
    <w:p w:rsidR="00701086" w:rsidRPr="00B32D6C" w:rsidRDefault="00701086" w:rsidP="00701086">
      <w:pPr>
        <w:pStyle w:val="Paragrafi"/>
        <w:rPr>
          <w:lang w:val="sq-AL"/>
        </w:rPr>
      </w:pPr>
      <w:r w:rsidRPr="00B32D6C">
        <w:rPr>
          <w:lang w:val="sq-AL"/>
        </w:rPr>
        <w:t xml:space="preserve">Qëllimi i kësaj rregulloreje është të sigurojë një trajtim të barabartë e transparent, për të gjithë të </w:t>
      </w:r>
      <w:r>
        <w:rPr>
          <w:lang w:val="sq-AL"/>
        </w:rPr>
        <w:t>licenc</w:t>
      </w:r>
      <w:r w:rsidRPr="00B32D6C">
        <w:rPr>
          <w:lang w:val="sq-AL"/>
        </w:rPr>
        <w:t xml:space="preserve">uarit në sektorin e energjisë elektrike dhe gazit natyror, për të cilët merret vendimi për të hequr një </w:t>
      </w:r>
      <w:r>
        <w:rPr>
          <w:lang w:val="sq-AL"/>
        </w:rPr>
        <w:t>licenc</w:t>
      </w:r>
      <w:r w:rsidRPr="00B32D6C">
        <w:rPr>
          <w:lang w:val="sq-AL"/>
        </w:rPr>
        <w:t xml:space="preserve">ë, përmes vendosjes së procedurave të njëjta për të </w:t>
      </w:r>
      <w:r>
        <w:rPr>
          <w:lang w:val="sq-AL"/>
        </w:rPr>
        <w:t>licenc</w:t>
      </w:r>
      <w:r w:rsidRPr="00B32D6C">
        <w:rPr>
          <w:lang w:val="sq-AL"/>
        </w:rPr>
        <w:t xml:space="preserve">uarit në sektorin e energjisë elektrike dhe gazit natyror, në rastet e heqjes së një </w:t>
      </w:r>
      <w:r>
        <w:rPr>
          <w:lang w:val="sq-AL"/>
        </w:rPr>
        <w:t>licenc</w:t>
      </w:r>
      <w:r w:rsidRPr="00B32D6C">
        <w:rPr>
          <w:lang w:val="sq-AL"/>
        </w:rPr>
        <w:t xml:space="preserve">e. </w:t>
      </w:r>
    </w:p>
    <w:p w:rsidR="00701086" w:rsidRPr="00B32D6C" w:rsidRDefault="00701086" w:rsidP="00701086">
      <w:pPr>
        <w:pStyle w:val="Hapesira7"/>
        <w:rPr>
          <w:lang w:val="sq-AL"/>
        </w:rPr>
      </w:pPr>
    </w:p>
    <w:p w:rsidR="00701086" w:rsidRPr="00B32D6C" w:rsidRDefault="00701086" w:rsidP="00701086">
      <w:pPr>
        <w:pStyle w:val="NeniTitull"/>
        <w:rPr>
          <w:lang w:val="sq-AL"/>
        </w:rPr>
      </w:pPr>
      <w:r w:rsidRPr="00B32D6C">
        <w:rPr>
          <w:lang w:val="sq-AL"/>
        </w:rPr>
        <w:t>Neni 3</w:t>
      </w:r>
    </w:p>
    <w:p w:rsidR="00701086" w:rsidRPr="00B32D6C" w:rsidRDefault="00701086" w:rsidP="00701086">
      <w:pPr>
        <w:pStyle w:val="NeniTitull"/>
        <w:rPr>
          <w:lang w:val="sq-AL"/>
        </w:rPr>
      </w:pPr>
      <w:r w:rsidRPr="00B32D6C">
        <w:rPr>
          <w:lang w:val="sq-AL"/>
        </w:rPr>
        <w:t>Objekti</w:t>
      </w:r>
    </w:p>
    <w:p w:rsidR="00701086" w:rsidRPr="00B32D6C" w:rsidRDefault="00701086" w:rsidP="00701086">
      <w:pPr>
        <w:pStyle w:val="Hapesira7"/>
        <w:rPr>
          <w:lang w:val="sq-AL"/>
        </w:rPr>
      </w:pPr>
    </w:p>
    <w:p w:rsidR="00701086" w:rsidRPr="00B32D6C" w:rsidRDefault="00701086" w:rsidP="00701086">
      <w:pPr>
        <w:pStyle w:val="Paragrafi"/>
        <w:rPr>
          <w:lang w:val="sq-AL"/>
        </w:rPr>
      </w:pPr>
      <w:r w:rsidRPr="00B32D6C">
        <w:rPr>
          <w:lang w:val="sq-AL"/>
        </w:rPr>
        <w:t xml:space="preserve">Kjo rregullore përcakton procedurat që aplikohen për heqjen e një </w:t>
      </w:r>
      <w:r>
        <w:rPr>
          <w:lang w:val="sq-AL"/>
        </w:rPr>
        <w:t>licenc</w:t>
      </w:r>
      <w:r w:rsidRPr="00B32D6C">
        <w:rPr>
          <w:lang w:val="sq-AL"/>
        </w:rPr>
        <w:t xml:space="preserve">e të dhënë sipas ligjit nr. 43/2015, “Për sektorin e energjisë elektrike” dhe ligjit nr. 102/2015, “Për sektorin e gazit natyror”, në përputhje me “Rregullorja e </w:t>
      </w:r>
      <w:r>
        <w:rPr>
          <w:lang w:val="sq-AL"/>
        </w:rPr>
        <w:t>o</w:t>
      </w:r>
      <w:r w:rsidRPr="00B32D6C">
        <w:rPr>
          <w:lang w:val="sq-AL"/>
        </w:rPr>
        <w:t xml:space="preserve">rganizimit dhe funksionimit të ERE” dhe “Rregullorja për procedurat dhe afatet për dhënien, modifikimin, transferimin, rinovimin ose heqjen e </w:t>
      </w:r>
      <w:r>
        <w:rPr>
          <w:lang w:val="sq-AL"/>
        </w:rPr>
        <w:t>licenc</w:t>
      </w:r>
      <w:r w:rsidRPr="00B32D6C">
        <w:rPr>
          <w:lang w:val="sq-AL"/>
        </w:rPr>
        <w:t xml:space="preserve">ave në sektorin e energjisë elektrike”, “Rregullat dhe procedurat për </w:t>
      </w:r>
      <w:r>
        <w:rPr>
          <w:lang w:val="sq-AL"/>
        </w:rPr>
        <w:t>licencim</w:t>
      </w:r>
      <w:r w:rsidRPr="00B32D6C">
        <w:rPr>
          <w:lang w:val="sq-AL"/>
        </w:rPr>
        <w:t>in, ndryshimin, transferimin e pjesshëm ose të plotë, heqjen dhe rinovimin e li</w:t>
      </w:r>
      <w:r>
        <w:rPr>
          <w:lang w:val="sq-AL"/>
        </w:rPr>
        <w:t>c</w:t>
      </w:r>
      <w:r w:rsidRPr="00B32D6C">
        <w:rPr>
          <w:lang w:val="sq-AL"/>
        </w:rPr>
        <w:t>en</w:t>
      </w:r>
      <w:r>
        <w:rPr>
          <w:lang w:val="sq-AL"/>
        </w:rPr>
        <w:t>c</w:t>
      </w:r>
      <w:r w:rsidRPr="00B32D6C">
        <w:rPr>
          <w:lang w:val="sq-AL"/>
        </w:rPr>
        <w:t xml:space="preserve">ave në sektorin e gazit natyror”. </w:t>
      </w:r>
    </w:p>
    <w:p w:rsidR="00701086" w:rsidRPr="00B32D6C" w:rsidRDefault="00701086" w:rsidP="00701086">
      <w:pPr>
        <w:pStyle w:val="Hapesira7"/>
        <w:rPr>
          <w:lang w:val="sq-AL"/>
        </w:rPr>
      </w:pPr>
    </w:p>
    <w:p w:rsidR="00701086" w:rsidRPr="00B32D6C" w:rsidRDefault="00701086" w:rsidP="00701086">
      <w:pPr>
        <w:pStyle w:val="NeniTitull"/>
        <w:rPr>
          <w:lang w:val="sq-AL"/>
        </w:rPr>
      </w:pPr>
      <w:r w:rsidRPr="00B32D6C">
        <w:rPr>
          <w:lang w:val="sq-AL"/>
        </w:rPr>
        <w:t>Neni 4</w:t>
      </w:r>
    </w:p>
    <w:p w:rsidR="00701086" w:rsidRPr="00B32D6C" w:rsidRDefault="00701086" w:rsidP="00701086">
      <w:pPr>
        <w:pStyle w:val="NeniTitull"/>
        <w:rPr>
          <w:lang w:val="sq-AL"/>
        </w:rPr>
      </w:pPr>
      <w:r w:rsidRPr="00B32D6C">
        <w:rPr>
          <w:lang w:val="sq-AL"/>
        </w:rPr>
        <w:t>Përkufizime</w:t>
      </w:r>
    </w:p>
    <w:p w:rsidR="00701086" w:rsidRPr="00B32D6C" w:rsidRDefault="00701086" w:rsidP="00701086">
      <w:pPr>
        <w:pStyle w:val="Hapesira7"/>
        <w:rPr>
          <w:lang w:val="sq-AL"/>
        </w:rPr>
      </w:pPr>
    </w:p>
    <w:p w:rsidR="00701086" w:rsidRPr="00B32D6C" w:rsidRDefault="00701086" w:rsidP="00701086">
      <w:pPr>
        <w:pStyle w:val="Paragrafi"/>
        <w:rPr>
          <w:lang w:val="sq-AL"/>
        </w:rPr>
      </w:pPr>
      <w:r w:rsidRPr="00B32D6C">
        <w:rPr>
          <w:lang w:val="sq-AL"/>
        </w:rPr>
        <w:t xml:space="preserve">Fjalët dhe frazat e mëposhtme të përdorura në këtë Rregullore kur përdoren, do të kenë kuptimet e mëposhtme: </w:t>
      </w:r>
    </w:p>
    <w:p w:rsidR="00701086" w:rsidRPr="00B32D6C" w:rsidRDefault="00701086" w:rsidP="00701086">
      <w:pPr>
        <w:pStyle w:val="Paragrafi"/>
        <w:rPr>
          <w:lang w:val="sq-AL"/>
        </w:rPr>
      </w:pPr>
      <w:r w:rsidRPr="00B32D6C">
        <w:rPr>
          <w:lang w:val="sq-AL"/>
        </w:rPr>
        <w:t xml:space="preserve">1. “Ligj  i energjisë elektrike” do të thotë ligji nr. 43/2015 “Për sektorin e energjisë elektrike”  </w:t>
      </w:r>
    </w:p>
    <w:p w:rsidR="00701086" w:rsidRPr="00B32D6C" w:rsidRDefault="00701086" w:rsidP="00701086">
      <w:pPr>
        <w:pStyle w:val="Paragrafi"/>
        <w:rPr>
          <w:lang w:val="sq-AL"/>
        </w:rPr>
      </w:pPr>
      <w:r w:rsidRPr="00B32D6C">
        <w:rPr>
          <w:lang w:val="sq-AL"/>
        </w:rPr>
        <w:t>2. Ligji i gazit natyror  do të thotë ligji 102/2015 “Për sektorin e gazit natyror”</w:t>
      </w:r>
    </w:p>
    <w:p w:rsidR="00701086" w:rsidRPr="00B32D6C" w:rsidRDefault="00701086" w:rsidP="00701086">
      <w:pPr>
        <w:pStyle w:val="Paragrafi"/>
        <w:rPr>
          <w:lang w:val="sq-AL"/>
        </w:rPr>
      </w:pPr>
      <w:r w:rsidRPr="00B32D6C">
        <w:rPr>
          <w:lang w:val="sq-AL"/>
        </w:rPr>
        <w:t>3. “Bordi ” do të thotë organi vendimmarrës i ERE-s, që përbëhet nga pesë anëtarë të emëruar sipas procedurave të parashikuara nga ligji i energjisë elektrike dhe ligji i gazit natyror ”</w:t>
      </w:r>
    </w:p>
    <w:p w:rsidR="00701086" w:rsidRPr="00B32D6C" w:rsidRDefault="00701086" w:rsidP="00701086">
      <w:pPr>
        <w:pStyle w:val="Paragrafi"/>
        <w:rPr>
          <w:lang w:val="sq-AL"/>
        </w:rPr>
      </w:pPr>
      <w:r w:rsidRPr="00B32D6C">
        <w:rPr>
          <w:lang w:val="sq-AL"/>
        </w:rPr>
        <w:t>4. “Enti Rregullator i Energjisë” ose “ERE” është autoriteti rregullator i sektorit të energjisë elektrike dhe gazit natyror, i cili funksionon në  përputhje me ligjin e  energjisë elektrike dhe ligjin e gazit natyror”.</w:t>
      </w:r>
    </w:p>
    <w:p w:rsidR="00701086" w:rsidRPr="00B32D6C" w:rsidRDefault="00701086" w:rsidP="00701086">
      <w:pPr>
        <w:pStyle w:val="Paragrafi"/>
        <w:rPr>
          <w:lang w:val="sq-AL"/>
        </w:rPr>
      </w:pPr>
      <w:r w:rsidRPr="00B32D6C">
        <w:rPr>
          <w:lang w:val="sq-AL"/>
        </w:rPr>
        <w:t>5. “</w:t>
      </w:r>
      <w:r>
        <w:rPr>
          <w:lang w:val="sq-AL"/>
        </w:rPr>
        <w:t>Licenc</w:t>
      </w:r>
      <w:r w:rsidRPr="00B32D6C">
        <w:rPr>
          <w:lang w:val="sq-AL"/>
        </w:rPr>
        <w:t>ë” është një e drejtë që i jepet një personi për ushtrimin e një veprimtarie në sektorin e energjisë elektrike ose të gazit natyror</w:t>
      </w:r>
    </w:p>
    <w:p w:rsidR="00701086" w:rsidRPr="00B32D6C" w:rsidRDefault="00701086" w:rsidP="00701086">
      <w:pPr>
        <w:pStyle w:val="Paragrafi"/>
        <w:rPr>
          <w:lang w:val="sq-AL"/>
        </w:rPr>
      </w:pPr>
      <w:r w:rsidRPr="00B32D6C">
        <w:rPr>
          <w:lang w:val="sq-AL"/>
        </w:rPr>
        <w:t xml:space="preserve">6. “I </w:t>
      </w:r>
      <w:r>
        <w:rPr>
          <w:lang w:val="sq-AL"/>
        </w:rPr>
        <w:t>licenc</w:t>
      </w:r>
      <w:r w:rsidRPr="00B32D6C">
        <w:rPr>
          <w:lang w:val="sq-AL"/>
        </w:rPr>
        <w:t xml:space="preserve">uar” do të thotë një person që mban një </w:t>
      </w:r>
      <w:r>
        <w:rPr>
          <w:lang w:val="sq-AL"/>
        </w:rPr>
        <w:t>licenc</w:t>
      </w:r>
      <w:r w:rsidRPr="00B32D6C">
        <w:rPr>
          <w:lang w:val="sq-AL"/>
        </w:rPr>
        <w:t>ë të dhënë në kuptim të ligjit nr. 43/2015 “Për sektorin e energjisë elektrike” ligjit nr. 102/2015 “Për sektorin e gazit natyror”.</w:t>
      </w:r>
    </w:p>
    <w:p w:rsidR="00701086" w:rsidRPr="00B32D6C" w:rsidRDefault="00701086" w:rsidP="00701086">
      <w:pPr>
        <w:pStyle w:val="Paragrafi"/>
        <w:rPr>
          <w:lang w:val="sq-AL"/>
        </w:rPr>
      </w:pPr>
      <w:r w:rsidRPr="00B32D6C">
        <w:rPr>
          <w:lang w:val="sq-AL"/>
        </w:rPr>
        <w:t>7. “Procedurë për heqjen e licencës” do të thotë një tërësi veprimesh, që kryhen në zbatim të legjislacionit në fuqi me qëllim zbatimin e parashikimeve të kësaj rregulloreje.</w:t>
      </w:r>
    </w:p>
    <w:p w:rsidR="00701086" w:rsidRPr="00B32D6C" w:rsidRDefault="00701086" w:rsidP="00701086">
      <w:pPr>
        <w:pStyle w:val="Paragrafi"/>
        <w:rPr>
          <w:lang w:val="sq-AL"/>
        </w:rPr>
      </w:pPr>
      <w:r w:rsidRPr="00B32D6C">
        <w:rPr>
          <w:lang w:val="sq-AL"/>
        </w:rPr>
        <w:t>8. Të gjithë termat dhe përkufizimet e përdoruara në këtë rregullore do të kenë kuptimin e përcaktuar në p</w:t>
      </w:r>
      <w:r>
        <w:rPr>
          <w:lang w:val="sq-AL"/>
        </w:rPr>
        <w:t>e</w:t>
      </w:r>
      <w:r w:rsidRPr="00B32D6C">
        <w:rPr>
          <w:lang w:val="sq-AL"/>
        </w:rPr>
        <w:t xml:space="preserve">rifrazimet e ligjit për energjinë elektrike dhe ligjin për gazin natyror. </w:t>
      </w:r>
    </w:p>
    <w:p w:rsidR="00701086" w:rsidRPr="00B32D6C" w:rsidRDefault="00701086" w:rsidP="00701086">
      <w:pPr>
        <w:pStyle w:val="Hapesira7"/>
        <w:rPr>
          <w:lang w:val="sq-AL"/>
        </w:rPr>
      </w:pPr>
    </w:p>
    <w:p w:rsidR="00701086" w:rsidRPr="003A085A" w:rsidRDefault="00701086" w:rsidP="00701086">
      <w:pPr>
        <w:pStyle w:val="NeniTitull"/>
        <w:rPr>
          <w:b w:val="0"/>
          <w:lang w:val="sq-AL"/>
        </w:rPr>
      </w:pPr>
      <w:r w:rsidRPr="003A085A">
        <w:rPr>
          <w:b w:val="0"/>
          <w:lang w:val="sq-AL"/>
        </w:rPr>
        <w:t>PJESA E DYTË</w:t>
      </w:r>
    </w:p>
    <w:p w:rsidR="00701086" w:rsidRPr="003A085A" w:rsidRDefault="00701086" w:rsidP="00701086">
      <w:pPr>
        <w:pStyle w:val="NeniTitull"/>
        <w:rPr>
          <w:b w:val="0"/>
          <w:lang w:val="sq-AL"/>
        </w:rPr>
      </w:pPr>
      <w:r w:rsidRPr="003A085A">
        <w:rPr>
          <w:b w:val="0"/>
          <w:lang w:val="sq-AL"/>
        </w:rPr>
        <w:t>PROCEDURAT E HEQJES SË NJË LICENCE</w:t>
      </w:r>
    </w:p>
    <w:p w:rsidR="00701086" w:rsidRPr="00B32D6C" w:rsidRDefault="00701086" w:rsidP="00701086">
      <w:pPr>
        <w:pStyle w:val="Hapesira7"/>
        <w:rPr>
          <w:lang w:val="sq-AL"/>
        </w:rPr>
      </w:pPr>
    </w:p>
    <w:p w:rsidR="00701086" w:rsidRPr="00B32D6C" w:rsidRDefault="00701086" w:rsidP="00701086">
      <w:pPr>
        <w:pStyle w:val="NeniNr"/>
        <w:rPr>
          <w:b/>
          <w:lang w:val="sq-AL"/>
        </w:rPr>
      </w:pPr>
      <w:r w:rsidRPr="00B32D6C">
        <w:rPr>
          <w:b/>
          <w:lang w:val="sq-AL"/>
        </w:rPr>
        <w:lastRenderedPageBreak/>
        <w:t>Neni 5</w:t>
      </w:r>
    </w:p>
    <w:p w:rsidR="00701086" w:rsidRPr="00B32D6C" w:rsidRDefault="00701086" w:rsidP="00701086">
      <w:pPr>
        <w:pStyle w:val="NeniNr"/>
        <w:rPr>
          <w:b/>
          <w:lang w:val="sq-AL"/>
        </w:rPr>
      </w:pPr>
      <w:r w:rsidRPr="00B32D6C">
        <w:rPr>
          <w:b/>
          <w:lang w:val="sq-AL"/>
        </w:rPr>
        <w:t xml:space="preserve">Rastet e heqjes së një </w:t>
      </w:r>
      <w:r>
        <w:rPr>
          <w:b/>
          <w:lang w:val="sq-AL"/>
        </w:rPr>
        <w:t>licenc</w:t>
      </w:r>
      <w:r w:rsidRPr="00B32D6C">
        <w:rPr>
          <w:b/>
          <w:lang w:val="sq-AL"/>
        </w:rPr>
        <w:t>e</w:t>
      </w:r>
    </w:p>
    <w:p w:rsidR="00701086" w:rsidRPr="00B32D6C" w:rsidRDefault="00701086" w:rsidP="00701086">
      <w:pPr>
        <w:pStyle w:val="Hapesira7"/>
        <w:rPr>
          <w:lang w:val="sq-AL"/>
        </w:rPr>
      </w:pPr>
    </w:p>
    <w:p w:rsidR="00701086" w:rsidRPr="00B32D6C" w:rsidRDefault="00701086" w:rsidP="00701086">
      <w:pPr>
        <w:pStyle w:val="Paragrafi"/>
        <w:rPr>
          <w:lang w:val="sq-AL"/>
        </w:rPr>
      </w:pPr>
      <w:r w:rsidRPr="00B32D6C">
        <w:rPr>
          <w:lang w:val="sq-AL"/>
        </w:rPr>
        <w:t xml:space="preserve">ERE heq një licencë kur i licencuari:  </w:t>
      </w:r>
    </w:p>
    <w:p w:rsidR="00701086" w:rsidRPr="00B32D6C" w:rsidRDefault="00701086" w:rsidP="00701086">
      <w:pPr>
        <w:pStyle w:val="Paragrafi"/>
        <w:rPr>
          <w:lang w:val="sq-AL"/>
        </w:rPr>
      </w:pPr>
      <w:r w:rsidRPr="00B32D6C">
        <w:rPr>
          <w:lang w:val="sq-AL"/>
        </w:rPr>
        <w:t xml:space="preserve">a) nuk përmbush më kushtet thelbësore të licencës për energjinë apo gazin natyror të dhënë sipas ligjit për energjinë elektrike dhe ligjit për gazin natyror; </w:t>
      </w:r>
    </w:p>
    <w:p w:rsidR="00701086" w:rsidRPr="00B32D6C" w:rsidRDefault="00701086" w:rsidP="00701086">
      <w:pPr>
        <w:pStyle w:val="Paragrafi"/>
        <w:rPr>
          <w:lang w:val="sq-AL"/>
        </w:rPr>
      </w:pPr>
      <w:r w:rsidRPr="00B32D6C">
        <w:rPr>
          <w:lang w:val="sq-AL"/>
        </w:rPr>
        <w:t xml:space="preserve">b) shkel dispozitat ligjore për mbrojtjen e mjedisit gjatë kryerjes së veprimtarisë së tij; </w:t>
      </w:r>
    </w:p>
    <w:p w:rsidR="00701086" w:rsidRPr="00B32D6C" w:rsidRDefault="00701086" w:rsidP="00701086">
      <w:pPr>
        <w:pStyle w:val="Paragrafi"/>
        <w:rPr>
          <w:lang w:val="sq-AL"/>
        </w:rPr>
      </w:pPr>
      <w:r w:rsidRPr="00B32D6C">
        <w:rPr>
          <w:lang w:val="sq-AL"/>
        </w:rPr>
        <w:t xml:space="preserve">c) rrezikon jetën, shëndetin dhe pasurinë e qytetarëve; </w:t>
      </w:r>
    </w:p>
    <w:p w:rsidR="00701086" w:rsidRPr="00B32D6C" w:rsidRDefault="00701086" w:rsidP="00701086">
      <w:pPr>
        <w:pStyle w:val="Paragrafi"/>
        <w:rPr>
          <w:lang w:val="sq-AL"/>
        </w:rPr>
      </w:pPr>
      <w:r w:rsidRPr="00B32D6C">
        <w:rPr>
          <w:lang w:val="sq-AL"/>
        </w:rPr>
        <w:t>ç) nuk kryen pagesat e rregullimit, të vendosura nga ERE, siç përcaktohet në nenin 17 të ligjit të energjisë elektrike ose nenin 14 të ligjit për gazin natyror.</w:t>
      </w:r>
    </w:p>
    <w:p w:rsidR="00701086" w:rsidRPr="00B32D6C" w:rsidRDefault="00701086" w:rsidP="00701086">
      <w:pPr>
        <w:pStyle w:val="Paragrafi"/>
        <w:rPr>
          <w:lang w:val="sq-AL"/>
        </w:rPr>
      </w:pPr>
      <w:r w:rsidRPr="00B32D6C">
        <w:rPr>
          <w:lang w:val="sq-AL"/>
        </w:rPr>
        <w:t xml:space="preserve">d) bëhet financiarisht i paaftë ose kërkon shpalljen e falimentimit; </w:t>
      </w:r>
    </w:p>
    <w:p w:rsidR="00701086" w:rsidRPr="00B32D6C" w:rsidRDefault="00701086" w:rsidP="00701086">
      <w:pPr>
        <w:pStyle w:val="Paragrafi"/>
        <w:rPr>
          <w:lang w:val="sq-AL"/>
        </w:rPr>
      </w:pPr>
      <w:r w:rsidRPr="00B32D6C">
        <w:rPr>
          <w:lang w:val="sq-AL"/>
        </w:rPr>
        <w:t xml:space="preserve">dh) me kërkesë të të licencuarit; </w:t>
      </w:r>
    </w:p>
    <w:p w:rsidR="00701086" w:rsidRPr="00B32D6C" w:rsidRDefault="00701086" w:rsidP="00701086">
      <w:pPr>
        <w:pStyle w:val="Paragrafi"/>
        <w:rPr>
          <w:lang w:val="sq-AL"/>
        </w:rPr>
      </w:pPr>
      <w:r w:rsidRPr="00B32D6C">
        <w:rPr>
          <w:lang w:val="sq-AL"/>
        </w:rPr>
        <w:t xml:space="preserve">e) ka pushuar së kryeri funksionet e caktuara sipas licencës.  </w:t>
      </w:r>
    </w:p>
    <w:p w:rsidR="00701086" w:rsidRPr="00B32D6C" w:rsidRDefault="00701086" w:rsidP="00701086">
      <w:pPr>
        <w:pStyle w:val="Hapesira7"/>
        <w:rPr>
          <w:lang w:val="sq-AL"/>
        </w:rPr>
      </w:pPr>
    </w:p>
    <w:p w:rsidR="00701086" w:rsidRPr="00B32D6C" w:rsidRDefault="00701086" w:rsidP="00701086">
      <w:pPr>
        <w:pStyle w:val="NeniTitull"/>
        <w:rPr>
          <w:lang w:val="sq-AL"/>
        </w:rPr>
      </w:pPr>
      <w:r w:rsidRPr="00B32D6C">
        <w:rPr>
          <w:lang w:val="sq-AL"/>
        </w:rPr>
        <w:t>Neni 6</w:t>
      </w:r>
    </w:p>
    <w:p w:rsidR="00701086" w:rsidRPr="00B32D6C" w:rsidRDefault="00701086" w:rsidP="00701086">
      <w:pPr>
        <w:pStyle w:val="NeniTitull"/>
        <w:rPr>
          <w:lang w:val="sq-AL"/>
        </w:rPr>
      </w:pPr>
      <w:r w:rsidRPr="00B32D6C">
        <w:rPr>
          <w:lang w:val="sq-AL"/>
        </w:rPr>
        <w:t xml:space="preserve">Fillimi i procedurave </w:t>
      </w:r>
    </w:p>
    <w:p w:rsidR="00701086" w:rsidRPr="00B32D6C" w:rsidRDefault="00701086" w:rsidP="00701086">
      <w:pPr>
        <w:pStyle w:val="Hapesira7"/>
        <w:rPr>
          <w:lang w:val="sq-AL"/>
        </w:rPr>
      </w:pPr>
    </w:p>
    <w:p w:rsidR="00701086" w:rsidRPr="00B32D6C" w:rsidRDefault="00701086" w:rsidP="00701086">
      <w:pPr>
        <w:pStyle w:val="Paragrafi"/>
        <w:rPr>
          <w:lang w:val="sq-AL"/>
        </w:rPr>
      </w:pPr>
      <w:r w:rsidRPr="00B32D6C">
        <w:rPr>
          <w:lang w:val="sq-AL"/>
        </w:rPr>
        <w:t xml:space="preserve">Në të gjitha rastet që personat e ngarkuar nga ERE konstatojnë një apo disa nga  kushtet e parashikuara në nenin 5 të kësaj rregullore. Grupi i punës i ngritur për këtë qëllim përgatit një informacion për </w:t>
      </w:r>
      <w:r>
        <w:rPr>
          <w:lang w:val="sq-AL"/>
        </w:rPr>
        <w:t>b</w:t>
      </w:r>
      <w:r w:rsidRPr="00B32D6C">
        <w:rPr>
          <w:lang w:val="sq-AL"/>
        </w:rPr>
        <w:t xml:space="preserve">ordin e ERE-s,  mbi kushtet e konstatuara si dhe i propozojnë </w:t>
      </w:r>
      <w:r>
        <w:rPr>
          <w:lang w:val="sq-AL"/>
        </w:rPr>
        <w:t>b</w:t>
      </w:r>
      <w:r w:rsidRPr="00B32D6C">
        <w:rPr>
          <w:lang w:val="sq-AL"/>
        </w:rPr>
        <w:t xml:space="preserve">ordit marrjen e një vendimi për të filluar </w:t>
      </w:r>
      <w:r>
        <w:rPr>
          <w:lang w:val="sq-AL"/>
        </w:rPr>
        <w:t>procedur</w:t>
      </w:r>
      <w:r w:rsidRPr="00B32D6C">
        <w:rPr>
          <w:lang w:val="sq-AL"/>
        </w:rPr>
        <w:t xml:space="preserve">ën për heqje </w:t>
      </w:r>
      <w:r>
        <w:rPr>
          <w:lang w:val="sq-AL"/>
        </w:rPr>
        <w:t>licenc</w:t>
      </w:r>
      <w:r w:rsidRPr="00B32D6C">
        <w:rPr>
          <w:lang w:val="sq-AL"/>
        </w:rPr>
        <w:t>e.</w:t>
      </w:r>
    </w:p>
    <w:p w:rsidR="00701086" w:rsidRPr="00B32D6C" w:rsidRDefault="00701086" w:rsidP="00701086">
      <w:pPr>
        <w:pStyle w:val="Paragrafi"/>
        <w:rPr>
          <w:lang w:val="sq-AL"/>
        </w:rPr>
      </w:pPr>
      <w:r w:rsidRPr="00B32D6C">
        <w:rPr>
          <w:lang w:val="sq-AL"/>
        </w:rPr>
        <w:t>Në çdo rast, subjekti ndaj të cilit fillon një procedure për heqjen e licencës duhet q</w:t>
      </w:r>
      <w:r>
        <w:rPr>
          <w:lang w:val="sq-AL"/>
        </w:rPr>
        <w:t>ë</w:t>
      </w:r>
      <w:r w:rsidRPr="00B32D6C">
        <w:rPr>
          <w:lang w:val="sq-AL"/>
        </w:rPr>
        <w:t xml:space="preserve"> me marrjen dijeni, të shlyejë çdo pagesë rregullatore të pashlyer ndaj ERE. Në asnjë rast subjekti I licencuar debitor, nuk çlirohet nga ky detyrim ndaj ERE, edhe pas marrjes së vendimit për fillimin e procedurës për heqjen e licencës. Bordi mund të vendosë marrjen e masave administrative konfrom nenit 107 të ligjit 43/2015 e cila përben  titull ekzekutiv dhe ekzekutohet në përputhje me Kodin e Procedurës Civile</w:t>
      </w:r>
    </w:p>
    <w:p w:rsidR="00701086" w:rsidRDefault="00701086" w:rsidP="00701086">
      <w:pPr>
        <w:pStyle w:val="NeniTitull"/>
        <w:keepNext w:val="0"/>
        <w:rPr>
          <w:lang w:val="sq-AL"/>
        </w:rPr>
      </w:pPr>
    </w:p>
    <w:p w:rsidR="00701086" w:rsidRPr="00B32D6C" w:rsidRDefault="00701086" w:rsidP="00701086">
      <w:pPr>
        <w:pStyle w:val="NeniTitull"/>
        <w:rPr>
          <w:lang w:val="sq-AL"/>
        </w:rPr>
      </w:pPr>
      <w:r w:rsidRPr="00B32D6C">
        <w:rPr>
          <w:lang w:val="sq-AL"/>
        </w:rPr>
        <w:t>Neni 7</w:t>
      </w:r>
    </w:p>
    <w:p w:rsidR="00701086" w:rsidRPr="00B32D6C" w:rsidRDefault="00701086" w:rsidP="00701086">
      <w:pPr>
        <w:pStyle w:val="NeniTitull"/>
        <w:rPr>
          <w:lang w:val="sq-AL"/>
        </w:rPr>
      </w:pPr>
      <w:r w:rsidRPr="00B32D6C">
        <w:rPr>
          <w:lang w:val="sq-AL"/>
        </w:rPr>
        <w:t>Njoftimi dhe përmbajtja e tij</w:t>
      </w:r>
    </w:p>
    <w:p w:rsidR="00701086" w:rsidRPr="000F7166" w:rsidRDefault="00701086" w:rsidP="00701086">
      <w:pPr>
        <w:pStyle w:val="Hapesira7"/>
        <w:rPr>
          <w:sz w:val="6"/>
          <w:lang w:val="sq-AL"/>
        </w:rPr>
      </w:pPr>
    </w:p>
    <w:p w:rsidR="00701086" w:rsidRPr="00B32D6C" w:rsidRDefault="00701086" w:rsidP="00701086">
      <w:pPr>
        <w:pStyle w:val="Paragrafi"/>
        <w:rPr>
          <w:lang w:val="sq-AL"/>
        </w:rPr>
      </w:pPr>
      <w:r w:rsidRPr="00B32D6C">
        <w:rPr>
          <w:lang w:val="sq-AL"/>
        </w:rPr>
        <w:t xml:space="preserve">Me nisjen e procedurës për heqjen e një </w:t>
      </w:r>
      <w:r>
        <w:rPr>
          <w:lang w:val="sq-AL"/>
        </w:rPr>
        <w:t>licenc</w:t>
      </w:r>
      <w:r w:rsidRPr="00B32D6C">
        <w:rPr>
          <w:lang w:val="sq-AL"/>
        </w:rPr>
        <w:t xml:space="preserve">e, sipas kushteve të përcaktuara në pikat </w:t>
      </w:r>
      <w:r>
        <w:rPr>
          <w:lang w:val="sq-AL"/>
        </w:rPr>
        <w:t>“</w:t>
      </w:r>
      <w:r w:rsidRPr="00B32D6C">
        <w:rPr>
          <w:lang w:val="sq-AL"/>
        </w:rPr>
        <w:t>a</w:t>
      </w:r>
      <w:r>
        <w:rPr>
          <w:lang w:val="sq-AL"/>
        </w:rPr>
        <w:t>”</w:t>
      </w:r>
      <w:r w:rsidRPr="00B32D6C">
        <w:rPr>
          <w:lang w:val="sq-AL"/>
        </w:rPr>
        <w:t>,</w:t>
      </w:r>
      <w:r>
        <w:rPr>
          <w:lang w:val="sq-AL"/>
        </w:rPr>
        <w:t xml:space="preserve"> “</w:t>
      </w:r>
      <w:r w:rsidRPr="00B32D6C">
        <w:rPr>
          <w:lang w:val="sq-AL"/>
        </w:rPr>
        <w:t>b</w:t>
      </w:r>
      <w:r>
        <w:rPr>
          <w:lang w:val="sq-AL"/>
        </w:rPr>
        <w:t>”</w:t>
      </w:r>
      <w:r w:rsidRPr="00B32D6C">
        <w:rPr>
          <w:lang w:val="sq-AL"/>
        </w:rPr>
        <w:t>,</w:t>
      </w:r>
      <w:r>
        <w:rPr>
          <w:lang w:val="sq-AL"/>
        </w:rPr>
        <w:t xml:space="preserve"> “</w:t>
      </w:r>
      <w:r w:rsidRPr="00B32D6C">
        <w:rPr>
          <w:lang w:val="sq-AL"/>
        </w:rPr>
        <w:t>c</w:t>
      </w:r>
      <w:r>
        <w:rPr>
          <w:lang w:val="sq-AL"/>
        </w:rPr>
        <w:t>”</w:t>
      </w:r>
      <w:r w:rsidRPr="00B32D6C">
        <w:rPr>
          <w:lang w:val="sq-AL"/>
        </w:rPr>
        <w:t>,</w:t>
      </w:r>
      <w:r>
        <w:rPr>
          <w:lang w:val="sq-AL"/>
        </w:rPr>
        <w:t xml:space="preserve"> “</w:t>
      </w:r>
      <w:r w:rsidRPr="00B32D6C">
        <w:rPr>
          <w:lang w:val="sq-AL"/>
        </w:rPr>
        <w:t>ç</w:t>
      </w:r>
      <w:r>
        <w:rPr>
          <w:lang w:val="sq-AL"/>
        </w:rPr>
        <w:t>”</w:t>
      </w:r>
      <w:r w:rsidRPr="00B32D6C">
        <w:rPr>
          <w:lang w:val="sq-AL"/>
        </w:rPr>
        <w:t xml:space="preserve"> dhe /ose </w:t>
      </w:r>
      <w:r>
        <w:rPr>
          <w:lang w:val="sq-AL"/>
        </w:rPr>
        <w:t>“</w:t>
      </w:r>
      <w:r w:rsidRPr="00B32D6C">
        <w:rPr>
          <w:lang w:val="sq-AL"/>
        </w:rPr>
        <w:t>d</w:t>
      </w:r>
      <w:r>
        <w:rPr>
          <w:lang w:val="sq-AL"/>
        </w:rPr>
        <w:t>”</w:t>
      </w:r>
      <w:r w:rsidRPr="00B32D6C">
        <w:rPr>
          <w:lang w:val="sq-AL"/>
        </w:rPr>
        <w:t xml:space="preserve"> të nenit 5 të kësaj rregulloreje ERE :</w:t>
      </w:r>
    </w:p>
    <w:p w:rsidR="00701086" w:rsidRPr="00B32D6C" w:rsidRDefault="00701086" w:rsidP="00701086">
      <w:pPr>
        <w:pStyle w:val="Paragrafi"/>
        <w:rPr>
          <w:lang w:val="sq-AL"/>
        </w:rPr>
      </w:pPr>
      <w:r w:rsidRPr="00B32D6C">
        <w:rPr>
          <w:lang w:val="sq-AL"/>
        </w:rPr>
        <w:t xml:space="preserve">a) njofton me shkrim të licencuarin për fillimin e procedurave për heqjen e licencës duke shprehur qartësisht arsyet për heqjen e licencës; </w:t>
      </w:r>
    </w:p>
    <w:p w:rsidR="00701086" w:rsidRPr="00B32D6C" w:rsidRDefault="00701086" w:rsidP="00701086">
      <w:pPr>
        <w:pStyle w:val="Paragrafi"/>
        <w:rPr>
          <w:lang w:val="sq-AL"/>
        </w:rPr>
      </w:pPr>
      <w:r w:rsidRPr="00B32D6C">
        <w:rPr>
          <w:lang w:val="sq-AL"/>
        </w:rPr>
        <w:t xml:space="preserve">b) respekton të drejtën e të licencuarin për t’u përgjigjur me shkrim brenda 30 ditëve nga data e marrjes së njoftimit për fillimin e procedurave për heqjen e licencës; </w:t>
      </w:r>
    </w:p>
    <w:p w:rsidR="00701086" w:rsidRPr="00B32D6C" w:rsidRDefault="00701086" w:rsidP="00701086">
      <w:pPr>
        <w:pStyle w:val="Paragrafi"/>
        <w:rPr>
          <w:lang w:val="sq-AL"/>
        </w:rPr>
      </w:pPr>
      <w:r w:rsidRPr="00B32D6C">
        <w:rPr>
          <w:lang w:val="sq-AL"/>
        </w:rPr>
        <w:t>c) kur është në interesin publik, mund t’i japë të licencuarit 30 ditë kohë, pas përgjigjes së tij me shkrim, që të veprojë në përputhje me kushtet e licencës dhe të shmangë shkakun për heqjen e saj.</w:t>
      </w:r>
    </w:p>
    <w:p w:rsidR="00701086" w:rsidRPr="00B32D6C" w:rsidRDefault="00701086" w:rsidP="00701086">
      <w:pPr>
        <w:pStyle w:val="Paragrafi"/>
        <w:rPr>
          <w:lang w:val="sq-AL"/>
        </w:rPr>
      </w:pPr>
      <w:r w:rsidRPr="00B32D6C">
        <w:rPr>
          <w:lang w:val="sq-AL"/>
        </w:rPr>
        <w:t xml:space="preserve">Në rast se i licencuari është propozuar për t’iu hequr licenca për shkak të kushteve të parashikuara në pikat dh dhe/ose e të kësaj rregulloreje, ERE do të procedojë menjëherë me zbatimin e parashikimeve të nenit 9 të kësaj rregulloreje. </w:t>
      </w:r>
    </w:p>
    <w:p w:rsidR="00701086" w:rsidRPr="00B32D6C" w:rsidRDefault="00701086" w:rsidP="00701086">
      <w:pPr>
        <w:pStyle w:val="NeniTitull"/>
        <w:rPr>
          <w:spacing w:val="-4"/>
          <w:lang w:val="sq-AL"/>
        </w:rPr>
      </w:pPr>
      <w:r w:rsidRPr="00B32D6C">
        <w:rPr>
          <w:spacing w:val="-4"/>
          <w:lang w:val="sq-AL"/>
        </w:rPr>
        <w:t>Neni 8</w:t>
      </w:r>
    </w:p>
    <w:p w:rsidR="00701086" w:rsidRPr="00B32D6C" w:rsidRDefault="00701086" w:rsidP="00701086">
      <w:pPr>
        <w:pStyle w:val="NeniTitull"/>
        <w:rPr>
          <w:spacing w:val="-4"/>
          <w:lang w:val="sq-AL"/>
        </w:rPr>
      </w:pPr>
      <w:r w:rsidRPr="00B32D6C">
        <w:rPr>
          <w:spacing w:val="-4"/>
          <w:lang w:val="sq-AL"/>
        </w:rPr>
        <w:t>Propozimi përfundimtar</w:t>
      </w:r>
    </w:p>
    <w:p w:rsidR="00701086" w:rsidRPr="000F7166" w:rsidRDefault="00701086" w:rsidP="00701086">
      <w:pPr>
        <w:pStyle w:val="Hapesira7"/>
        <w:rPr>
          <w:spacing w:val="-4"/>
          <w:sz w:val="10"/>
          <w:lang w:val="sq-AL"/>
        </w:rPr>
      </w:pPr>
    </w:p>
    <w:p w:rsidR="00701086" w:rsidRPr="00B32D6C" w:rsidRDefault="00701086" w:rsidP="00701086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 xml:space="preserve">Pas marrjes së përgjigjes më shkrim nga i </w:t>
      </w:r>
      <w:r>
        <w:rPr>
          <w:spacing w:val="-4"/>
          <w:lang w:val="sq-AL"/>
        </w:rPr>
        <w:t>licenc</w:t>
      </w:r>
      <w:r w:rsidRPr="00B32D6C">
        <w:rPr>
          <w:spacing w:val="-4"/>
          <w:lang w:val="sq-AL"/>
        </w:rPr>
        <w:t>uari sipas parashikimeve,</w:t>
      </w:r>
      <w:r>
        <w:rPr>
          <w:spacing w:val="-4"/>
          <w:lang w:val="sq-AL"/>
        </w:rPr>
        <w:t xml:space="preserve"> </w:t>
      </w:r>
      <w:r w:rsidRPr="00B32D6C">
        <w:rPr>
          <w:spacing w:val="-4"/>
          <w:lang w:val="sq-AL"/>
        </w:rPr>
        <w:t xml:space="preserve">personat e ngarkuar që ndjekin këtë </w:t>
      </w:r>
      <w:r>
        <w:rPr>
          <w:spacing w:val="-4"/>
          <w:lang w:val="sq-AL"/>
        </w:rPr>
        <w:t>procedur</w:t>
      </w:r>
      <w:r w:rsidRPr="00B32D6C">
        <w:rPr>
          <w:spacing w:val="-4"/>
          <w:lang w:val="sq-AL"/>
        </w:rPr>
        <w:t xml:space="preserve">ë, do të shqyrtojnë këtë përgjigje brenda 30 ditëve dhe do të përgatisin një relacion për Bordin mbi argumentet e paraqitur dhe veprimet e ndërmarra nga i </w:t>
      </w:r>
      <w:r>
        <w:rPr>
          <w:spacing w:val="-4"/>
          <w:lang w:val="sq-AL"/>
        </w:rPr>
        <w:t>licenc</w:t>
      </w:r>
      <w:r w:rsidRPr="00B32D6C">
        <w:rPr>
          <w:spacing w:val="-4"/>
          <w:lang w:val="sq-AL"/>
        </w:rPr>
        <w:t>uari, dhe do t’i propozojnë Bordit.</w:t>
      </w:r>
    </w:p>
    <w:p w:rsidR="00701086" w:rsidRPr="00B32D6C" w:rsidRDefault="00701086" w:rsidP="00701086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 xml:space="preserve">a) të mbyllë procedurën për heqjen e licencës në rast se i licencuari dëshmon mungesën e kushteve të </w:t>
      </w:r>
      <w:r w:rsidRPr="00B32D6C">
        <w:rPr>
          <w:spacing w:val="-4"/>
          <w:lang w:val="sq-AL"/>
        </w:rPr>
        <w:lastRenderedPageBreak/>
        <w:t>përcaktuara në pikat “a”, “b”, “c”, “ç” dhe/ose “d” të nenit 5 të kësaj rregulloreje dhe atje ka arsye për të hequr licencën;</w:t>
      </w:r>
    </w:p>
    <w:p w:rsidR="00701086" w:rsidRPr="00B32D6C" w:rsidRDefault="00701086" w:rsidP="00701086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 xml:space="preserve">b) të japë të </w:t>
      </w:r>
      <w:r>
        <w:rPr>
          <w:spacing w:val="-4"/>
          <w:lang w:val="sq-AL"/>
        </w:rPr>
        <w:t>l</w:t>
      </w:r>
      <w:r w:rsidRPr="00B32D6C">
        <w:rPr>
          <w:spacing w:val="-4"/>
          <w:lang w:val="sq-AL"/>
        </w:rPr>
        <w:t xml:space="preserve">icencuarit një periudhë prej 30 ditësh për të vepruar në përputhje me licencën dhe për të shmangur shkaqet për heqjen e tij, në përputhje me nenin 7 paragrafi 1 pika “c” të kësaj </w:t>
      </w:r>
      <w:r>
        <w:rPr>
          <w:spacing w:val="-4"/>
          <w:lang w:val="sq-AL"/>
        </w:rPr>
        <w:t>r</w:t>
      </w:r>
      <w:r w:rsidRPr="00B32D6C">
        <w:rPr>
          <w:spacing w:val="-4"/>
          <w:lang w:val="sq-AL"/>
        </w:rPr>
        <w:t>regulloreje; ose</w:t>
      </w:r>
    </w:p>
    <w:p w:rsidR="00701086" w:rsidRPr="00B32D6C" w:rsidRDefault="00701086" w:rsidP="00701086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>c) për të hequr licencën.</w:t>
      </w:r>
    </w:p>
    <w:p w:rsidR="00701086" w:rsidRPr="000F7166" w:rsidRDefault="00701086" w:rsidP="00701086">
      <w:pPr>
        <w:pStyle w:val="Paragrafi"/>
        <w:rPr>
          <w:spacing w:val="-4"/>
          <w:sz w:val="8"/>
          <w:lang w:val="sq-AL"/>
        </w:rPr>
      </w:pPr>
    </w:p>
    <w:p w:rsidR="00701086" w:rsidRPr="00B32D6C" w:rsidRDefault="00701086" w:rsidP="00701086">
      <w:pPr>
        <w:pStyle w:val="NeniTitull"/>
        <w:rPr>
          <w:spacing w:val="-4"/>
          <w:lang w:val="sq-AL"/>
        </w:rPr>
      </w:pPr>
      <w:r w:rsidRPr="00B32D6C">
        <w:rPr>
          <w:spacing w:val="-4"/>
          <w:lang w:val="sq-AL"/>
        </w:rPr>
        <w:t>Neni 9</w:t>
      </w:r>
    </w:p>
    <w:p w:rsidR="00701086" w:rsidRPr="00B32D6C" w:rsidRDefault="00701086" w:rsidP="00701086">
      <w:pPr>
        <w:pStyle w:val="NeniTitull"/>
        <w:rPr>
          <w:spacing w:val="-4"/>
          <w:lang w:val="sq-AL"/>
        </w:rPr>
      </w:pPr>
      <w:r w:rsidRPr="00B32D6C">
        <w:rPr>
          <w:spacing w:val="-4"/>
          <w:lang w:val="sq-AL"/>
        </w:rPr>
        <w:t>Vendimi i Bordit</w:t>
      </w:r>
    </w:p>
    <w:p w:rsidR="00701086" w:rsidRPr="000F7166" w:rsidRDefault="00701086" w:rsidP="00701086">
      <w:pPr>
        <w:pStyle w:val="Hapesira7"/>
        <w:rPr>
          <w:spacing w:val="-4"/>
          <w:sz w:val="8"/>
          <w:lang w:val="sq-AL"/>
        </w:rPr>
      </w:pPr>
    </w:p>
    <w:p w:rsidR="00701086" w:rsidRPr="00B32D6C" w:rsidRDefault="00701086" w:rsidP="00701086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>Me marrjen e informacionit të detajuar me të dhënat sipas nenit 7  dhe 8 të kësaj rregulloreje,  Bordi do të vendosë për:</w:t>
      </w:r>
    </w:p>
    <w:p w:rsidR="00701086" w:rsidRPr="00B32D6C" w:rsidRDefault="00701086" w:rsidP="00701086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 xml:space="preserve"> a) të mbyllë procedurën për heqjen e licencës;</w:t>
      </w:r>
    </w:p>
    <w:p w:rsidR="00701086" w:rsidRPr="00B32D6C" w:rsidRDefault="00701086" w:rsidP="00701086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 xml:space="preserve">b) të japë të </w:t>
      </w:r>
      <w:r>
        <w:rPr>
          <w:spacing w:val="-4"/>
          <w:lang w:val="sq-AL"/>
        </w:rPr>
        <w:t>l</w:t>
      </w:r>
      <w:r w:rsidRPr="00B32D6C">
        <w:rPr>
          <w:spacing w:val="-4"/>
          <w:lang w:val="sq-AL"/>
        </w:rPr>
        <w:t>icencuarit një periudhë prej 30 ditësh për të vepruar në përputhje me licencën dhe për të shmangur shkaqet për heqjen e saj;</w:t>
      </w:r>
    </w:p>
    <w:p w:rsidR="00701086" w:rsidRPr="00B32D6C" w:rsidRDefault="00701086" w:rsidP="00701086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>c) të hequr licencën subjekti</w:t>
      </w:r>
      <w:r>
        <w:rPr>
          <w:spacing w:val="-4"/>
          <w:lang w:val="sq-AL"/>
        </w:rPr>
        <w:t>t</w:t>
      </w:r>
      <w:r w:rsidRPr="00B32D6C">
        <w:rPr>
          <w:spacing w:val="-4"/>
          <w:lang w:val="sq-AL"/>
        </w:rPr>
        <w:t xml:space="preserve"> i kushteve të përcaktuara në pikat “a”, “b”, “c”, “ç” dhe/ose “d” të nenit 5 të kësaj rregulloreje në bazë të propozimit të paraqitur në raport, në përputhje me nenin 8 të kësaj rregulloreje; ose</w:t>
      </w:r>
    </w:p>
    <w:p w:rsidR="00701086" w:rsidRPr="00B32D6C" w:rsidRDefault="00701086" w:rsidP="00701086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>d) të hequr licencën subjekt i kushteve të përcaktuara në pikat “dh” dhe/ose “e” të nenit 5 të kësaj rregulloreje, në përputhje me nenin 7 paragrafi 2 të kësaj rregulloreje.</w:t>
      </w:r>
    </w:p>
    <w:p w:rsidR="00701086" w:rsidRPr="00B32D6C" w:rsidRDefault="00701086" w:rsidP="00701086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 xml:space="preserve">2. Në rast se Bordi merr vendim në bazë të shkronjës “b” të pikës 1, vendimi i saj përfundimtar për mbylljen e procedurës për heqjen e licencës ose për të hequr </w:t>
      </w:r>
      <w:r>
        <w:rPr>
          <w:spacing w:val="-4"/>
          <w:lang w:val="sq-AL"/>
        </w:rPr>
        <w:t>licencën</w:t>
      </w:r>
      <w:r w:rsidRPr="00B32D6C">
        <w:rPr>
          <w:spacing w:val="-4"/>
          <w:lang w:val="sq-AL"/>
        </w:rPr>
        <w:t xml:space="preserve"> do të merret pas raportit të paraqitur në përputhje me nenin 8 të kësaj rregulloreje pas skadimit të afatit të dhënë 30 ditë.</w:t>
      </w:r>
    </w:p>
    <w:p w:rsidR="00701086" w:rsidRPr="00B32D6C" w:rsidRDefault="00701086" w:rsidP="00701086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>3. Bordi merr vendim jo më vonë se në 10 ditë pune pas datës së raportit të dorëzuar në përputhje me nenin 8 të kësaj rregulloreje.</w:t>
      </w:r>
    </w:p>
    <w:p w:rsidR="00701086" w:rsidRPr="00B32D6C" w:rsidRDefault="00701086" w:rsidP="00701086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 xml:space="preserve">4. pasi të merret vendimi i Bordit për heqjen e licencës, ERE do të njoftojë Këshillin e Ministrave, për qëllime të dhe në përputhje me nenin 42, pika 8 të ligjit nr.43 / 2015, “Për sektorin e energjisë elektrike” ose nenit 27, pika 8 të ligjit nr. 102/2015 “Për sektorin e gazit natyror”, respektivisht, për procedurat e iniciuara për të licencuarit në gazit natyror ne rast se </w:t>
      </w:r>
      <w:r>
        <w:rPr>
          <w:spacing w:val="-4"/>
          <w:lang w:val="sq-AL"/>
        </w:rPr>
        <w:t>licenc</w:t>
      </w:r>
      <w:r w:rsidRPr="00B32D6C">
        <w:rPr>
          <w:spacing w:val="-4"/>
          <w:lang w:val="sq-AL"/>
        </w:rPr>
        <w:t>a është hequr nga:</w:t>
      </w:r>
    </w:p>
    <w:p w:rsidR="00701086" w:rsidRPr="00B32D6C" w:rsidRDefault="00701086" w:rsidP="00701086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>a) Prodhuesi i energjisë elektrike, operatori i sistemit të transmetimit të energjisë elektrike, operatori i sistemit të shpërndarjes për energji elektrike, ose furnizuesi i energjisë elektrike, në kuadër të detyrimit të shërbimit publik; ose</w:t>
      </w:r>
    </w:p>
    <w:p w:rsidR="00701086" w:rsidRPr="00B32D6C" w:rsidRDefault="00701086" w:rsidP="00701086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>b) Operatori i sistemit të transmetimit të gazit natyror, operatori i sistemit të shpërndarjes për gazin natyror, operatori i sistemit të GNL, apo gazit natyror operatorit të sistemit të magazinimit.</w:t>
      </w:r>
    </w:p>
    <w:p w:rsidR="00701086" w:rsidRPr="00B32D6C" w:rsidRDefault="00701086" w:rsidP="00701086">
      <w:pPr>
        <w:pStyle w:val="Hapesira7"/>
        <w:rPr>
          <w:spacing w:val="-4"/>
          <w:lang w:val="sq-AL"/>
        </w:rPr>
      </w:pPr>
    </w:p>
    <w:p w:rsidR="00701086" w:rsidRPr="00B32D6C" w:rsidRDefault="00701086" w:rsidP="00701086">
      <w:pPr>
        <w:pStyle w:val="NeniTitull"/>
        <w:rPr>
          <w:spacing w:val="-4"/>
          <w:lang w:val="sq-AL"/>
        </w:rPr>
      </w:pPr>
      <w:r w:rsidRPr="00B32D6C">
        <w:rPr>
          <w:spacing w:val="-4"/>
          <w:lang w:val="sq-AL"/>
        </w:rPr>
        <w:t>Neni 10</w:t>
      </w:r>
    </w:p>
    <w:p w:rsidR="00701086" w:rsidRPr="00B32D6C" w:rsidRDefault="00701086" w:rsidP="00701086">
      <w:pPr>
        <w:pStyle w:val="NeniTitull"/>
        <w:rPr>
          <w:spacing w:val="-4"/>
          <w:lang w:val="sq-AL"/>
        </w:rPr>
      </w:pPr>
      <w:r w:rsidRPr="00B32D6C">
        <w:rPr>
          <w:spacing w:val="-4"/>
          <w:lang w:val="sq-AL"/>
        </w:rPr>
        <w:t>Njoftimi për vendimin</w:t>
      </w:r>
    </w:p>
    <w:p w:rsidR="00701086" w:rsidRPr="00B32D6C" w:rsidRDefault="00701086" w:rsidP="00701086">
      <w:pPr>
        <w:pStyle w:val="Hapesira7"/>
        <w:rPr>
          <w:spacing w:val="-4"/>
          <w:lang w:val="sq-AL"/>
        </w:rPr>
      </w:pPr>
    </w:p>
    <w:p w:rsidR="00701086" w:rsidRPr="00B32D6C" w:rsidRDefault="00701086" w:rsidP="00701086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 xml:space="preserve">Në përfundim të një </w:t>
      </w:r>
      <w:r>
        <w:rPr>
          <w:spacing w:val="-4"/>
          <w:lang w:val="sq-AL"/>
        </w:rPr>
        <w:t>procedur</w:t>
      </w:r>
      <w:r w:rsidRPr="00B32D6C">
        <w:rPr>
          <w:spacing w:val="-4"/>
          <w:lang w:val="sq-AL"/>
        </w:rPr>
        <w:t xml:space="preserve">e për heqje </w:t>
      </w:r>
      <w:r>
        <w:rPr>
          <w:spacing w:val="-4"/>
          <w:lang w:val="sq-AL"/>
        </w:rPr>
        <w:t>licenc</w:t>
      </w:r>
      <w:r w:rsidRPr="00B32D6C">
        <w:rPr>
          <w:spacing w:val="-4"/>
          <w:lang w:val="sq-AL"/>
        </w:rPr>
        <w:t xml:space="preserve">e, ERE do të njoftojë të </w:t>
      </w:r>
      <w:r>
        <w:rPr>
          <w:spacing w:val="-4"/>
          <w:lang w:val="sq-AL"/>
        </w:rPr>
        <w:t>licenc</w:t>
      </w:r>
      <w:r w:rsidRPr="00B32D6C">
        <w:rPr>
          <w:spacing w:val="-4"/>
          <w:lang w:val="sq-AL"/>
        </w:rPr>
        <w:t xml:space="preserve">uarin mbi përfundimin e </w:t>
      </w:r>
      <w:r>
        <w:rPr>
          <w:spacing w:val="-4"/>
          <w:lang w:val="sq-AL"/>
        </w:rPr>
        <w:t>procedur</w:t>
      </w:r>
      <w:r w:rsidRPr="00B32D6C">
        <w:rPr>
          <w:spacing w:val="-4"/>
          <w:lang w:val="sq-AL"/>
        </w:rPr>
        <w:t xml:space="preserve">ës së nisur ndaj tij si dhe do t’i dërgojë një kopje të vendimit të Bordit të ERE.  </w:t>
      </w:r>
    </w:p>
    <w:p w:rsidR="00701086" w:rsidRPr="00B32D6C" w:rsidRDefault="00701086" w:rsidP="00701086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>Ky njoftim duhet t</w:t>
      </w:r>
      <w:r>
        <w:rPr>
          <w:spacing w:val="-4"/>
          <w:lang w:val="sq-AL"/>
        </w:rPr>
        <w:t>’</w:t>
      </w:r>
      <w:r w:rsidRPr="00B32D6C">
        <w:rPr>
          <w:spacing w:val="-4"/>
          <w:lang w:val="sq-AL"/>
        </w:rPr>
        <w:t xml:space="preserve">i dorëzohet të licencuarit jo më vonë se 2 ditë pune pas miratimit të </w:t>
      </w:r>
      <w:r>
        <w:rPr>
          <w:spacing w:val="-4"/>
          <w:lang w:val="sq-AL"/>
        </w:rPr>
        <w:t>v</w:t>
      </w:r>
      <w:r w:rsidRPr="00B32D6C">
        <w:rPr>
          <w:spacing w:val="-4"/>
          <w:lang w:val="sq-AL"/>
        </w:rPr>
        <w:t xml:space="preserve">endimit të Bordit. </w:t>
      </w:r>
    </w:p>
    <w:p w:rsidR="00701086" w:rsidRPr="00B32D6C" w:rsidRDefault="00701086" w:rsidP="00701086">
      <w:pPr>
        <w:pStyle w:val="NeniTitull"/>
        <w:rPr>
          <w:spacing w:val="-4"/>
          <w:lang w:val="sq-AL"/>
        </w:rPr>
      </w:pPr>
      <w:r w:rsidRPr="00B32D6C">
        <w:rPr>
          <w:spacing w:val="-4"/>
          <w:lang w:val="sq-AL"/>
        </w:rPr>
        <w:t>Neni 11</w:t>
      </w:r>
    </w:p>
    <w:p w:rsidR="00701086" w:rsidRPr="00B32D6C" w:rsidRDefault="00701086" w:rsidP="00701086">
      <w:pPr>
        <w:pStyle w:val="NeniTitull"/>
        <w:rPr>
          <w:spacing w:val="-4"/>
          <w:lang w:val="sq-AL"/>
        </w:rPr>
      </w:pPr>
      <w:r w:rsidRPr="00B32D6C">
        <w:rPr>
          <w:spacing w:val="-4"/>
          <w:lang w:val="sq-AL"/>
        </w:rPr>
        <w:t xml:space="preserve">Rishikimi dhe ankimimi </w:t>
      </w:r>
    </w:p>
    <w:p w:rsidR="00701086" w:rsidRPr="00B32D6C" w:rsidRDefault="00701086" w:rsidP="00701086">
      <w:pPr>
        <w:pStyle w:val="Hapesira7"/>
        <w:rPr>
          <w:spacing w:val="-4"/>
          <w:lang w:val="sq-AL"/>
        </w:rPr>
      </w:pPr>
    </w:p>
    <w:p w:rsidR="00701086" w:rsidRPr="00B32D6C" w:rsidRDefault="00701086" w:rsidP="00701086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 xml:space="preserve">Kundër vendimit të Bordit të ERE për heqjen e </w:t>
      </w:r>
      <w:r>
        <w:rPr>
          <w:spacing w:val="-4"/>
          <w:lang w:val="sq-AL"/>
        </w:rPr>
        <w:t>licenc</w:t>
      </w:r>
      <w:r w:rsidRPr="00B32D6C">
        <w:rPr>
          <w:spacing w:val="-4"/>
          <w:lang w:val="sq-AL"/>
        </w:rPr>
        <w:t xml:space="preserve">ës, çdo palë e përfshirë në një procedurë mund t’i kërkojë ERE-s rishikimin e tij, brenda 7 ditëve kalendarike nga data e marrjes së vendimit , në rast se ka siguruar prova të reja që mund ta çojnë Bordin në marrjen e një vendimi të ndryshëm nga i mëparshmi apo për gabimet materiale të konstatuara. </w:t>
      </w:r>
    </w:p>
    <w:p w:rsidR="00701086" w:rsidRPr="00B32D6C" w:rsidRDefault="00701086" w:rsidP="00701086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 xml:space="preserve">I </w:t>
      </w:r>
      <w:r>
        <w:rPr>
          <w:spacing w:val="-4"/>
          <w:lang w:val="sq-AL"/>
        </w:rPr>
        <w:t>licenc</w:t>
      </w:r>
      <w:r w:rsidRPr="00B32D6C">
        <w:rPr>
          <w:spacing w:val="-4"/>
          <w:lang w:val="sq-AL"/>
        </w:rPr>
        <w:t xml:space="preserve">uari mund të bëjë ankim në gjykatë brenda 30 ditëve nga botimi i vendimit të Bordit në Fletoren Zyrtare. </w:t>
      </w:r>
    </w:p>
    <w:p w:rsidR="00701086" w:rsidRPr="00B32D6C" w:rsidRDefault="00701086" w:rsidP="00701086">
      <w:pPr>
        <w:pStyle w:val="Hapesira7"/>
        <w:rPr>
          <w:spacing w:val="-4"/>
          <w:lang w:val="sq-AL"/>
        </w:rPr>
      </w:pPr>
    </w:p>
    <w:p w:rsidR="00701086" w:rsidRPr="00B32D6C" w:rsidRDefault="00701086" w:rsidP="00701086">
      <w:pPr>
        <w:pStyle w:val="NeniTitull"/>
        <w:rPr>
          <w:spacing w:val="-4"/>
          <w:lang w:val="sq-AL"/>
        </w:rPr>
      </w:pPr>
      <w:r w:rsidRPr="00B32D6C">
        <w:rPr>
          <w:spacing w:val="-4"/>
          <w:lang w:val="sq-AL"/>
        </w:rPr>
        <w:lastRenderedPageBreak/>
        <w:t>Neni 12</w:t>
      </w:r>
    </w:p>
    <w:p w:rsidR="00701086" w:rsidRPr="00B32D6C" w:rsidRDefault="00701086" w:rsidP="00701086">
      <w:pPr>
        <w:pStyle w:val="NeniTitull"/>
        <w:rPr>
          <w:spacing w:val="-4"/>
          <w:lang w:val="sq-AL"/>
        </w:rPr>
      </w:pPr>
      <w:r w:rsidRPr="00B32D6C">
        <w:rPr>
          <w:spacing w:val="-4"/>
          <w:lang w:val="sq-AL"/>
        </w:rPr>
        <w:t>Kushte të përkohshme për subjektet e licencuara në sektorin e energjisë elektrike</w:t>
      </w:r>
    </w:p>
    <w:p w:rsidR="00701086" w:rsidRPr="00B32D6C" w:rsidRDefault="00701086" w:rsidP="00701086">
      <w:pPr>
        <w:pStyle w:val="Hapesira7"/>
        <w:rPr>
          <w:spacing w:val="-4"/>
          <w:lang w:val="sq-AL"/>
        </w:rPr>
      </w:pPr>
    </w:p>
    <w:p w:rsidR="00701086" w:rsidRPr="00B32D6C" w:rsidRDefault="00701086" w:rsidP="00701086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>- Në rastet kur ERE merr vendim për heqjen e një licence të licencuarit që ushtron veprimtarinë e prodhimit, transmetimit, shpërndarjes apo furnizimit, ndaj të cilit është vendosur detyrimi i shërbimit publik, në mënyrë që asetet, pronë e të licencuarit, të vazhdojnë të shfrytëzohen për sigurinë e furnizimit të energjisë elektrike ndaj konsumatorëve, ERE, bazuar në këtë rregullore, vendos një nga masat e përkohshme, të përcaktuara më poshtë:</w:t>
      </w:r>
    </w:p>
    <w:p w:rsidR="00701086" w:rsidRPr="00B32D6C" w:rsidRDefault="00701086" w:rsidP="00701086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>- merr vendim për të vendosur nën administrim të kufizuar, për një periudhë të caktuar kohore, shoqërinë së cilës i është hequr licenca, në mënyrë që të sigurohet ushtrimi i aktivitetit dhe operimi i aseteve të saj deri në marrjen e masave sipas kësaj rregulloreje.</w:t>
      </w:r>
    </w:p>
    <w:p w:rsidR="00701086" w:rsidRPr="00B32D6C" w:rsidRDefault="00701086" w:rsidP="00701086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 xml:space="preserve">- cakton një shoqëri tjetër për kryerjen e veprimtarisë së shoqërisë, së cilës i është hequr licenca, e cila duhet të përmbushë kushtet përkatëse të licencimit; </w:t>
      </w:r>
    </w:p>
    <w:p w:rsidR="00701086" w:rsidRPr="00B32D6C" w:rsidRDefault="00701086" w:rsidP="00701086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 xml:space="preserve">- merr vendim për të vendosur një administrator të përkohshëm të shoqërisë, së cilës i është hequr licenca, në mënyrë që të sigurohet ushtrimi i aktivitetit dhe operimi i aseteve të saj deri në marrjen e masave, sipas pikës 3 të këtij neni. Në këtë rast, ERE, me propozimin e ministrit përgjegjës për energjinë, dhe në përputhje me  procedurën dhe kriteret për emërimin e administratorit, i cili do të jetë përgjegjës për administrimin e përkohshëm të shoqërisë, të miratuar nga Këshilli i Ministrave emëron një administrator, i cili është përgjegjës për të siguruar një aktivitet normal, përfshirë edhe operimin e aseteve të shoqërisë, së cilës i është hequr licenca sipas kushteve përkatëse. </w:t>
      </w:r>
    </w:p>
    <w:p w:rsidR="00701086" w:rsidRPr="00B32D6C" w:rsidRDefault="00701086" w:rsidP="00701086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>2. Për rastet e parashikuara në pikën 1, të këtij neni, ERE përcakton kushtet dhe detyrimet që duhet të zbatohen nga shoqëria së cilës i është hequr licenca, gjatë periudhës së zbatimit të masave të përkohshme. Kompanisë ndaj të cilit  E</w:t>
      </w:r>
      <w:r>
        <w:rPr>
          <w:spacing w:val="-4"/>
          <w:lang w:val="sq-AL"/>
        </w:rPr>
        <w:t>RE aplikon një nga masat përkoh</w:t>
      </w:r>
      <w:r w:rsidRPr="00B32D6C">
        <w:rPr>
          <w:spacing w:val="-4"/>
          <w:lang w:val="sq-AL"/>
        </w:rPr>
        <w:t xml:space="preserve">shme të parashikuara në pikën 1, në vendimin e ERE i jepet leje e ushtrimit te aktivitetit të përkohshëm  sipas kushteve që përcakton ERE.  </w:t>
      </w:r>
    </w:p>
    <w:p w:rsidR="00701086" w:rsidRPr="00B32D6C" w:rsidRDefault="00701086" w:rsidP="00701086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>3. Derisa licenca të transferohet te një shoqërie tjetër, do të aplikohen masat e përkohshme, të përcaktuara në pikën 1, të këtij neni, për një periudhë jo më të gjatë se 12 muaj nga data e heqjes së licencës, zbatimi i të cilave monitorohet nga ERE.</w:t>
      </w:r>
    </w:p>
    <w:p w:rsidR="00701086" w:rsidRPr="00B32D6C" w:rsidRDefault="00701086" w:rsidP="00701086">
      <w:pPr>
        <w:pStyle w:val="Hapesira7"/>
        <w:rPr>
          <w:spacing w:val="-4"/>
          <w:lang w:val="sq-AL"/>
        </w:rPr>
      </w:pPr>
    </w:p>
    <w:p w:rsidR="00701086" w:rsidRPr="00B32D6C" w:rsidRDefault="00701086" w:rsidP="00701086">
      <w:pPr>
        <w:pStyle w:val="NeniTitull"/>
        <w:rPr>
          <w:spacing w:val="-4"/>
          <w:lang w:val="sq-AL"/>
        </w:rPr>
      </w:pPr>
      <w:r w:rsidRPr="00B32D6C">
        <w:rPr>
          <w:spacing w:val="-4"/>
          <w:lang w:val="sq-AL"/>
        </w:rPr>
        <w:t>Neni 13</w:t>
      </w:r>
    </w:p>
    <w:p w:rsidR="00701086" w:rsidRPr="00B32D6C" w:rsidRDefault="00701086" w:rsidP="00701086">
      <w:pPr>
        <w:pStyle w:val="NeniTitull"/>
        <w:rPr>
          <w:spacing w:val="-4"/>
          <w:lang w:val="sq-AL"/>
        </w:rPr>
      </w:pPr>
      <w:r w:rsidRPr="00B32D6C">
        <w:rPr>
          <w:spacing w:val="-4"/>
          <w:lang w:val="sq-AL"/>
        </w:rPr>
        <w:t xml:space="preserve">Kushte të përkohshme për subjektet e licencuara në sektorin e gazit natyror </w:t>
      </w:r>
    </w:p>
    <w:p w:rsidR="00701086" w:rsidRPr="00B32D6C" w:rsidRDefault="00701086" w:rsidP="00701086">
      <w:pPr>
        <w:pStyle w:val="Hapesira7"/>
        <w:rPr>
          <w:spacing w:val="-4"/>
          <w:lang w:val="sq-AL"/>
        </w:rPr>
      </w:pPr>
    </w:p>
    <w:p w:rsidR="00701086" w:rsidRPr="00B32D6C" w:rsidRDefault="00701086" w:rsidP="00701086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 xml:space="preserve">1. Në rastet kur ERE merr vendim për heqjen e një licence të licencuarit që ushtron veprimtarinë e transmetimit, shpërndarjes, operimit të GNL-së ose të operimit të sistemit të depozitimit, ndaj të cilit është vendosur detyrimi i shërbimit publik, në mënyrë që asetet, pronë e të licencuarit, të vazhdojnë të shfrytëzohen për sigurinë e furnizimit të gazit natyror ndaj klientëve, ERE, bazuar në  këtë rregullore, vendos një nga masat e përkohshme, të përcaktuara më poshtë: </w:t>
      </w:r>
    </w:p>
    <w:p w:rsidR="00701086" w:rsidRPr="00B32D6C" w:rsidRDefault="00701086" w:rsidP="00701086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 xml:space="preserve">a) merr vendim për të vendosur nën administrim të kufizuar, për një periudhë të caktuar kohore, shoqërinë së cilës i është hequr licenca, në mënyrë që të sigurohen ushtrimi i veprimtarisë dhe operimi i aseteve të saj deri në marrjen e masave, sipas ligjit; </w:t>
      </w:r>
    </w:p>
    <w:p w:rsidR="00701086" w:rsidRPr="00B32D6C" w:rsidRDefault="00701086" w:rsidP="00701086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 xml:space="preserve">b) cakton një shoqëri tjetër për kryerjen e veprimtarisë së shoqërisë, së cilës i është hequr licenca, e cila duhet të përmbushë kushtet përkatëse të licencimit; </w:t>
      </w:r>
    </w:p>
    <w:p w:rsidR="00701086" w:rsidRPr="00B32D6C" w:rsidRDefault="00701086" w:rsidP="00701086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 xml:space="preserve">c) merr vendim, me propozim të ministrit përgjegjës për energjinë, dhe në përputhje me  procedurën dhe kriteret për emërimin e administratorit, i cili do të jetë përgjegjës për administrimin e përkohshëm të shoqërisë, të miratuar nga Këshilli i Ministrave, për të emëruar një administrator të përkohshëm të shoqërisë, së cilës i është hequr licenca, në mënyrë që të sigurohet ushtrimi i veprimtarisë së operimit të aseteve të saj deri në marrjen e masave, sipas pikës 3 të këtij neni. </w:t>
      </w:r>
    </w:p>
    <w:p w:rsidR="00701086" w:rsidRPr="00B32D6C" w:rsidRDefault="00701086" w:rsidP="00701086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 xml:space="preserve">2. Për rastet e parashikuara në pikën 1, të këtij neni, ERE përcakton kushtet dhe detyrimet që duhet të zbatohen nga shoqëria, së cilës i është hequr licenca, gjatë periudhës së zbatimit të masave të përkohshme. </w:t>
      </w:r>
    </w:p>
    <w:p w:rsidR="00701086" w:rsidRPr="00B32D6C" w:rsidRDefault="00701086" w:rsidP="00701086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lastRenderedPageBreak/>
        <w:t xml:space="preserve">3. Derisa licenca të transferohet te një shoqëri tjetër ose t’i rijepet së njëjtës shoqëri, do të aplikohen masat e përkohshme, të përcaktuara në pikën 1, të këtij neni, për një periudhë jo më të gjatë se 12 muaj nga data e heqjes së licencës, zbatimi i të cilave monitorohet nga ERE. </w:t>
      </w:r>
    </w:p>
    <w:p w:rsidR="00701086" w:rsidRPr="002640BB" w:rsidRDefault="00701086" w:rsidP="00701086">
      <w:pPr>
        <w:pStyle w:val="Hapesira7"/>
        <w:rPr>
          <w:spacing w:val="-4"/>
          <w:sz w:val="12"/>
          <w:lang w:val="sq-AL"/>
        </w:rPr>
      </w:pPr>
    </w:p>
    <w:p w:rsidR="00701086" w:rsidRPr="00B32D6C" w:rsidRDefault="00701086" w:rsidP="00701086">
      <w:pPr>
        <w:pStyle w:val="NeniTitull"/>
        <w:rPr>
          <w:spacing w:val="-4"/>
          <w:lang w:val="sq-AL"/>
        </w:rPr>
      </w:pPr>
      <w:r w:rsidRPr="00B32D6C">
        <w:rPr>
          <w:spacing w:val="-4"/>
          <w:lang w:val="sq-AL"/>
        </w:rPr>
        <w:t xml:space="preserve">PJESA E TRETË </w:t>
      </w:r>
    </w:p>
    <w:p w:rsidR="00701086" w:rsidRPr="00B32D6C" w:rsidRDefault="00701086" w:rsidP="00701086">
      <w:pPr>
        <w:pStyle w:val="NeniTitull"/>
        <w:rPr>
          <w:spacing w:val="-4"/>
          <w:lang w:val="sq-AL"/>
        </w:rPr>
      </w:pPr>
      <w:r w:rsidRPr="00B32D6C">
        <w:rPr>
          <w:spacing w:val="-4"/>
          <w:lang w:val="sq-AL"/>
        </w:rPr>
        <w:t>DISPOZITA T</w:t>
      </w:r>
      <w:r>
        <w:rPr>
          <w:spacing w:val="-4"/>
          <w:lang w:val="sq-AL"/>
        </w:rPr>
        <w:t>Ë</w:t>
      </w:r>
      <w:r w:rsidRPr="00B32D6C">
        <w:rPr>
          <w:spacing w:val="-4"/>
          <w:lang w:val="sq-AL"/>
        </w:rPr>
        <w:t xml:space="preserve"> FUNDIT</w:t>
      </w:r>
    </w:p>
    <w:p w:rsidR="00701086" w:rsidRPr="002640BB" w:rsidRDefault="00701086" w:rsidP="00701086">
      <w:pPr>
        <w:pStyle w:val="Hapesira7"/>
        <w:rPr>
          <w:spacing w:val="-4"/>
          <w:sz w:val="12"/>
          <w:lang w:val="sq-AL"/>
        </w:rPr>
      </w:pPr>
    </w:p>
    <w:p w:rsidR="00701086" w:rsidRPr="00B32D6C" w:rsidRDefault="00701086" w:rsidP="00701086">
      <w:pPr>
        <w:pStyle w:val="NeniTitull"/>
        <w:rPr>
          <w:spacing w:val="-4"/>
          <w:lang w:val="sq-AL"/>
        </w:rPr>
      </w:pPr>
      <w:r w:rsidRPr="00B32D6C">
        <w:rPr>
          <w:spacing w:val="-4"/>
          <w:lang w:val="sq-AL"/>
        </w:rPr>
        <w:t>Neni 14</w:t>
      </w:r>
    </w:p>
    <w:p w:rsidR="00701086" w:rsidRPr="00B32D6C" w:rsidRDefault="00701086" w:rsidP="00701086">
      <w:pPr>
        <w:pStyle w:val="NeniTitull"/>
        <w:rPr>
          <w:spacing w:val="-4"/>
          <w:lang w:val="sq-AL"/>
        </w:rPr>
      </w:pPr>
      <w:r w:rsidRPr="00B32D6C">
        <w:rPr>
          <w:spacing w:val="-4"/>
          <w:lang w:val="sq-AL"/>
        </w:rPr>
        <w:t xml:space="preserve">Amendime të </w:t>
      </w:r>
      <w:r>
        <w:rPr>
          <w:spacing w:val="-4"/>
          <w:lang w:val="sq-AL"/>
        </w:rPr>
        <w:t>r</w:t>
      </w:r>
      <w:r w:rsidRPr="00B32D6C">
        <w:rPr>
          <w:spacing w:val="-4"/>
          <w:lang w:val="sq-AL"/>
        </w:rPr>
        <w:t>regullores</w:t>
      </w:r>
    </w:p>
    <w:p w:rsidR="00701086" w:rsidRPr="00B32D6C" w:rsidRDefault="00701086" w:rsidP="00701086">
      <w:pPr>
        <w:pStyle w:val="Hapesira7"/>
        <w:rPr>
          <w:spacing w:val="-4"/>
          <w:lang w:val="sq-AL"/>
        </w:rPr>
      </w:pPr>
    </w:p>
    <w:p w:rsidR="00701086" w:rsidRPr="00B32D6C" w:rsidRDefault="00701086" w:rsidP="00701086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 xml:space="preserve">Këto </w:t>
      </w:r>
      <w:r>
        <w:rPr>
          <w:spacing w:val="-4"/>
          <w:lang w:val="sq-AL"/>
        </w:rPr>
        <w:t>r</w:t>
      </w:r>
      <w:r w:rsidRPr="00B32D6C">
        <w:rPr>
          <w:spacing w:val="-4"/>
          <w:lang w:val="sq-AL"/>
        </w:rPr>
        <w:t>regulla janë objekt rishikimi dhe ndryshimi me vendim të Bordit të ERE-s, në përputhje me “Rregulloren e organizimit dhe funksionimit të ERE</w:t>
      </w:r>
      <w:r>
        <w:rPr>
          <w:spacing w:val="-4"/>
          <w:lang w:val="sq-AL"/>
        </w:rPr>
        <w:t>-s”</w:t>
      </w:r>
      <w:r w:rsidRPr="00B32D6C">
        <w:rPr>
          <w:spacing w:val="-4"/>
          <w:lang w:val="sq-AL"/>
        </w:rPr>
        <w:t xml:space="preserve">  miratuar me vendimin e ERE nr</w:t>
      </w:r>
      <w:r>
        <w:rPr>
          <w:spacing w:val="-4"/>
          <w:lang w:val="sq-AL"/>
        </w:rPr>
        <w:t>.</w:t>
      </w:r>
      <w:r w:rsidRPr="00B32D6C">
        <w:rPr>
          <w:spacing w:val="-4"/>
          <w:lang w:val="sq-AL"/>
        </w:rPr>
        <w:t xml:space="preserve"> 96 datë 17.6.2016</w:t>
      </w:r>
      <w:r>
        <w:rPr>
          <w:spacing w:val="-4"/>
          <w:lang w:val="sq-AL"/>
        </w:rPr>
        <w:t>.</w:t>
      </w:r>
    </w:p>
    <w:p w:rsidR="00701086" w:rsidRPr="002640BB" w:rsidRDefault="00701086" w:rsidP="00701086">
      <w:pPr>
        <w:pStyle w:val="Hapesira7"/>
        <w:rPr>
          <w:spacing w:val="-4"/>
          <w:sz w:val="12"/>
          <w:lang w:val="sq-AL"/>
        </w:rPr>
      </w:pPr>
    </w:p>
    <w:p w:rsidR="00701086" w:rsidRPr="00B32D6C" w:rsidRDefault="00701086" w:rsidP="00701086">
      <w:pPr>
        <w:pStyle w:val="NeniTitull"/>
        <w:rPr>
          <w:spacing w:val="-4"/>
          <w:lang w:val="sq-AL"/>
        </w:rPr>
      </w:pPr>
      <w:r w:rsidRPr="00B32D6C">
        <w:rPr>
          <w:spacing w:val="-4"/>
          <w:lang w:val="sq-AL"/>
        </w:rPr>
        <w:t>Neni 15</w:t>
      </w:r>
    </w:p>
    <w:p w:rsidR="00701086" w:rsidRPr="00B32D6C" w:rsidRDefault="00701086" w:rsidP="00701086">
      <w:pPr>
        <w:pStyle w:val="NeniTitull"/>
        <w:rPr>
          <w:spacing w:val="-4"/>
          <w:lang w:val="sq-AL"/>
        </w:rPr>
      </w:pPr>
      <w:r w:rsidRPr="00B32D6C">
        <w:rPr>
          <w:spacing w:val="-4"/>
          <w:lang w:val="sq-AL"/>
        </w:rPr>
        <w:t xml:space="preserve">Hyrja në </w:t>
      </w:r>
      <w:r>
        <w:rPr>
          <w:spacing w:val="-4"/>
          <w:lang w:val="sq-AL"/>
        </w:rPr>
        <w:t>f</w:t>
      </w:r>
      <w:r w:rsidRPr="00B32D6C">
        <w:rPr>
          <w:spacing w:val="-4"/>
          <w:lang w:val="sq-AL"/>
        </w:rPr>
        <w:t>uqi</w:t>
      </w:r>
    </w:p>
    <w:p w:rsidR="00701086" w:rsidRPr="002640BB" w:rsidRDefault="00701086" w:rsidP="00701086">
      <w:pPr>
        <w:pStyle w:val="Hapesira7"/>
        <w:rPr>
          <w:spacing w:val="-4"/>
          <w:sz w:val="12"/>
          <w:lang w:val="sq-AL"/>
        </w:rPr>
      </w:pPr>
    </w:p>
    <w:p w:rsidR="00701086" w:rsidRPr="00B32D6C" w:rsidRDefault="00701086" w:rsidP="00701086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 xml:space="preserve">Kjo </w:t>
      </w:r>
      <w:r>
        <w:rPr>
          <w:spacing w:val="-4"/>
          <w:lang w:val="sq-AL"/>
        </w:rPr>
        <w:t>r</w:t>
      </w:r>
      <w:r w:rsidRPr="00B32D6C">
        <w:rPr>
          <w:spacing w:val="-4"/>
          <w:lang w:val="sq-AL"/>
        </w:rPr>
        <w:t xml:space="preserve">regullore hyn në fuqi menjëherë. </w:t>
      </w:r>
    </w:p>
    <w:p w:rsidR="00995631" w:rsidRDefault="00995631">
      <w:bookmarkStart w:id="0" w:name="_GoBack"/>
      <w:bookmarkEnd w:id="0"/>
    </w:p>
    <w:sectPr w:rsidR="009956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086"/>
    <w:rsid w:val="00701086"/>
    <w:rsid w:val="00995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08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0108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0108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0108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0108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0108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0108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08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0108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0108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0108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0108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0108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0108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2430</Words>
  <Characters>13854</Characters>
  <Application>Microsoft Office Word</Application>
  <DocSecurity>0</DocSecurity>
  <Lines>115</Lines>
  <Paragraphs>32</Paragraphs>
  <ScaleCrop>false</ScaleCrop>
  <Company/>
  <LinksUpToDate>false</LinksUpToDate>
  <CharactersWithSpaces>16252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2018-01-30T11:01:00Z</dcterms:created>
  <dcterms:modified xsi:type="dcterms:W3CDTF">2018-01-30T11:01:00Z</dcterms:modified>
</cp:coreProperties>
</file>