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F8C" w:rsidRPr="002455A9" w:rsidRDefault="00215F8C" w:rsidP="00215F8C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VENDIM</w:t>
      </w:r>
    </w:p>
    <w:p w:rsidR="00215F8C" w:rsidRPr="002455A9" w:rsidRDefault="00215F8C" w:rsidP="00215F8C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Nr. 206, datë 18.12.2017</w:t>
      </w:r>
    </w:p>
    <w:p w:rsidR="00215F8C" w:rsidRPr="002455A9" w:rsidRDefault="00215F8C" w:rsidP="00215F8C">
      <w:pPr>
        <w:pStyle w:val="Hapesira7"/>
        <w:rPr>
          <w:spacing w:val="-4"/>
          <w:lang w:val="sq-AL"/>
        </w:rPr>
      </w:pPr>
    </w:p>
    <w:p w:rsidR="00215F8C" w:rsidRPr="002455A9" w:rsidRDefault="00215F8C" w:rsidP="00215F8C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PËR FILLIMIN E PROCEDURAVE PËR MIRATIMIN RREGULLORES “MBI KUSHTET E PËRGJITHSHME TË SHËRBIMIT TË FURNIZIMIT ME GAZ NATYROR PËR KLIENTËT FUNDORË”</w:t>
      </w:r>
    </w:p>
    <w:p w:rsidR="00215F8C" w:rsidRPr="002455A9" w:rsidRDefault="00215F8C" w:rsidP="00215F8C">
      <w:pPr>
        <w:pStyle w:val="Hapesira7"/>
        <w:rPr>
          <w:spacing w:val="-4"/>
          <w:lang w:val="sq-AL"/>
        </w:rPr>
      </w:pP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Në mbështetje të nenit 16, të ligjit 43/2015, “Për sektorin e energjisë elektrike” dhe nenit 16, pika 10, të ligjit nr. 102 /2015, “Për sektorin e gazit natyror”; si dhe në zbatim të nenit 26 të “Rregullores për organizimin, funksionimin dhe procedurave të ERE-s”, miratuar me vendimin e bordit të ERE-s nr. 96, datë 17.6.2016, Bordi i Entit Rregullator të Energjisë (ERE), në mbledhjen e tij të datës 18.12.2017, mbasi shqyrtoi relacionin për fillimin e procedurës për miratimin e rregullores “</w:t>
      </w:r>
      <w:r>
        <w:rPr>
          <w:spacing w:val="-4"/>
          <w:szCs w:val="24"/>
          <w:lang w:val="sq-AL"/>
        </w:rPr>
        <w:t>Mbi</w:t>
      </w:r>
      <w:r w:rsidRPr="002455A9">
        <w:rPr>
          <w:spacing w:val="-4"/>
          <w:szCs w:val="24"/>
          <w:lang w:val="sq-AL"/>
        </w:rPr>
        <w:t xml:space="preserve"> kushtet e përgjithshme, në shërbimin e furnizimit me gaz natyror për klientët fundorë”, të përgatitur nga Drejtoria Juridike dhe e Mbrojtjes së Konsumatorit, 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konstatoi se: 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- Neni 16, i ligjit nr. 102/2015, “Për sektorin e gazit natyror”, në pikën 10 të tij, përcakton si përgjegjësi të ERE-s, miratimin e kushteve të përgjithshme të furnizimit, duke përfshirë këtu edhe hartimin në mënyrë transparente të të drejtave dhe detyrimeve kontraktuale të përgjithshme.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Për gjithë sa më sipër cituar, bordi i ERE-s</w:t>
      </w:r>
    </w:p>
    <w:p w:rsidR="00215F8C" w:rsidRPr="002455A9" w:rsidRDefault="00215F8C" w:rsidP="00215F8C">
      <w:pPr>
        <w:pStyle w:val="Hapesira7"/>
        <w:rPr>
          <w:spacing w:val="-4"/>
          <w:lang w:val="sq-AL"/>
        </w:rPr>
      </w:pPr>
    </w:p>
    <w:p w:rsidR="00215F8C" w:rsidRPr="002455A9" w:rsidRDefault="00215F8C" w:rsidP="00215F8C">
      <w:pPr>
        <w:pStyle w:val="NeniNr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VENDOSI:</w:t>
      </w:r>
    </w:p>
    <w:p w:rsidR="00215F8C" w:rsidRPr="002455A9" w:rsidRDefault="00215F8C" w:rsidP="00215F8C">
      <w:pPr>
        <w:pStyle w:val="Hapesira7"/>
        <w:rPr>
          <w:spacing w:val="-4"/>
          <w:lang w:val="sq-AL"/>
        </w:rPr>
      </w:pP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1. Të fillojë procedurën për miratimin e rregullores “Mbi kushtet e përgjithshme të shërbimit të furnizimit me gaz natyror për klientët fundorë”.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2. Drejtoria Juridike dhe e Mbrojtjes së Konsumatorit do të njoftojë të gjitha palët e interesuara për vendimin e bordit të ERE-s. 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Ky vendim hyn në fuqi menjëherë. 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Ky vendim botohet në Fletoren Zyrtare. </w:t>
      </w:r>
    </w:p>
    <w:p w:rsidR="00215F8C" w:rsidRPr="002455A9" w:rsidRDefault="00215F8C" w:rsidP="00215F8C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Ky vendim mund të ankimohet në Gjykatën Administrative Tiranë brenda 45 ditëve kalendarike nga botimi në Fletoren Zyrtare.</w:t>
      </w:r>
    </w:p>
    <w:p w:rsidR="00215F8C" w:rsidRPr="002455A9" w:rsidRDefault="00215F8C" w:rsidP="00215F8C">
      <w:pPr>
        <w:pStyle w:val="Paragrafi"/>
        <w:jc w:val="right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 KRYETARI</w:t>
      </w:r>
    </w:p>
    <w:p w:rsidR="00215F8C" w:rsidRPr="002455A9" w:rsidRDefault="00215F8C" w:rsidP="00215F8C">
      <w:pPr>
        <w:pStyle w:val="AutoritetiEmer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 Petrit Ahmeti</w:t>
      </w:r>
    </w:p>
    <w:p w:rsidR="00A12B93" w:rsidRDefault="00A12B93">
      <w:bookmarkStart w:id="0" w:name="_GoBack"/>
      <w:bookmarkEnd w:id="0"/>
    </w:p>
    <w:sectPr w:rsidR="00A1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F8C"/>
    <w:rsid w:val="00215F8C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F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215F8C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215F8C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215F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215F8C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215F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215F8C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215F8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F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215F8C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215F8C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215F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215F8C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215F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215F8C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215F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2018-01-05T11:30:00Z</dcterms:created>
  <dcterms:modified xsi:type="dcterms:W3CDTF">2018-01-05T11:31:00Z</dcterms:modified>
</cp:coreProperties>
</file>