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F57" w:rsidRPr="003545FC" w:rsidRDefault="002B4F57" w:rsidP="002B4F57">
      <w:pPr>
        <w:pStyle w:val="NeniTitull"/>
        <w:rPr>
          <w:spacing w:val="-4"/>
          <w:lang w:val="sq-AL"/>
        </w:rPr>
      </w:pPr>
      <w:bookmarkStart w:id="0" w:name="_Toc504992391"/>
      <w:bookmarkStart w:id="1" w:name="_Toc504992546"/>
      <w:bookmarkStart w:id="2" w:name="_Toc505001010"/>
      <w:r w:rsidRPr="003545FC">
        <w:rPr>
          <w:spacing w:val="-4"/>
          <w:lang w:val="sq-AL"/>
        </w:rPr>
        <w:t>VENDIM</w:t>
      </w:r>
      <w:bookmarkEnd w:id="0"/>
      <w:bookmarkEnd w:id="1"/>
      <w:bookmarkEnd w:id="2"/>
      <w:r w:rsidRPr="003545FC">
        <w:rPr>
          <w:spacing w:val="-4"/>
          <w:lang w:val="sq-AL"/>
        </w:rPr>
        <w:t xml:space="preserve"> </w:t>
      </w:r>
    </w:p>
    <w:p w:rsidR="002B4F57" w:rsidRPr="003545FC" w:rsidRDefault="002B4F57" w:rsidP="002B4F57">
      <w:pPr>
        <w:pStyle w:val="NeniTitull"/>
        <w:rPr>
          <w:spacing w:val="-4"/>
          <w:lang w:val="sq-AL"/>
        </w:rPr>
      </w:pPr>
      <w:bookmarkStart w:id="3" w:name="_Toc504992392"/>
      <w:bookmarkStart w:id="4" w:name="_Toc504992547"/>
      <w:bookmarkStart w:id="5" w:name="_Toc505001011"/>
      <w:r w:rsidRPr="003545FC">
        <w:rPr>
          <w:spacing w:val="-4"/>
          <w:lang w:val="sq-AL"/>
        </w:rPr>
        <w:t>Nr. 6, datë 10.1.2018</w:t>
      </w:r>
      <w:bookmarkEnd w:id="3"/>
      <w:bookmarkEnd w:id="4"/>
      <w:bookmarkEnd w:id="5"/>
    </w:p>
    <w:p w:rsidR="002B4F57" w:rsidRPr="003545FC" w:rsidRDefault="002B4F57" w:rsidP="002B4F57">
      <w:pPr>
        <w:pStyle w:val="Hapesira7"/>
        <w:rPr>
          <w:lang w:val="sq-AL" w:eastAsia="en-GB"/>
        </w:rPr>
      </w:pPr>
    </w:p>
    <w:p w:rsidR="002B4F57" w:rsidRPr="003545FC" w:rsidRDefault="002B4F57" w:rsidP="002B4F57">
      <w:pPr>
        <w:pStyle w:val="NeniTitull"/>
        <w:rPr>
          <w:spacing w:val="-4"/>
          <w:lang w:val="sq-AL"/>
        </w:rPr>
      </w:pPr>
      <w:bookmarkStart w:id="6" w:name="_Toc504992393"/>
      <w:bookmarkStart w:id="7" w:name="_Toc504992548"/>
      <w:bookmarkStart w:id="8" w:name="_Toc505001012"/>
      <w:r w:rsidRPr="003545FC">
        <w:rPr>
          <w:spacing w:val="-4"/>
          <w:lang w:val="sq-AL"/>
        </w:rPr>
        <w:t>MBI SHTYRJEN E AFATIT PËR REALIZIMIN E KUSHTEVE TË VENDOSURA NGA ERE SHOQËRISË “HERA” SHPK, MBAJTËSE E LICENCËS NR. 49, SERIA NPM07P, “PËR NDËRTIMIN, INSTALIMIN, SHFRYTËZIMIN DHE PRODHIMIN E ENERGJISË ELEKTRIKE NGA CENTRALE EOLIKE”</w:t>
      </w:r>
      <w:bookmarkEnd w:id="6"/>
      <w:bookmarkEnd w:id="7"/>
      <w:bookmarkEnd w:id="8"/>
    </w:p>
    <w:p w:rsidR="002B4F57" w:rsidRPr="003545FC" w:rsidRDefault="002B4F57" w:rsidP="002B4F57">
      <w:pPr>
        <w:pStyle w:val="Hapesira7"/>
        <w:rPr>
          <w:lang w:val="sq-AL"/>
        </w:rPr>
      </w:pP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Në mbështetje të neneve 16 dhe 42, germa “a” të ligjit nr. 43/2015, “Për sektorin e energjisë  elektrike”; nenit 11, germa “a”; nenit 104, pika 4, germa “a”; nenit 113, pikat 1 dhe 3, nenit 116, pika 1 të ligjit nr. 44/2015, “Kodi i Procedurave Administrative”, nenit 9, germa “a”, të “Rregullores për Procedurat e Heqjes së një Licence”, bordi i ERE-s, në mbledhjen e tij të datës 10.1.2018, mbasi shqyrtoi relacionin e përgatitur nga Drejtoria e Licencimit dhe e Monitorimit të Tregut, mbi shtyrjen e afatit të ndërtimit të Parkut Eolik Pogradec dhe Korçë (projekti Kappet), për shoqërinë “Hera” sh.p.k.,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konstatoi se: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Bordi i Komisionerëve të ERE-s, me vendimin nr. 61, datë 2.11.2007, ka licencuar shoqërinë “Hera” sh.p.k. në aktivitetin e ndërtimit, instalimit dhe shfrytëzimit të centraleve elektrike me erë, si dhe prodhimin e energjisë elektrike (Parkut Eolik Pogradec dhe Korçë), me fuqi 150 mw.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ERE ka miratuar shtyrjen e afateve të ndërtimit të Parkut Eolik Pogradec dhe Korçë me vendimet: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Vendimin e Bordit të Komisionerëve nr. 56, datë 25.8.2010; 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Vendimin e Bordit të Komisionerëve nr. 136, datë 15.11.2013.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Bordi i ERE-s, me vendimin nr. 86, datë 9.6.2016, ka vendosur: 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Rrëzimin e kërkesës së shoqërisë “Hera” sh.p.k. për zgjatjen e afatit të licencës nr. 49, seria NPM07P, “Për ndërtimin, instalimin, shfrytëzimin dhe prodhimin e energjisë elektrike nga centrale elektrike (projekti Kappet)”, të dhënë me vendimin e bordit të ERE-s me nr. 61, datë 2.11.2007, të ndryshuar. 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bookmarkStart w:id="9" w:name="_GoBack"/>
      <w:bookmarkEnd w:id="9"/>
      <w:r w:rsidRPr="003545FC">
        <w:rPr>
          <w:spacing w:val="-4"/>
          <w:lang w:val="sq-AL"/>
        </w:rPr>
        <w:t>- Fillimin e procedurave për heqjen e licencës së shoqërisë “Hera” sh.p.k., 49, seria NPM07P, dhënë me vendimin e Bordit të Komisionerëve të ERE-s nr. 61, datë 2.11.2007.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ERE i është drejtuar ministrisë përgjegjëse për energjinë me shkresën nr. 736 prot., datë 16.11.2017 në mbështetje të nenit 10, pika 2, të ligjit nr. 43/2015, “Për sektorin e energjisë elektrike”, me kërkesën për informacion dhe qëndrimin e institucionit politikbërës të sektorit të energjisë. 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ERE, me urdhrin nr. 67, datë 17.11.2016, dhe urdhrin nr. 17, datë 4.4.2017, ka ngritur grupe pune dhe ka kryer dy monitorime pranë kësaj shoqërie për të kontrolluar dhe konstatuar ecurinë e punimeve dhe nivelin e investimit.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Nga monitorimi dhe deklarimet e subjektit është konstatuar se ka pasur vonesa në etapat administrative, dokumentacionin e kërkuar për vijimin e punës, rihapjen, përmirësimin dhe mirëmbajtjen e rrugëve të antenave matëse, grumbullimin e të dhënave të parametrave të shpejtësisë së erës për plotësimin përfundimtar të studimit të fizibilitetit etj. 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Për zhvillimin e projektit janë bërë investime serioze financiare dhe vonesat në realizimin e projektit janë shkaktuar përtej vullnetit të aplikuesit, i cili rezulton se ka bërë çdo përpjekje të arsyeshme për të përmbushur qëllimin.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Së fundmi, Ministria e Infrastrukturës dhe Energjisë, me shkresën nr. 2018/1 prot., datë 26.12.2017, protokolluar me tonën nr. 736/1 prot., datë 27.12.2017, sqaron mes të tjerave se: duhet të merren masa që shtyrja e afatit të ndërtimit të këtyre aplikimeve të bëhet vetëm në rast provueshmërie për arsyet objektive që nuk kanë lejuar realizimin e projekteve brenda afatit të tyre, me qëllim që në vijim të bëhet i mundur vlerësimi dhe prioritizimi i tyre në përputhje me dispozitat e VKM-së 822, datë 7.10.2015, “Për miratimin e rregullave dhe procedurave të ndërtimit të kapaciteteve të reja prodhuese të energjisë elektrike që nuk janë objekt koncesioni”, të ndryshuar.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lastRenderedPageBreak/>
        <w:t>- Në zbatim të rekomandimeve të institucionit politikbërës, konstatimeve të grupit të monitorimit, dokumenteve të depozituara në ERE nga shoqëria rezulton së ka arsye objektive që nuk kanë lejuar realizimin e projektit brenda afatit.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Për gjithë sa më sipër cituar, bordi i ERE-s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</w:p>
    <w:p w:rsidR="002B4F57" w:rsidRPr="003545FC" w:rsidRDefault="002B4F57" w:rsidP="002B4F57">
      <w:pPr>
        <w:pStyle w:val="NeniNr"/>
        <w:rPr>
          <w:spacing w:val="-4"/>
          <w:lang w:val="sq-AL"/>
        </w:rPr>
      </w:pPr>
      <w:r w:rsidRPr="003545FC">
        <w:rPr>
          <w:spacing w:val="-4"/>
          <w:lang w:val="sq-AL"/>
        </w:rPr>
        <w:t>VENDOSI:</w:t>
      </w:r>
    </w:p>
    <w:p w:rsidR="002B4F57" w:rsidRPr="003545FC" w:rsidRDefault="002B4F57" w:rsidP="002B4F57">
      <w:pPr>
        <w:pStyle w:val="Hapesira7"/>
        <w:rPr>
          <w:lang w:val="sq-AL"/>
        </w:rPr>
      </w:pP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1. Shfuqizimin e pikës 1 të vendimit 86, datë 9.6.2016, të bordit të ERE-s ,“Mbi kërkesën e shoqërisë “Hera” sh.p.k. për shtyrjen e afateve të licencës nr. 49, seria NPM07P, “Për ndërtimin, instalimin, shfrytëzimin dhe prodhimin e energjisë elektrike nga centrale eolike”, të dhënë me vendimin nr. 61, datë 25.11.2007, të ndryshuar”.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2. Të mbyllë procedurën e nisur me vendimin nr. 86, datë 9.6.2016, të Bordit të ERE-s, për heqjen e licencës nr. 49, seria NPM07P, “Për ndërtimin, instalimin, shfrytëzimin dhe prodhimin e energjisë elektrike nga centrale eolike”.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3. Shtyrjen e afatit për realizimin e kushteve të vendosura nga ERE në pikën “1” dhe “4” të vendimit nr. 61, datë 25.11.2007, “Për dhënien e licencës për ndërtim, instalim dhe shfrytëzim të centraleve elektrike me erë, si dhe prodhimin e energjisë elektrike nga këto centrale (projekti Kappet)”, të ndryshuar, shoqërisë “Hera” sh.p.k., mbajtëse e licencës nr. 49, seria NPM07P, “Për ndërtimin, instalimin, shfrytëzimin dhe prodhimin e energjisë elektrike nga centrale eolike”, deri në datën 15.11.2019. 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4. Drejtoria e Licencimit dhe Monitorimit të Tregut të njoftojë aplikuesin dhe Ministrinë e Infrastrukturës dhe Energjisë për vendimin e bordit të ERE-s. 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Ky vendim hyn në fuqi menjëherë. 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Ky vendim botohet në Fletoren Zyrtare. </w:t>
      </w:r>
    </w:p>
    <w:p w:rsidR="002B4F57" w:rsidRPr="003545FC" w:rsidRDefault="002B4F57" w:rsidP="002B4F57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2B4F57" w:rsidRPr="003545FC" w:rsidRDefault="002B4F57" w:rsidP="002B4F57">
      <w:pPr>
        <w:pStyle w:val="Hapesira7"/>
        <w:rPr>
          <w:lang w:val="sq-AL"/>
        </w:rPr>
      </w:pPr>
    </w:p>
    <w:p w:rsidR="002B4F57" w:rsidRPr="003545FC" w:rsidRDefault="002B4F57" w:rsidP="002B4F57">
      <w:pPr>
        <w:pStyle w:val="Paragrafi"/>
        <w:jc w:val="right"/>
        <w:rPr>
          <w:spacing w:val="-4"/>
          <w:lang w:val="sq-AL"/>
        </w:rPr>
      </w:pPr>
      <w:r w:rsidRPr="003545FC">
        <w:rPr>
          <w:spacing w:val="-4"/>
          <w:lang w:val="sq-AL"/>
        </w:rPr>
        <w:t>KRYETARI</w:t>
      </w:r>
    </w:p>
    <w:p w:rsidR="002B4F57" w:rsidRPr="003545FC" w:rsidRDefault="002B4F57" w:rsidP="002B4F57">
      <w:pPr>
        <w:pStyle w:val="Paragrafi"/>
        <w:jc w:val="right"/>
        <w:rPr>
          <w:b/>
          <w:spacing w:val="-4"/>
          <w:lang w:val="sq-AL"/>
        </w:rPr>
      </w:pPr>
      <w:r w:rsidRPr="003545FC">
        <w:rPr>
          <w:b/>
          <w:spacing w:val="-4"/>
          <w:lang w:val="sq-AL"/>
        </w:rPr>
        <w:t xml:space="preserve"> Petrit Ahmeti</w:t>
      </w:r>
    </w:p>
    <w:p w:rsidR="0002191F" w:rsidRPr="002B4F57" w:rsidRDefault="0002191F" w:rsidP="002B4F57"/>
    <w:sectPr w:rsidR="0002191F" w:rsidRPr="002B4F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343"/>
    <w:rsid w:val="0002191F"/>
    <w:rsid w:val="00065343"/>
    <w:rsid w:val="002B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653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534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6534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6534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6534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6534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653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534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6534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6534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6534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6534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814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2018-01-30T15:01:00Z</dcterms:created>
  <dcterms:modified xsi:type="dcterms:W3CDTF">2018-01-30T15:13:00Z</dcterms:modified>
</cp:coreProperties>
</file>