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98C" w:rsidRDefault="00A2198C" w:rsidP="00A2198C">
      <w:pPr>
        <w:pStyle w:val="NeniTitull"/>
        <w:rPr>
          <w:lang w:val="sq-AL"/>
        </w:rPr>
      </w:pPr>
      <w:r>
        <w:rPr>
          <w:lang w:val="sq-AL"/>
        </w:rPr>
        <w:t>VENDIM</w:t>
      </w:r>
    </w:p>
    <w:p w:rsidR="00A2198C" w:rsidRDefault="00A2198C" w:rsidP="00A2198C">
      <w:pPr>
        <w:pStyle w:val="NeniTitull"/>
        <w:rPr>
          <w:lang w:val="sq-AL"/>
        </w:rPr>
      </w:pPr>
      <w:r>
        <w:rPr>
          <w:lang w:val="sq-AL"/>
        </w:rPr>
        <w:t>Nr. 25, datë 30.1.2018</w:t>
      </w:r>
    </w:p>
    <w:p w:rsidR="00A2198C" w:rsidRDefault="00A2198C" w:rsidP="00A2198C">
      <w:pPr>
        <w:pStyle w:val="Hapesira7"/>
        <w:rPr>
          <w:lang w:val="sq-AL"/>
        </w:rPr>
      </w:pPr>
    </w:p>
    <w:p w:rsidR="00A2198C" w:rsidRDefault="00A2198C" w:rsidP="00A2198C">
      <w:pPr>
        <w:pStyle w:val="NeniTitull"/>
        <w:rPr>
          <w:lang w:val="sq-AL"/>
        </w:rPr>
      </w:pPr>
      <w:r>
        <w:rPr>
          <w:lang w:val="sq-AL"/>
        </w:rPr>
        <w:t>MBI MIRATIMIN E LICENCËS TIP NË AKTIVITETIN E FURNIZIMIT TË GAZIT NATYROR</w:t>
      </w:r>
    </w:p>
    <w:p w:rsidR="00A2198C" w:rsidRDefault="00A2198C" w:rsidP="00A2198C">
      <w:pPr>
        <w:pStyle w:val="Hapesira7"/>
        <w:rPr>
          <w:lang w:val="sq-AL"/>
        </w:rPr>
      </w:pPr>
    </w:p>
    <w:p w:rsidR="00A2198C" w:rsidRDefault="00A2198C" w:rsidP="00A2198C">
      <w:pPr>
        <w:pStyle w:val="Paragrafi"/>
        <w:rPr>
          <w:lang w:val="sq-AL"/>
        </w:rPr>
      </w:pPr>
      <w:r>
        <w:rPr>
          <w:lang w:val="sq-AL"/>
        </w:rPr>
        <w:t xml:space="preserve">Në mbështetje të nenit 16, të ligjit nr. 43/2015, “Për sektorin e energjisë elektrike”; neneve 22 dhe 23, të ligjit nr. 102 /2015, “Për sektorin e gazit natyror”, si dhe të nenit 26 të “Rregullores për organizimin, funksionimin dhe procedurave të ERE-s”, miratuar me vendimin e bordit të ERE-s nr. 96, datë 17.6.2016, Bordi i Entit Rregullator të Energjisë (ERE), në mbledhjen e tij të datës 30.1.2018, mbasi shqyrtoi relacionin e përgatitur nga drejtoritë teknike për miratimin e licencës tip të furnizimit të gazit natyror, </w:t>
      </w:r>
    </w:p>
    <w:p w:rsidR="00A2198C" w:rsidRDefault="00A2198C" w:rsidP="00A2198C">
      <w:pPr>
        <w:pStyle w:val="Paragrafi"/>
        <w:rPr>
          <w:lang w:val="sq-AL"/>
        </w:rPr>
      </w:pPr>
      <w:r>
        <w:rPr>
          <w:lang w:val="sq-AL"/>
        </w:rPr>
        <w:t xml:space="preserve">konstatoi se: </w:t>
      </w:r>
    </w:p>
    <w:p w:rsidR="00A2198C" w:rsidRDefault="00A2198C" w:rsidP="00A2198C">
      <w:pPr>
        <w:pStyle w:val="Paragrafi"/>
        <w:rPr>
          <w:lang w:val="sq-AL"/>
        </w:rPr>
      </w:pPr>
      <w:r>
        <w:rPr>
          <w:lang w:val="sq-AL"/>
        </w:rPr>
        <w:t>- Me vendimin nr. 162, datë 12.10.2017, ERE ka filluar procedurat për miratimin e licencës së furnizimit të gazit natyror.</w:t>
      </w:r>
    </w:p>
    <w:p w:rsidR="00A2198C" w:rsidRDefault="00A2198C" w:rsidP="00A2198C">
      <w:pPr>
        <w:pStyle w:val="Paragrafi"/>
        <w:rPr>
          <w:lang w:val="sq-AL"/>
        </w:rPr>
      </w:pPr>
      <w:r>
        <w:rPr>
          <w:lang w:val="sq-AL"/>
        </w:rPr>
        <w:t>- Me shkresën nr. 100/52 prot., datë 17.10.2017, ERE ka vijuar me publikimin në media të njoftimit për fillimin e procedurës për miratimin e licencës së furnizimit të gazit natyror.</w:t>
      </w:r>
    </w:p>
    <w:p w:rsidR="00A2198C" w:rsidRDefault="00A2198C" w:rsidP="00A2198C">
      <w:pPr>
        <w:pStyle w:val="Paragrafi"/>
        <w:rPr>
          <w:lang w:val="sq-AL"/>
        </w:rPr>
      </w:pPr>
      <w:r>
        <w:rPr>
          <w:lang w:val="sq-AL"/>
        </w:rPr>
        <w:t>- Me shkresën nr. 684 prot., datë 20.10.2017, ERE ka kërkuar komente dhe opinione nga Ministria e Infrastrukturës dhe Energjisë, Ministria e Financës dhe Ekonomisë, Autoriteti i Konkurrencës, shoqëria Albgaz sh.a. dhe shoqëria Albpetrol sh.a. Drafti është përcjellë elektronikisht edhe pranë Sekretariatit të Komunitetit të Energjisë.</w:t>
      </w:r>
    </w:p>
    <w:p w:rsidR="00A2198C" w:rsidRDefault="00A2198C" w:rsidP="00A2198C">
      <w:pPr>
        <w:pStyle w:val="Paragrafi"/>
        <w:rPr>
          <w:lang w:val="sq-AL"/>
        </w:rPr>
      </w:pPr>
      <w:r>
        <w:rPr>
          <w:lang w:val="sq-AL"/>
        </w:rPr>
        <w:t xml:space="preserve">- Në përfundim të afatit të marrjes së komenteve dhe opinioneve nga palët, rezultoi se mbi këtë draftlicencë janë shprehur Autoriteti i Konkurrencës, Sekretariati i Komunitetit të Energjisë dhe Ministria e Financave dhe Ekonomisë, komentet e të cilëve janë pranuar kryesisht dhe përpunuar nga ERE në draftlicencë. </w:t>
      </w:r>
    </w:p>
    <w:p w:rsidR="00A2198C" w:rsidRDefault="00A2198C" w:rsidP="00A2198C">
      <w:pPr>
        <w:pStyle w:val="Paragrafi"/>
        <w:rPr>
          <w:lang w:val="sq-AL"/>
        </w:rPr>
      </w:pPr>
      <w:r>
        <w:rPr>
          <w:lang w:val="sq-AL"/>
        </w:rPr>
        <w:t>Për gjithë sa më sipër, bordi i ERE-s</w:t>
      </w:r>
    </w:p>
    <w:p w:rsidR="00A2198C" w:rsidRDefault="00A2198C" w:rsidP="00A2198C">
      <w:pPr>
        <w:pStyle w:val="Hapesira7"/>
        <w:rPr>
          <w:lang w:val="sq-AL"/>
        </w:rPr>
      </w:pPr>
    </w:p>
    <w:p w:rsidR="00A2198C" w:rsidRDefault="00A2198C" w:rsidP="00A2198C">
      <w:pPr>
        <w:pStyle w:val="NeniNr"/>
        <w:rPr>
          <w:lang w:val="sq-AL"/>
        </w:rPr>
      </w:pPr>
      <w:r>
        <w:rPr>
          <w:lang w:val="sq-AL"/>
        </w:rPr>
        <w:t>VENDOSI:</w:t>
      </w:r>
    </w:p>
    <w:p w:rsidR="00A2198C" w:rsidRDefault="00A2198C" w:rsidP="00A2198C">
      <w:pPr>
        <w:pStyle w:val="Hapesira7"/>
        <w:rPr>
          <w:lang w:val="sq-AL"/>
        </w:rPr>
      </w:pPr>
    </w:p>
    <w:p w:rsidR="00A2198C" w:rsidRDefault="00A2198C" w:rsidP="00A2198C">
      <w:pPr>
        <w:pStyle w:val="Paragrafi"/>
        <w:rPr>
          <w:lang w:val="sq-AL"/>
        </w:rPr>
      </w:pPr>
      <w:r>
        <w:rPr>
          <w:lang w:val="sq-AL"/>
        </w:rPr>
        <w:t>1. Të miratojë licencën tip të aktivitetit të furnizimit të gazit natyror.</w:t>
      </w:r>
    </w:p>
    <w:p w:rsidR="00A2198C" w:rsidRDefault="00A2198C" w:rsidP="00A2198C">
      <w:pPr>
        <w:pStyle w:val="Paragrafi"/>
        <w:rPr>
          <w:lang w:val="sq-AL"/>
        </w:rPr>
      </w:pPr>
      <w:r>
        <w:rPr>
          <w:lang w:val="sq-AL"/>
        </w:rPr>
        <w:t>2. Drejtoria Juridike dhe e Mbrojtjes së Konsumatorëve të njoftojë të interesuarit për vendimin e bordit të ERE-s. </w:t>
      </w:r>
    </w:p>
    <w:p w:rsidR="00A2198C" w:rsidRDefault="00A2198C" w:rsidP="00A2198C">
      <w:pPr>
        <w:pStyle w:val="Paragrafi"/>
        <w:rPr>
          <w:lang w:val="sq-AL"/>
        </w:rPr>
      </w:pPr>
      <w:r>
        <w:rPr>
          <w:lang w:val="sq-AL"/>
        </w:rPr>
        <w:t>Ky vendim hyn në fuqi menjëherë.</w:t>
      </w:r>
    </w:p>
    <w:p w:rsidR="00A2198C" w:rsidRDefault="00A2198C" w:rsidP="00A2198C">
      <w:pPr>
        <w:pStyle w:val="Paragrafi"/>
        <w:rPr>
          <w:lang w:val="sq-AL"/>
        </w:rPr>
      </w:pPr>
      <w:r>
        <w:rPr>
          <w:lang w:val="sq-AL"/>
        </w:rPr>
        <w:t>Ky vendim botohet në Fletoren Zyrtare.</w:t>
      </w:r>
    </w:p>
    <w:p w:rsidR="00A2198C" w:rsidRDefault="00A2198C" w:rsidP="00A2198C">
      <w:pPr>
        <w:pStyle w:val="Paragrafi"/>
        <w:rPr>
          <w:lang w:val="sq-AL"/>
        </w:rPr>
      </w:pPr>
      <w:r>
        <w:rPr>
          <w:lang w:val="sq-AL"/>
        </w:rPr>
        <w:t>Ky vendim mund të ankimohet në Gjykatën Administrative Tiranë, brenda 45 ditëve kalendarike nga botimi në Fletoren Zyrtare.</w:t>
      </w:r>
    </w:p>
    <w:p w:rsidR="00A2198C" w:rsidRDefault="00A2198C" w:rsidP="00A2198C">
      <w:pPr>
        <w:pStyle w:val="Hapesira7"/>
        <w:rPr>
          <w:lang w:val="sq-AL"/>
        </w:rPr>
      </w:pPr>
    </w:p>
    <w:p w:rsidR="00A2198C" w:rsidRDefault="00A2198C" w:rsidP="00A2198C">
      <w:pPr>
        <w:pStyle w:val="Paragrafi"/>
        <w:jc w:val="right"/>
        <w:rPr>
          <w:lang w:val="sq-AL"/>
        </w:rPr>
      </w:pPr>
      <w:r>
        <w:rPr>
          <w:lang w:val="sq-AL"/>
        </w:rPr>
        <w:t>KRYETARI</w:t>
      </w:r>
    </w:p>
    <w:p w:rsidR="00A2198C" w:rsidRDefault="00A2198C" w:rsidP="00A2198C">
      <w:pPr>
        <w:pStyle w:val="Paragrafi"/>
        <w:jc w:val="right"/>
        <w:rPr>
          <w:b/>
          <w:lang w:val="sq-AL"/>
        </w:rPr>
      </w:pPr>
      <w:r>
        <w:rPr>
          <w:b/>
          <w:lang w:val="sq-AL"/>
        </w:rPr>
        <w:t xml:space="preserve">Petrit Ahmeti </w:t>
      </w:r>
    </w:p>
    <w:p w:rsidR="00A2198C" w:rsidRDefault="00A2198C" w:rsidP="00A2198C">
      <w:pPr>
        <w:spacing w:after="0" w:line="240" w:lineRule="auto"/>
        <w:ind w:firstLine="0"/>
        <w:jc w:val="left"/>
        <w:rPr>
          <w:rFonts w:ascii="Garamond" w:eastAsia="MS Mincho" w:hAnsi="Garamond" w:cs="CG Times"/>
          <w:sz w:val="24"/>
          <w:lang w:val="sq-AL"/>
        </w:rPr>
        <w:sectPr w:rsidR="00A2198C" w:rsidSect="00A2198C">
          <w:pgSz w:w="11907" w:h="16840"/>
          <w:pgMar w:top="720" w:right="1134" w:bottom="720" w:left="1134" w:header="851" w:footer="851" w:gutter="0"/>
          <w:pgNumType w:start="1352"/>
          <w:cols w:space="454"/>
        </w:sect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sectPr w:rsidR="00A2198C" w:rsidSect="00A2198C">
          <w:type w:val="continuous"/>
          <w:pgSz w:w="11907" w:h="16840"/>
          <w:pgMar w:top="720" w:right="1134" w:bottom="720" w:left="1134" w:header="851" w:footer="851" w:gutter="0"/>
          <w:pgNumType w:start="1352"/>
          <w:cols w:space="720"/>
        </w:sect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keepNext w:val="0"/>
        <w:rPr>
          <w:lang w:val="sq-AL"/>
        </w:rPr>
      </w:pPr>
    </w:p>
    <w:p w:rsidR="00A2198C" w:rsidRDefault="00A2198C" w:rsidP="00A2198C">
      <w:pPr>
        <w:pStyle w:val="NeniNr"/>
        <w:rPr>
          <w:b/>
          <w:lang w:val="sq-AL"/>
        </w:rPr>
      </w:pPr>
      <w:r>
        <w:rPr>
          <w:b/>
          <w:lang w:val="sq-AL"/>
        </w:rPr>
        <w:lastRenderedPageBreak/>
        <w:t>REPUBLIKA E SHQIPËRISË</w:t>
      </w:r>
    </w:p>
    <w:p w:rsidR="00A2198C" w:rsidRDefault="00A2198C" w:rsidP="00A2198C">
      <w:pPr>
        <w:pStyle w:val="NeniNr"/>
        <w:rPr>
          <w:b/>
          <w:lang w:val="sq-AL"/>
        </w:rPr>
      </w:pPr>
      <w:r>
        <w:rPr>
          <w:b/>
          <w:lang w:val="sq-AL"/>
        </w:rPr>
        <w:t>ENTI RREGULLATOR I ENERGJISË</w:t>
      </w:r>
    </w:p>
    <w:p w:rsidR="00A2198C" w:rsidRDefault="00A2198C" w:rsidP="00A2198C">
      <w:pPr>
        <w:pStyle w:val="NeniTitull"/>
        <w:rPr>
          <w:lang w:val="sq-AL"/>
        </w:rPr>
      </w:pPr>
    </w:p>
    <w:p w:rsidR="00A2198C" w:rsidRDefault="00A2198C" w:rsidP="00A2198C">
      <w:pPr>
        <w:pStyle w:val="NeniTitull"/>
        <w:rPr>
          <w:lang w:val="sq-AL"/>
        </w:rPr>
      </w:pPr>
      <w:r>
        <w:rPr>
          <w:lang w:val="sq-AL"/>
        </w:rPr>
        <w:t>LICENCË</w:t>
      </w:r>
    </w:p>
    <w:p w:rsidR="00A2198C" w:rsidRDefault="00A2198C" w:rsidP="00A2198C">
      <w:pPr>
        <w:pStyle w:val="NeniTitull"/>
        <w:rPr>
          <w:lang w:val="sq-AL"/>
        </w:rPr>
      </w:pPr>
      <w:r>
        <w:rPr>
          <w:lang w:val="sq-AL"/>
        </w:rPr>
        <w:t>PËR</w:t>
      </w:r>
    </w:p>
    <w:p w:rsidR="00A2198C" w:rsidRDefault="00A2198C" w:rsidP="00A2198C">
      <w:pPr>
        <w:pStyle w:val="NeniTitull"/>
        <w:rPr>
          <w:lang w:val="sq-AL"/>
        </w:rPr>
      </w:pPr>
      <w:r>
        <w:rPr>
          <w:lang w:val="sq-AL"/>
        </w:rPr>
        <w:t>VEPRIMTARINË E FURNIZIMIT TË GAZIT NATYROR</w:t>
      </w: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b/>
          <w:u w:val="single"/>
          <w:lang w:val="sq-AL"/>
        </w:rPr>
      </w:pPr>
      <w:r>
        <w:rPr>
          <w:u w:val="single"/>
          <w:lang w:val="sq-AL"/>
        </w:rPr>
        <w:t>Numri i licencës:</w:t>
      </w:r>
      <w:r>
        <w:rPr>
          <w:u w:val="single"/>
          <w:lang w:val="sq-AL"/>
        </w:rPr>
        <w:tab/>
      </w:r>
      <w:r>
        <w:rPr>
          <w:b/>
          <w:u w:val="single"/>
          <w:lang w:val="sq-AL"/>
        </w:rPr>
        <w:tab/>
      </w:r>
      <w:r>
        <w:rPr>
          <w:b/>
          <w:u w:val="single"/>
          <w:lang w:val="sq-AL"/>
        </w:rPr>
        <w:tab/>
      </w:r>
      <w:r>
        <w:rPr>
          <w:b/>
          <w:u w:val="single"/>
          <w:lang w:val="sq-AL"/>
        </w:rPr>
        <w:tab/>
      </w:r>
      <w:r>
        <w:rPr>
          <w:b/>
          <w:u w:val="single"/>
          <w:lang w:val="sq-AL"/>
        </w:rPr>
        <w:tab/>
        <w:t>______</w:t>
      </w:r>
    </w:p>
    <w:p w:rsidR="00A2198C" w:rsidRDefault="00A2198C" w:rsidP="00A2198C">
      <w:pPr>
        <w:pStyle w:val="Paragrafi"/>
        <w:rPr>
          <w:b/>
          <w:u w:val="single"/>
          <w:lang w:val="sq-AL"/>
        </w:rPr>
      </w:pPr>
      <w:r>
        <w:rPr>
          <w:u w:val="single"/>
          <w:lang w:val="sq-AL"/>
        </w:rPr>
        <w:t>Certifikata e regjistrimit:</w:t>
      </w:r>
      <w:r>
        <w:rPr>
          <w:u w:val="single"/>
          <w:lang w:val="sq-AL"/>
        </w:rPr>
        <w:tab/>
      </w:r>
      <w:r>
        <w:rPr>
          <w:b/>
          <w:u w:val="single"/>
          <w:lang w:val="sq-AL"/>
        </w:rPr>
        <w:tab/>
      </w:r>
      <w:r>
        <w:rPr>
          <w:b/>
          <w:u w:val="single"/>
          <w:lang w:val="sq-AL"/>
        </w:rPr>
        <w:tab/>
      </w:r>
      <w:r>
        <w:rPr>
          <w:b/>
          <w:u w:val="single"/>
          <w:lang w:val="sq-AL"/>
        </w:rPr>
        <w:tab/>
        <w:t xml:space="preserve">____ </w:t>
      </w:r>
    </w:p>
    <w:p w:rsidR="00A2198C" w:rsidRDefault="00A2198C" w:rsidP="00A2198C">
      <w:pPr>
        <w:pStyle w:val="Paragrafi"/>
        <w:rPr>
          <w:b/>
          <w:u w:val="single"/>
          <w:lang w:val="sq-AL"/>
        </w:rPr>
      </w:pPr>
      <w:r>
        <w:rPr>
          <w:u w:val="single"/>
          <w:lang w:val="sq-AL"/>
        </w:rPr>
        <w:t>Seria:</w:t>
      </w:r>
      <w:r>
        <w:rPr>
          <w:u w:val="single"/>
          <w:lang w:val="sq-AL"/>
        </w:rPr>
        <w:tab/>
      </w:r>
      <w:r>
        <w:rPr>
          <w:u w:val="single"/>
          <w:lang w:val="sq-AL"/>
        </w:rPr>
        <w:tab/>
      </w:r>
      <w:r>
        <w:rPr>
          <w:u w:val="single"/>
          <w:lang w:val="sq-AL"/>
        </w:rPr>
        <w:tab/>
      </w:r>
      <w:r>
        <w:rPr>
          <w:b/>
          <w:u w:val="single"/>
          <w:lang w:val="sq-AL"/>
        </w:rPr>
        <w:tab/>
      </w:r>
      <w:r>
        <w:rPr>
          <w:b/>
          <w:u w:val="single"/>
          <w:lang w:val="sq-AL"/>
        </w:rPr>
        <w:tab/>
      </w:r>
      <w:r>
        <w:rPr>
          <w:b/>
          <w:u w:val="single"/>
          <w:lang w:val="sq-AL"/>
        </w:rPr>
        <w:tab/>
      </w:r>
      <w:r>
        <w:rPr>
          <w:b/>
          <w:u w:val="single"/>
          <w:lang w:val="sq-AL"/>
        </w:rPr>
        <w:tab/>
        <w:t>___________</w:t>
      </w:r>
    </w:p>
    <w:p w:rsidR="00A2198C" w:rsidRDefault="00A2198C" w:rsidP="00A2198C">
      <w:pPr>
        <w:pStyle w:val="Paragrafi"/>
        <w:rPr>
          <w:b/>
          <w:u w:val="single"/>
          <w:lang w:val="sq-AL"/>
        </w:rPr>
      </w:pPr>
      <w:r>
        <w:rPr>
          <w:u w:val="single"/>
          <w:lang w:val="sq-AL"/>
        </w:rPr>
        <w:t>Data e hyrjes në fuqi:</w:t>
      </w:r>
      <w:r>
        <w:rPr>
          <w:u w:val="single"/>
          <w:lang w:val="sq-AL"/>
        </w:rPr>
        <w:tab/>
      </w:r>
      <w:r>
        <w:rPr>
          <w:b/>
          <w:u w:val="single"/>
          <w:lang w:val="sq-AL"/>
        </w:rPr>
        <w:tab/>
      </w:r>
      <w:r>
        <w:rPr>
          <w:b/>
          <w:u w:val="single"/>
          <w:lang w:val="sq-AL"/>
        </w:rPr>
        <w:tab/>
      </w:r>
      <w:r>
        <w:rPr>
          <w:b/>
          <w:u w:val="single"/>
          <w:lang w:val="sq-AL"/>
        </w:rPr>
        <w:tab/>
        <w:t xml:space="preserve">______ </w:t>
      </w:r>
    </w:p>
    <w:p w:rsidR="00A2198C" w:rsidRDefault="00A2198C" w:rsidP="00A2198C">
      <w:pPr>
        <w:pStyle w:val="Paragrafi"/>
        <w:rPr>
          <w:b/>
          <w:u w:val="single"/>
          <w:lang w:val="sq-AL"/>
        </w:rPr>
      </w:pPr>
      <w:r>
        <w:rPr>
          <w:u w:val="single"/>
          <w:lang w:val="sq-AL"/>
        </w:rPr>
        <w:t>Licenca i jepet:</w:t>
      </w:r>
      <w:r>
        <w:rPr>
          <w:u w:val="single"/>
          <w:lang w:val="sq-AL"/>
        </w:rPr>
        <w:tab/>
      </w:r>
      <w:r>
        <w:rPr>
          <w:b/>
          <w:u w:val="single"/>
          <w:lang w:val="sq-AL"/>
        </w:rPr>
        <w:tab/>
      </w:r>
      <w:r>
        <w:rPr>
          <w:b/>
          <w:u w:val="single"/>
          <w:lang w:val="sq-AL"/>
        </w:rPr>
        <w:tab/>
      </w:r>
      <w:r>
        <w:rPr>
          <w:b/>
          <w:u w:val="single"/>
          <w:lang w:val="sq-AL"/>
        </w:rPr>
        <w:tab/>
      </w:r>
      <w:r>
        <w:rPr>
          <w:b/>
          <w:u w:val="single"/>
          <w:lang w:val="sq-AL"/>
        </w:rPr>
        <w:tab/>
        <w:t>__________</w:t>
      </w:r>
    </w:p>
    <w:p w:rsidR="00A2198C" w:rsidRDefault="00A2198C" w:rsidP="00A2198C">
      <w:pPr>
        <w:pStyle w:val="Paragrafi"/>
        <w:rPr>
          <w:b/>
          <w:u w:val="single"/>
          <w:lang w:val="sq-AL"/>
        </w:rPr>
      </w:pPr>
      <w:r>
        <w:rPr>
          <w:u w:val="single"/>
          <w:lang w:val="sq-AL"/>
        </w:rPr>
        <w:t>Shoqëria:</w:t>
      </w:r>
      <w:r>
        <w:rPr>
          <w:u w:val="single"/>
          <w:lang w:val="sq-AL"/>
        </w:rPr>
        <w:tab/>
      </w:r>
      <w:r>
        <w:rPr>
          <w:b/>
          <w:u w:val="single"/>
          <w:lang w:val="sq-AL"/>
        </w:rPr>
        <w:tab/>
      </w:r>
      <w:r>
        <w:rPr>
          <w:b/>
          <w:u w:val="single"/>
          <w:lang w:val="sq-AL"/>
        </w:rPr>
        <w:tab/>
      </w:r>
      <w:r>
        <w:rPr>
          <w:b/>
          <w:u w:val="single"/>
          <w:lang w:val="sq-AL"/>
        </w:rPr>
        <w:tab/>
      </w:r>
      <w:r>
        <w:rPr>
          <w:b/>
          <w:u w:val="single"/>
          <w:lang w:val="sq-AL"/>
        </w:rPr>
        <w:tab/>
      </w:r>
      <w:r>
        <w:rPr>
          <w:b/>
          <w:u w:val="single"/>
          <w:lang w:val="sq-AL"/>
        </w:rPr>
        <w:tab/>
        <w:t xml:space="preserve">__________ </w:t>
      </w:r>
    </w:p>
    <w:p w:rsidR="00A2198C" w:rsidRDefault="00A2198C" w:rsidP="00A2198C">
      <w:pPr>
        <w:pStyle w:val="Paragrafi"/>
        <w:rPr>
          <w:b/>
          <w:u w:val="single"/>
          <w:lang w:val="sq-AL"/>
        </w:rPr>
      </w:pPr>
      <w:r>
        <w:rPr>
          <w:u w:val="single"/>
          <w:lang w:val="sq-AL"/>
        </w:rPr>
        <w:t>NUIS:</w:t>
      </w:r>
      <w:r>
        <w:rPr>
          <w:u w:val="single"/>
          <w:lang w:val="sq-AL"/>
        </w:rPr>
        <w:tab/>
      </w:r>
      <w:r>
        <w:rPr>
          <w:b/>
          <w:u w:val="single"/>
          <w:lang w:val="sq-AL"/>
        </w:rPr>
        <w:tab/>
      </w:r>
      <w:r>
        <w:rPr>
          <w:b/>
          <w:u w:val="single"/>
          <w:lang w:val="sq-AL"/>
        </w:rPr>
        <w:tab/>
      </w:r>
      <w:r>
        <w:rPr>
          <w:b/>
          <w:u w:val="single"/>
          <w:lang w:val="sq-AL"/>
        </w:rPr>
        <w:tab/>
      </w:r>
      <w:r>
        <w:rPr>
          <w:b/>
          <w:u w:val="single"/>
          <w:lang w:val="sq-AL"/>
        </w:rPr>
        <w:tab/>
      </w:r>
      <w:r>
        <w:rPr>
          <w:b/>
          <w:u w:val="single"/>
          <w:lang w:val="sq-AL"/>
        </w:rPr>
        <w:tab/>
      </w:r>
      <w:r>
        <w:rPr>
          <w:b/>
          <w:u w:val="single"/>
          <w:lang w:val="sq-AL"/>
        </w:rPr>
        <w:tab/>
        <w:t>__________</w:t>
      </w:r>
    </w:p>
    <w:p w:rsidR="00A2198C" w:rsidRDefault="00A2198C" w:rsidP="00A2198C">
      <w:pPr>
        <w:pStyle w:val="Paragrafi"/>
        <w:rPr>
          <w:b/>
          <w:u w:val="single"/>
          <w:lang w:val="sq-AL"/>
        </w:rPr>
      </w:pPr>
      <w:r>
        <w:rPr>
          <w:u w:val="single"/>
          <w:lang w:val="sq-AL"/>
        </w:rPr>
        <w:t>Kohëzgjatja:</w:t>
      </w:r>
      <w:r>
        <w:rPr>
          <w:u w:val="single"/>
          <w:lang w:val="sq-AL"/>
        </w:rPr>
        <w:tab/>
      </w:r>
      <w:r>
        <w:rPr>
          <w:b/>
          <w:u w:val="single"/>
          <w:lang w:val="sq-AL"/>
        </w:rPr>
        <w:tab/>
      </w:r>
      <w:r>
        <w:rPr>
          <w:b/>
          <w:u w:val="single"/>
          <w:lang w:val="sq-AL"/>
        </w:rPr>
        <w:tab/>
      </w:r>
      <w:r>
        <w:rPr>
          <w:b/>
          <w:u w:val="single"/>
          <w:lang w:val="sq-AL"/>
        </w:rPr>
        <w:tab/>
      </w:r>
      <w:r>
        <w:rPr>
          <w:b/>
          <w:u w:val="single"/>
          <w:lang w:val="sq-AL"/>
        </w:rPr>
        <w:tab/>
      </w:r>
      <w:r>
        <w:rPr>
          <w:b/>
          <w:u w:val="single"/>
          <w:lang w:val="sq-AL"/>
        </w:rPr>
        <w:tab/>
        <w:t>_______</w:t>
      </w:r>
    </w:p>
    <w:p w:rsidR="00A2198C" w:rsidRDefault="00A2198C" w:rsidP="00A2198C">
      <w:pPr>
        <w:pStyle w:val="Paragrafi"/>
        <w:rPr>
          <w:lang w:val="sq-AL"/>
        </w:rPr>
      </w:pPr>
    </w:p>
    <w:p w:rsidR="00A2198C" w:rsidRDefault="00A2198C" w:rsidP="00A2198C">
      <w:pPr>
        <w:pStyle w:val="Paragrafi"/>
        <w:ind w:firstLine="0"/>
        <w:rPr>
          <w:lang w:val="sq-AL"/>
        </w:rPr>
      </w:pPr>
    </w:p>
    <w:p w:rsidR="00A2198C" w:rsidRDefault="00A2198C" w:rsidP="00A2198C">
      <w:pPr>
        <w:pStyle w:val="Paragrafi"/>
        <w:rPr>
          <w:lang w:val="sq-AL"/>
        </w:rPr>
      </w:pPr>
      <w:r>
        <w:rPr>
          <w:lang w:val="sq-AL"/>
        </w:rPr>
        <w:t>Bazuar në autoritetin që i është dhënë në ligjin nr. 102/2015, “Për sektorin e gazit natyror”, Enti Rregullator i Energjisë (ERE) i jep këtë licencë (licenca), për të kryer veprimtarinë e furnizimit të gazit natyror (FGN), personit të lartpërmendur, i quajtur (i licencuari), subjekt i kushteve të licencës të bashkangjitura dhe pjesë integrale të saj, si dhe kushteve të përcaktuara nga bordi në vendimin e tij, nëse ka.</w:t>
      </w:r>
    </w:p>
    <w:p w:rsidR="00A2198C" w:rsidRDefault="00A2198C" w:rsidP="00A2198C">
      <w:pPr>
        <w:pStyle w:val="Paragrafi"/>
        <w:rPr>
          <w:lang w:val="sq-AL"/>
        </w:rPr>
      </w:pPr>
      <w:r>
        <w:rPr>
          <w:lang w:val="sq-AL"/>
        </w:rPr>
        <w:t>Kjo licencë hyn në fuqi në datën e shkruar më lart dhe do të vazhdojë të jetë në fuqi, deri në përfundim të afatit të dhënë në rast se nuk hiqet nga ERE, në përputhje me kushtet e licencës të përfshira këtu apo parashikimeve të ligjit nr. 102/2015, “Për sektorin e gazit natyror”.</w:t>
      </w: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jc w:val="right"/>
        <w:rPr>
          <w:b/>
          <w:lang w:val="sq-AL"/>
        </w:rPr>
      </w:pPr>
      <w:r>
        <w:rPr>
          <w:b/>
          <w:lang w:val="sq-AL"/>
        </w:rPr>
        <w:t>KRYETAR I ERE-s</w:t>
      </w:r>
    </w:p>
    <w:p w:rsidR="00A2198C" w:rsidRDefault="00A2198C" w:rsidP="00A2198C">
      <w:pPr>
        <w:pStyle w:val="Paragrafi"/>
        <w:ind w:firstLine="0"/>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Paragrafi"/>
        <w:rPr>
          <w:lang w:val="sq-AL"/>
        </w:rPr>
      </w:pPr>
    </w:p>
    <w:p w:rsidR="00A2198C" w:rsidRDefault="00A2198C" w:rsidP="00A2198C">
      <w:pPr>
        <w:pStyle w:val="NeniNr"/>
        <w:rPr>
          <w:b/>
          <w:lang w:val="sq-AL"/>
        </w:rPr>
      </w:pPr>
    </w:p>
    <w:p w:rsidR="00A2198C" w:rsidRDefault="00A2198C" w:rsidP="00A2198C">
      <w:pPr>
        <w:pStyle w:val="NeniNr"/>
        <w:rPr>
          <w:b/>
          <w:lang w:val="sq-AL"/>
        </w:rPr>
      </w:pPr>
    </w:p>
    <w:p w:rsidR="00A2198C" w:rsidRDefault="00A2198C" w:rsidP="00A2198C">
      <w:pPr>
        <w:pStyle w:val="NeniNr"/>
        <w:rPr>
          <w:b/>
          <w:lang w:val="sq-AL"/>
        </w:rPr>
      </w:pPr>
    </w:p>
    <w:p w:rsidR="00A2198C" w:rsidRDefault="00A2198C" w:rsidP="00A2198C">
      <w:pPr>
        <w:pStyle w:val="NeniNr"/>
        <w:rPr>
          <w:b/>
          <w:lang w:val="sq-AL"/>
        </w:rPr>
      </w:pPr>
    </w:p>
    <w:p w:rsidR="00A2198C" w:rsidRDefault="00A2198C" w:rsidP="00A2198C">
      <w:pPr>
        <w:pStyle w:val="NeniNr"/>
        <w:rPr>
          <w:b/>
          <w:lang w:val="sq-AL"/>
        </w:rPr>
      </w:pPr>
    </w:p>
    <w:p w:rsidR="00A2198C" w:rsidRDefault="00A2198C" w:rsidP="00A2198C">
      <w:pPr>
        <w:pStyle w:val="NeniNr"/>
        <w:rPr>
          <w:b/>
          <w:lang w:val="sq-AL"/>
        </w:rPr>
      </w:pPr>
    </w:p>
    <w:p w:rsidR="00A2198C" w:rsidRDefault="00A2198C" w:rsidP="00A2198C">
      <w:pPr>
        <w:pStyle w:val="NeniNr"/>
        <w:rPr>
          <w:b/>
          <w:lang w:val="sq-AL"/>
        </w:rPr>
      </w:pPr>
    </w:p>
    <w:p w:rsidR="00A2198C" w:rsidRDefault="00A2198C" w:rsidP="00A2198C">
      <w:pPr>
        <w:pStyle w:val="NeniNr"/>
        <w:rPr>
          <w:b/>
          <w:lang w:val="sq-AL"/>
        </w:rPr>
      </w:pPr>
      <w:r>
        <w:rPr>
          <w:b/>
          <w:lang w:val="sq-AL"/>
        </w:rPr>
        <w:t>REPUBLIKA E SHQIPËRISË</w:t>
      </w:r>
    </w:p>
    <w:p w:rsidR="00A2198C" w:rsidRDefault="00A2198C" w:rsidP="00A2198C">
      <w:pPr>
        <w:pStyle w:val="NeniNr"/>
        <w:rPr>
          <w:b/>
          <w:lang w:val="sq-AL"/>
        </w:rPr>
      </w:pPr>
      <w:r>
        <w:rPr>
          <w:b/>
          <w:lang w:val="sq-AL"/>
        </w:rPr>
        <w:t>ENTI RREGULLATOR I ENERGJISË</w:t>
      </w:r>
    </w:p>
    <w:p w:rsidR="00A2198C" w:rsidRDefault="00A2198C" w:rsidP="00A2198C">
      <w:pPr>
        <w:pStyle w:val="Paragrafi"/>
        <w:rPr>
          <w:lang w:val="sq-AL"/>
        </w:rPr>
      </w:pPr>
    </w:p>
    <w:p w:rsidR="00A2198C" w:rsidRDefault="00A2198C" w:rsidP="00A2198C">
      <w:pPr>
        <w:pStyle w:val="NeniTitull"/>
        <w:rPr>
          <w:lang w:val="sq-AL"/>
        </w:rPr>
      </w:pPr>
      <w:r>
        <w:rPr>
          <w:lang w:val="sq-AL"/>
        </w:rPr>
        <w:t xml:space="preserve">KUSHTET E LICENCËS </w:t>
      </w:r>
    </w:p>
    <w:p w:rsidR="00A2198C" w:rsidRDefault="00A2198C" w:rsidP="00A2198C">
      <w:pPr>
        <w:pStyle w:val="NeniTitull"/>
        <w:rPr>
          <w:lang w:val="sq-AL"/>
        </w:rPr>
      </w:pPr>
      <w:r>
        <w:rPr>
          <w:lang w:val="sq-AL"/>
        </w:rPr>
        <w:t xml:space="preserve">PËR VEPRIMTARINË E FURNIZIMIT </w:t>
      </w:r>
    </w:p>
    <w:p w:rsidR="00A2198C" w:rsidRDefault="00A2198C" w:rsidP="00A2198C">
      <w:pPr>
        <w:pStyle w:val="NeniTitull"/>
        <w:rPr>
          <w:lang w:val="sq-AL"/>
        </w:rPr>
      </w:pPr>
      <w:r>
        <w:rPr>
          <w:lang w:val="sq-AL"/>
        </w:rPr>
        <w:t>TË GAZIT NATYROR</w:t>
      </w:r>
    </w:p>
    <w:p w:rsidR="00A2198C" w:rsidRDefault="00A2198C" w:rsidP="00A2198C">
      <w:pPr>
        <w:pStyle w:val="Paragrafi"/>
        <w:rPr>
          <w:lang w:val="sq-AL"/>
        </w:rPr>
      </w:pPr>
    </w:p>
    <w:p w:rsidR="00A2198C" w:rsidRDefault="00A2198C" w:rsidP="00A2198C">
      <w:pPr>
        <w:pStyle w:val="Paragrafi"/>
        <w:rPr>
          <w:b/>
          <w:u w:val="single"/>
          <w:lang w:val="sq-AL"/>
        </w:rPr>
      </w:pPr>
      <w:r>
        <w:rPr>
          <w:u w:val="single"/>
          <w:lang w:val="sq-AL"/>
        </w:rPr>
        <w:t>Seria:</w:t>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p>
    <w:p w:rsidR="00A2198C" w:rsidRDefault="00A2198C" w:rsidP="00A2198C">
      <w:pPr>
        <w:pStyle w:val="Paragrafi"/>
        <w:rPr>
          <w:b/>
          <w:u w:val="single"/>
          <w:lang w:val="sq-AL"/>
        </w:rPr>
      </w:pPr>
      <w:r>
        <w:rPr>
          <w:u w:val="single"/>
          <w:lang w:val="sq-AL"/>
        </w:rPr>
        <w:t xml:space="preserve">Numri i licencës: </w:t>
      </w:r>
      <w:r>
        <w:rPr>
          <w:u w:val="single"/>
          <w:lang w:val="sq-AL"/>
        </w:rPr>
        <w:tab/>
      </w:r>
      <w:r>
        <w:rPr>
          <w:u w:val="single"/>
          <w:lang w:val="sq-AL"/>
        </w:rPr>
        <w:tab/>
      </w:r>
      <w:r>
        <w:rPr>
          <w:u w:val="single"/>
          <w:lang w:val="sq-AL"/>
        </w:rPr>
        <w:tab/>
      </w:r>
      <w:r>
        <w:rPr>
          <w:u w:val="single"/>
          <w:lang w:val="sq-AL"/>
        </w:rPr>
        <w:tab/>
      </w:r>
      <w:r>
        <w:rPr>
          <w:b/>
          <w:u w:val="single"/>
          <w:lang w:val="sq-AL"/>
        </w:rPr>
        <w:tab/>
      </w:r>
      <w:r>
        <w:rPr>
          <w:b/>
          <w:u w:val="single"/>
          <w:lang w:val="sq-AL"/>
        </w:rPr>
        <w:tab/>
      </w:r>
    </w:p>
    <w:p w:rsidR="00A2198C" w:rsidRDefault="00A2198C" w:rsidP="00A2198C">
      <w:pPr>
        <w:pStyle w:val="Paragrafi"/>
        <w:rPr>
          <w:lang w:val="sq-AL"/>
        </w:rPr>
      </w:pPr>
      <w:r>
        <w:rPr>
          <w:lang w:val="sq-AL"/>
        </w:rPr>
        <w:t>I jepet:</w:t>
      </w:r>
      <w:r>
        <w:rPr>
          <w:b/>
          <w:lang w:val="sq-AL"/>
        </w:rPr>
        <w:t xml:space="preserve"> _________________________________________</w:t>
      </w:r>
    </w:p>
    <w:p w:rsidR="00A2198C" w:rsidRDefault="00A2198C" w:rsidP="00A2198C">
      <w:pPr>
        <w:pStyle w:val="Paragrafi"/>
        <w:rPr>
          <w:lang w:val="sq-AL"/>
        </w:rPr>
      </w:pPr>
      <w:r>
        <w:rPr>
          <w:lang w:val="sq-AL"/>
        </w:rPr>
        <w:t xml:space="preserve">                   (emri i plotë i të licencuarit)</w:t>
      </w:r>
    </w:p>
    <w:p w:rsidR="00A2198C" w:rsidRDefault="00A2198C" w:rsidP="00A2198C">
      <w:pPr>
        <w:pStyle w:val="NeniNr"/>
        <w:keepNext w:val="0"/>
        <w:rPr>
          <w:lang w:val="sq-AL"/>
        </w:rPr>
      </w:pPr>
    </w:p>
    <w:p w:rsidR="00A2198C" w:rsidRDefault="00A2198C" w:rsidP="00A2198C">
      <w:pPr>
        <w:spacing w:after="0" w:line="240" w:lineRule="auto"/>
        <w:ind w:firstLine="0"/>
        <w:jc w:val="left"/>
        <w:rPr>
          <w:rFonts w:ascii="Garamond" w:eastAsia="MS Mincho" w:hAnsi="Garamond" w:cs="CG Times"/>
          <w:sz w:val="24"/>
          <w:lang w:val="sq-AL"/>
        </w:rPr>
        <w:sectPr w:rsidR="00A2198C">
          <w:type w:val="continuous"/>
          <w:pgSz w:w="11907" w:h="16840"/>
          <w:pgMar w:top="720" w:right="1134" w:bottom="720" w:left="1134" w:header="851" w:footer="851" w:gutter="0"/>
          <w:pgNumType w:start="1352"/>
          <w:cols w:space="720"/>
        </w:sectPr>
      </w:pPr>
    </w:p>
    <w:p w:rsidR="00A2198C" w:rsidRDefault="00A2198C" w:rsidP="00A2198C">
      <w:pPr>
        <w:pStyle w:val="NeniNr"/>
        <w:rPr>
          <w:lang w:val="sq-AL"/>
        </w:rPr>
      </w:pPr>
      <w:r>
        <w:rPr>
          <w:lang w:val="sq-AL"/>
        </w:rPr>
        <w:lastRenderedPageBreak/>
        <w:t>Neni 1</w:t>
      </w:r>
    </w:p>
    <w:p w:rsidR="00A2198C" w:rsidRDefault="00A2198C" w:rsidP="00A2198C">
      <w:pPr>
        <w:pStyle w:val="NeniNr"/>
        <w:rPr>
          <w:b/>
          <w:lang w:val="sq-AL"/>
        </w:rPr>
      </w:pPr>
      <w:r>
        <w:rPr>
          <w:b/>
          <w:lang w:val="sq-AL"/>
        </w:rPr>
        <w:t>Dispozita të përgjithshme</w:t>
      </w:r>
    </w:p>
    <w:p w:rsidR="00A2198C" w:rsidRDefault="00A2198C" w:rsidP="00A2198C">
      <w:pPr>
        <w:pStyle w:val="Hapesira7"/>
        <w:rPr>
          <w:lang w:val="sq-AL"/>
        </w:rPr>
      </w:pPr>
    </w:p>
    <w:p w:rsidR="00A2198C" w:rsidRDefault="00A2198C" w:rsidP="00A2198C">
      <w:pPr>
        <w:pStyle w:val="Paragrafi"/>
        <w:rPr>
          <w:lang w:val="sq-AL"/>
        </w:rPr>
      </w:pPr>
      <w:r>
        <w:rPr>
          <w:lang w:val="sq-AL"/>
        </w:rPr>
        <w:t>ERE është autoriteti i vetëm në Republikën e Shqipërisë, i njohur në kreun III, seksionin I, të ligjit nr. 102/2015, “Për sektorin e gazit natyror”, për të lëshuar dhe për të deklaruar hyrjen në fuqi të kësaj licence.</w:t>
      </w:r>
    </w:p>
    <w:p w:rsidR="00A2198C" w:rsidRDefault="00A2198C" w:rsidP="00A2198C">
      <w:pPr>
        <w:pStyle w:val="Paragrafi"/>
        <w:rPr>
          <w:lang w:val="sq-AL"/>
        </w:rPr>
      </w:pPr>
      <w:r>
        <w:rPr>
          <w:lang w:val="sq-AL"/>
        </w:rPr>
        <w:t>1. Nëse ndonjë kusht i kësaj licence bëhet nul ose i anulueshëm apo pushon së qeni në fuqi, ky kusht do të hiqet nga licenca dhe kushtet e mbetura të licencës do të vazhdojnë të jenë plotësisht në fuqi.</w:t>
      </w:r>
    </w:p>
    <w:p w:rsidR="00A2198C" w:rsidRDefault="00A2198C" w:rsidP="00A2198C">
      <w:pPr>
        <w:pStyle w:val="Paragrafi"/>
        <w:rPr>
          <w:lang w:val="sq-AL"/>
        </w:rPr>
      </w:pPr>
      <w:r>
        <w:rPr>
          <w:lang w:val="sq-AL"/>
        </w:rPr>
        <w:t xml:space="preserve">2. Në rastet e transferimit të licencës, i licencuari ka detyrimin të njoftojë menjëherë ERE-n. </w:t>
      </w:r>
    </w:p>
    <w:p w:rsidR="00A2198C" w:rsidRDefault="00A2198C" w:rsidP="00A2198C">
      <w:pPr>
        <w:pStyle w:val="Paragrafi"/>
        <w:rPr>
          <w:lang w:val="sq-AL"/>
        </w:rPr>
      </w:pPr>
      <w:r>
        <w:rPr>
          <w:lang w:val="sq-AL"/>
        </w:rPr>
        <w:t xml:space="preserve">3. ERE ka të drejtën ekskluzive për të modifikuar këtë licencë, në rast se kushtet dhe rrethanat kanë ndryshuar, si dhe për të përmbushur dispozitat e rregullave për organizimin e tregut të gazit natyror; ligjit nr. 102/2015, “Për sektorin e gazit natyror”, “Kushteve të përgjithshme për furnizimin me gaz natyror”; Kodit të Rrjetit të Transmetimit; Kodi të Rrjetit të Shpërndarjes; Kodit të Matjes; dhe/ose akteve nënligjore në fuqi të miratuara nga ERE, në zbatim të ligjit nr. 102/2015, “Për sektorin e gazit natyror”. </w:t>
      </w:r>
    </w:p>
    <w:p w:rsidR="00A2198C" w:rsidRDefault="00A2198C" w:rsidP="00A2198C">
      <w:pPr>
        <w:pStyle w:val="Paragrafi"/>
        <w:rPr>
          <w:lang w:val="sq-AL"/>
        </w:rPr>
      </w:pPr>
      <w:r>
        <w:rPr>
          <w:lang w:val="sq-AL"/>
        </w:rPr>
        <w:t>Përkufizimet e termave të përcaktuar në:</w:t>
      </w:r>
    </w:p>
    <w:p w:rsidR="00A2198C" w:rsidRDefault="00A2198C" w:rsidP="00A2198C">
      <w:pPr>
        <w:pStyle w:val="Paragrafi"/>
        <w:rPr>
          <w:lang w:val="sq-AL"/>
        </w:rPr>
      </w:pPr>
      <w:r>
        <w:rPr>
          <w:lang w:val="sq-AL"/>
        </w:rPr>
        <w:t xml:space="preserve">- Ligjin nr. 102/2015, “Për sektorin e gazit natyror”; </w:t>
      </w:r>
    </w:p>
    <w:p w:rsidR="00A2198C" w:rsidRDefault="00A2198C" w:rsidP="00A2198C">
      <w:pPr>
        <w:pStyle w:val="Paragrafi"/>
        <w:rPr>
          <w:lang w:val="sq-AL"/>
        </w:rPr>
      </w:pPr>
      <w:r>
        <w:rPr>
          <w:lang w:val="sq-AL"/>
        </w:rPr>
        <w:t xml:space="preserve">- “Rregulloren për procedurat dhe afatet për dhënien, modifikimin, transferimin ose heqjen e licencave në sektorin e gazit natyror”, miratuar me vendimin e bordit të ERE-s nr. 97, datë 4.7.2017; </w:t>
      </w:r>
    </w:p>
    <w:p w:rsidR="00A2198C" w:rsidRDefault="00A2198C" w:rsidP="00A2198C">
      <w:pPr>
        <w:pStyle w:val="Paragrafi"/>
        <w:rPr>
          <w:lang w:val="sq-AL"/>
        </w:rPr>
      </w:pPr>
      <w:r>
        <w:rPr>
          <w:lang w:val="sq-AL"/>
        </w:rPr>
        <w:t>- “Rregulloren mbi procedurat e heqjes së licencave në sektorët e energjisë elektrike dhe të gazit natyror”, miratuar me vendimin e bordit të ERE-s nr. 58, datë 18.4.2017;</w:t>
      </w:r>
    </w:p>
    <w:p w:rsidR="00A2198C" w:rsidRDefault="00A2198C" w:rsidP="00A2198C">
      <w:pPr>
        <w:pStyle w:val="Paragrafi"/>
        <w:rPr>
          <w:lang w:val="sq-AL"/>
        </w:rPr>
      </w:pPr>
      <w:r>
        <w:rPr>
          <w:lang w:val="sq-AL"/>
        </w:rPr>
        <w:t>- “Rregulloren e organizimit, funksionimit dhe procedurat e ERE-s”, miratuar me vendimin e bordit të ERE-s nr. 96, datë 17.6.2016;</w:t>
      </w:r>
    </w:p>
    <w:p w:rsidR="00A2198C" w:rsidRDefault="00A2198C" w:rsidP="00A2198C">
      <w:pPr>
        <w:pStyle w:val="Paragrafi"/>
        <w:rPr>
          <w:lang w:val="sq-AL"/>
        </w:rPr>
      </w:pPr>
      <w:r>
        <w:rPr>
          <w:lang w:val="sq-AL"/>
        </w:rPr>
        <w:t xml:space="preserve">- Rregullat dhe rregulloret që i përkasin sektorit të gazit natyror (legjislacioni në fuqi) përfshihen në këtë licencë për çdo qëllim. </w:t>
      </w:r>
    </w:p>
    <w:p w:rsidR="00A2198C" w:rsidRDefault="00A2198C" w:rsidP="00A2198C">
      <w:pPr>
        <w:pStyle w:val="Paragrafi"/>
        <w:rPr>
          <w:lang w:val="sq-AL"/>
        </w:rPr>
      </w:pPr>
      <w:r>
        <w:rPr>
          <w:lang w:val="sq-AL"/>
        </w:rPr>
        <w:t xml:space="preserve">Fjalë dhe fraza të tjera, të përdorura në këtë licencë dhe në kushtet e licencës, të cilat nuk përfshihen në ligjet dhe rregulloret e mësipërme, kanë kuptimet si më poshtë vijojnë: </w:t>
      </w:r>
    </w:p>
    <w:p w:rsidR="00A2198C" w:rsidRDefault="00A2198C" w:rsidP="00A2198C">
      <w:pPr>
        <w:pStyle w:val="Paragrafi"/>
        <w:rPr>
          <w:lang w:val="sq-AL"/>
        </w:rPr>
      </w:pPr>
      <w:r>
        <w:rPr>
          <w:lang w:val="sq-AL"/>
        </w:rPr>
        <w:t xml:space="preserve">- “Ndërsubvencionime” do të thotë transferimi i fondeve ose ndarje e kostove ndër llogaritë e të licencuarit ose llogaritë me qëllim mbështetjen financiare të një aktiviteti apo biznesi, përveç furnizimit, prodhimit dhe/ose tregtimit të gazit natyror nga të ardhurat e fituara nga i licencuari që kryen aktivitetin e licencuar ose duke i kaluar kostot të shkaktuara nga i licencuari gjatë kryerjes së aktivitetit të licencuar te një aktivitet apo biznes tjetër, përveç furnizimit, prodhimit dhe/ose tregtimit të gazit natyror. </w:t>
      </w:r>
    </w:p>
    <w:p w:rsidR="00A2198C" w:rsidRDefault="00A2198C" w:rsidP="00A2198C">
      <w:pPr>
        <w:pStyle w:val="Paragrafi"/>
        <w:rPr>
          <w:lang w:val="sq-AL"/>
        </w:rPr>
      </w:pPr>
      <w:r>
        <w:rPr>
          <w:lang w:val="sq-AL"/>
        </w:rPr>
        <w:t>- “Aktivitet i licencuar” do të thotë aktivitetet e lidhura direkt dhe të nevojshme për furnizimin me gaz natyror, që do të thotë shitja dhe rishitja e gazit natyror për konsumatorët, në përputhje me ligjin nr. 102/2015, “Për sektorin e gazit natyror”, rregullat për organizimin e tregut të gazit natyror, kushtet e përgjithshme për furnizimin me gaz natyror, si dhe rregullat dhe rregulloret e tjera që aplikohen.</w:t>
      </w:r>
    </w:p>
    <w:p w:rsidR="00A2198C" w:rsidRDefault="00A2198C" w:rsidP="00A2198C">
      <w:pPr>
        <w:pStyle w:val="Paragrafi"/>
        <w:rPr>
          <w:lang w:val="sq-AL"/>
        </w:rPr>
      </w:pPr>
      <w:r>
        <w:rPr>
          <w:lang w:val="sq-AL"/>
        </w:rPr>
        <w:t xml:space="preserve">- “I licencuar”, sikurse përdorur në këtë dokument, do të thotë personi i përmendur në faqen e parë të kësaj licence, që mban licencën e lëshuar nga ERE, për kryerjen e aktivitetit të licencuar. </w:t>
      </w:r>
    </w:p>
    <w:p w:rsidR="00A2198C" w:rsidRDefault="00A2198C" w:rsidP="00A2198C">
      <w:pPr>
        <w:pStyle w:val="Paragrafi"/>
        <w:rPr>
          <w:lang w:val="sq-AL"/>
        </w:rPr>
      </w:pPr>
      <w:r>
        <w:rPr>
          <w:lang w:val="sq-AL"/>
        </w:rPr>
        <w:t xml:space="preserve">- “Procedurat e licencimit për sektorin e gazit natyror”, do të thotë procedura e parashikuar në “Rregulloren për procedurat dhe afatet për dhënien, modifikimin, transferimin ose heqjen e licencave në sektorin e gazit natyror”, miratuar me vendimin e bordit të ERE-s nr. 97, datë 4.7.2017. </w:t>
      </w:r>
    </w:p>
    <w:p w:rsidR="00A2198C" w:rsidRDefault="00A2198C" w:rsidP="00A2198C">
      <w:pPr>
        <w:pStyle w:val="Paragrafi"/>
        <w:rPr>
          <w:lang w:val="sq-AL"/>
        </w:rPr>
      </w:pPr>
      <w:r>
        <w:rPr>
          <w:lang w:val="sq-AL"/>
        </w:rPr>
        <w:t>- “Legjislacioni në fuqi” do të thotë të gjitha standardet, kodet, rregullat, rregulloret, metodologjitë dhe çdo vendim ose akt tjetër në fuqi, të miratuara nga ERE dhe autoritete të tjera kompetente, sipas ligjit nr. 102/2015, “Për sektorin e gazit natyror”.</w:t>
      </w:r>
    </w:p>
    <w:p w:rsidR="00A2198C" w:rsidRDefault="00A2198C" w:rsidP="00A2198C">
      <w:pPr>
        <w:pStyle w:val="Paragrafi"/>
        <w:rPr>
          <w:lang w:val="sq-AL"/>
        </w:rPr>
      </w:pPr>
      <w:r>
        <w:rPr>
          <w:lang w:val="sq-AL"/>
        </w:rPr>
        <w:t xml:space="preserve">- “Informacion me ndjeshmëri tregtare” do të thotë të dhëna në lidhje me biznesin ose me natyrë tregtare të përdoruesve të sistemit, që zotërohen nga i licencuari gjatë procesit të ushtrimit të aktivitetit </w:t>
      </w:r>
      <w:r>
        <w:rPr>
          <w:lang w:val="sq-AL"/>
        </w:rPr>
        <w:lastRenderedPageBreak/>
        <w:t xml:space="preserve">të licencuar, të cilat duhet të mbahen konfidenciale. </w:t>
      </w:r>
    </w:p>
    <w:p w:rsidR="00A2198C" w:rsidRDefault="00A2198C" w:rsidP="00A2198C">
      <w:pPr>
        <w:pStyle w:val="Paragrafi"/>
        <w:rPr>
          <w:lang w:val="sq-AL"/>
        </w:rPr>
      </w:pPr>
      <w:r>
        <w:rPr>
          <w:lang w:val="sq-AL"/>
        </w:rPr>
        <w:t xml:space="preserve">- “Informacion me avantazh tregtar” do të thotë informacion i lidhur me aktivitetin e vetë të licencuarit, i cili duhet të mbahet konfidencial dhe nuk duhet t’i jepet apo t’u bëhet i ditur të tjerëve në mënyre diskriminuese. </w:t>
      </w:r>
    </w:p>
    <w:p w:rsidR="00A2198C" w:rsidRDefault="00A2198C" w:rsidP="00A2198C">
      <w:pPr>
        <w:pStyle w:val="Paragrafi"/>
        <w:rPr>
          <w:lang w:val="sq-AL"/>
        </w:rPr>
      </w:pPr>
      <w:r>
        <w:rPr>
          <w:lang w:val="sq-AL"/>
        </w:rPr>
        <w:t>- “Forcë madhore” është një akt ose ngjarje natyrore apo shoqërore, si: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ta shmangë një akt ose ngjarje të tillë nëpërmjet ushtrimit të vullnetit, përpjekjeve, aftësive dhe kujdesit të tij të arsyeshëm.</w:t>
      </w:r>
    </w:p>
    <w:p w:rsidR="00A2198C" w:rsidRDefault="00A2198C" w:rsidP="00A2198C">
      <w:pPr>
        <w:pStyle w:val="Paragrafi"/>
        <w:rPr>
          <w:lang w:val="sq-AL"/>
        </w:rPr>
      </w:pPr>
      <w:r>
        <w:rPr>
          <w:lang w:val="sq-AL"/>
        </w:rPr>
        <w:t>- “Pagesa rregullatore” është pagesa vjetore që shoqëritë e licencuara në sektorin e gazit natyror paguajnë në ERE për të mbuluar kostot e veprimtarisë rregullatore të tij, në bazë të një metodologjie të miratuar nga ERE.</w:t>
      </w:r>
    </w:p>
    <w:p w:rsidR="00A2198C" w:rsidRDefault="00A2198C" w:rsidP="00A2198C">
      <w:pPr>
        <w:pStyle w:val="Hapesira7"/>
        <w:rPr>
          <w:lang w:val="sq-AL"/>
        </w:rPr>
      </w:pPr>
    </w:p>
    <w:p w:rsidR="00A2198C" w:rsidRDefault="00A2198C" w:rsidP="00A2198C">
      <w:pPr>
        <w:pStyle w:val="NeniNr"/>
        <w:rPr>
          <w:lang w:val="sq-AL"/>
        </w:rPr>
      </w:pPr>
      <w:r>
        <w:rPr>
          <w:lang w:val="sq-AL"/>
        </w:rPr>
        <w:t>Neni 2</w:t>
      </w:r>
    </w:p>
    <w:p w:rsidR="00A2198C" w:rsidRDefault="00A2198C" w:rsidP="00A2198C">
      <w:pPr>
        <w:pStyle w:val="NeniNr"/>
        <w:rPr>
          <w:b/>
          <w:lang w:val="sq-AL"/>
        </w:rPr>
      </w:pPr>
      <w:r>
        <w:rPr>
          <w:b/>
          <w:lang w:val="sq-AL"/>
        </w:rPr>
        <w:t>Kryerja e aktivitetit të licencuar</w:t>
      </w:r>
    </w:p>
    <w:p w:rsidR="00A2198C" w:rsidRDefault="00A2198C" w:rsidP="00A2198C">
      <w:pPr>
        <w:pStyle w:val="Hapesira7"/>
        <w:rPr>
          <w:lang w:val="sq-AL"/>
        </w:rPr>
      </w:pPr>
    </w:p>
    <w:p w:rsidR="00A2198C" w:rsidRDefault="00A2198C" w:rsidP="00A2198C">
      <w:pPr>
        <w:pStyle w:val="Paragrafi"/>
        <w:rPr>
          <w:lang w:val="sq-AL"/>
        </w:rPr>
      </w:pPr>
      <w:r>
        <w:rPr>
          <w:lang w:val="sq-AL"/>
        </w:rPr>
        <w:t xml:space="preserve">1. I licencuari autorizohet nga kjo licencë për të zhvilluar aktivitetin e furnizuesit të gazit natyror sipas legjislacionit në fuqi në Republikën e Shqipërisë. Shoqëria e gazit natyror, që është licencuar për veprimtarinë e furnizimit me gaz natyror, ka të drejtë të kryejë edhe veprimtarinë e prodhimit dhe/ose tregtimit të gazit natyror, me kusht që të mbajë llogari të ndara për secilën veprimtari, siç përcaktohet në nenin 30, të ligjit nr. 102/2015, “Për sektorin e gazit natyror”. </w:t>
      </w:r>
    </w:p>
    <w:p w:rsidR="00A2198C" w:rsidRDefault="00A2198C" w:rsidP="00A2198C">
      <w:pPr>
        <w:pStyle w:val="Paragrafi"/>
        <w:rPr>
          <w:lang w:val="sq-AL"/>
        </w:rPr>
      </w:pPr>
      <w:r>
        <w:rPr>
          <w:lang w:val="sq-AL"/>
        </w:rPr>
        <w:t>2. I licencuari duhet të ofrojë shërbimet e tij që kanë lidhje me aktivitetin e licencuar me çmime tregu që nuk janë të rregulluara sipas një kontrate për furnizimin me gaz natyror të negociuar midis të licencuarit dhe konsumatorëve të tij, sipas nenit 93 (kontrata standarde) ose 95 (kontrata FMF), të ligjit nr. 102/2015, “Për sektorin e gazit natyror”, kushteve të përgjithshme për furnizimin me gaz natyror dhe rregullave dhe rregulloreve që aplikohen, përveç rasteve të parashikuara në kushtet e licencës.</w:t>
      </w:r>
    </w:p>
    <w:p w:rsidR="00A2198C" w:rsidRDefault="00A2198C" w:rsidP="00A2198C">
      <w:pPr>
        <w:pStyle w:val="Paragrafi"/>
        <w:rPr>
          <w:lang w:val="sq-AL"/>
        </w:rPr>
      </w:pPr>
      <w:r>
        <w:rPr>
          <w:lang w:val="sq-AL"/>
        </w:rPr>
        <w:t xml:space="preserve">3. Në rastet kur i licencuari përcaktohet të ofrojë furnizim me gaz natyror të mundësisë së fundit, sipas neneve 90 dhe 91, të ligjit nr. 102/2015, “Për sektorin e gazit natyror” dhe/ose të ofrojë furnizimin me gaz natyror sipas detyrimeve të shërbimit publik, sipas nenit 92, të ligjit nr. 102/2015, “Për sektorin e gazit natyror” dhe ky furnizim, bazuar në vendimet përkatëse të ERE-s, ofrohet me çmime të rregulluara, i licencuari nuk duhet të vendosë pagesa për konsumatorët e tij, të cilët përfitojnë nga furnizimi i mundësisë së fundit ose furnizimi sipas detyrimeve publike, përveç atyre çmimeve (tarifave) të rregulluara, të miratuara nga ERE, bazuar në metodologjitë e miratuara nga ERE, sipas ligjit nr. 102/2015, “Për sektorin e gazit natyror”. </w:t>
      </w:r>
    </w:p>
    <w:p w:rsidR="00A2198C" w:rsidRDefault="00A2198C" w:rsidP="00A2198C">
      <w:pPr>
        <w:pStyle w:val="Paragrafi"/>
        <w:rPr>
          <w:spacing w:val="-4"/>
          <w:lang w:val="sq-AL"/>
        </w:rPr>
      </w:pPr>
      <w:r>
        <w:rPr>
          <w:spacing w:val="-4"/>
          <w:lang w:val="sq-AL"/>
        </w:rPr>
        <w:t xml:space="preserve">4. I licencuari nuk do të pengojë, parandalojë ose të tentojë të ndalojë të licencuarit e tjerë ose pjesëmarrësit potencialë ose konkurrentët që të angazhohen ose të hyjnë në biznesin e furnizimit apo në aktivitete të tjera në sektorin e gazit natyror në Republikën e Shqipërisë. </w:t>
      </w:r>
    </w:p>
    <w:p w:rsidR="00A2198C" w:rsidRDefault="00A2198C" w:rsidP="00A2198C">
      <w:pPr>
        <w:pStyle w:val="Paragrafi"/>
        <w:rPr>
          <w:spacing w:val="-4"/>
          <w:lang w:val="sq-AL"/>
        </w:rPr>
      </w:pPr>
      <w:r>
        <w:rPr>
          <w:spacing w:val="-4"/>
          <w:lang w:val="sq-AL"/>
        </w:rPr>
        <w:t>5. I licencuari nuk do të përfshihet në asnjë formë aktiviteti monopol ose antikonkurrencë të ndaluar nga legjislacioni në fuqi ose rregulloret dhe rregullat e miratuara nga ERE dhe Autoriteti i Konkurrencës.</w:t>
      </w:r>
    </w:p>
    <w:p w:rsidR="00A2198C" w:rsidRDefault="00A2198C" w:rsidP="00A2198C">
      <w:pPr>
        <w:pStyle w:val="Paragrafi"/>
        <w:rPr>
          <w:spacing w:val="-4"/>
          <w:lang w:val="sq-AL"/>
        </w:rPr>
      </w:pPr>
      <w:r>
        <w:rPr>
          <w:spacing w:val="-4"/>
          <w:lang w:val="sq-AL"/>
        </w:rPr>
        <w:t>6. I licencuari nuk duhet të angazhohet në ndonjë aktivitet që ka lidhje me transmetimin, shpërndarjen dhe/ose depozitimin e gazit natyror, si dhe me transmetimin dhe/ose shpërndarjen e energjisë elektrike.</w:t>
      </w:r>
    </w:p>
    <w:p w:rsidR="00A2198C" w:rsidRDefault="00A2198C" w:rsidP="00A2198C">
      <w:pPr>
        <w:pStyle w:val="Paragrafi"/>
        <w:rPr>
          <w:spacing w:val="-4"/>
          <w:lang w:val="sq-AL"/>
        </w:rPr>
      </w:pPr>
      <w:r>
        <w:rPr>
          <w:spacing w:val="-4"/>
          <w:lang w:val="sq-AL"/>
        </w:rPr>
        <w:t xml:space="preserve">7. Brenda datës 31 janar të çdo viti, i licencuari do t’i dërgojë ERE-s një informacion dhe deklaratë me shkrim për kryerjen e aktivitetit gjatë vitit paraardhës dhe përmbushjes së kuadrit ligjor në sektorin e gazit natyror, sipas kërkesave raportimit të vendosura nga ERE, sipas nenit 16, pika 24, të ligjit nr. 102/2015, “Për sektorin e gazit natyror”. </w:t>
      </w:r>
    </w:p>
    <w:p w:rsidR="00A2198C" w:rsidRDefault="00A2198C" w:rsidP="00A2198C">
      <w:pPr>
        <w:pStyle w:val="Paragrafi"/>
        <w:rPr>
          <w:spacing w:val="-4"/>
          <w:lang w:val="sq-AL"/>
        </w:rPr>
      </w:pPr>
      <w:r>
        <w:rPr>
          <w:spacing w:val="-4"/>
          <w:lang w:val="sq-AL"/>
        </w:rPr>
        <w:t>8. I licencuari nuk do të bashkëpunojë me persona të tjerë për të dëmtuar interesat e të licencuarve ose klientëve të gazit natyror.</w:t>
      </w:r>
    </w:p>
    <w:p w:rsidR="00A2198C" w:rsidRDefault="00A2198C" w:rsidP="00A2198C">
      <w:pPr>
        <w:pStyle w:val="Paragrafi"/>
        <w:rPr>
          <w:spacing w:val="-4"/>
          <w:lang w:val="sq-AL"/>
        </w:rPr>
      </w:pPr>
      <w:r>
        <w:rPr>
          <w:spacing w:val="-4"/>
          <w:lang w:val="sq-AL"/>
        </w:rPr>
        <w:lastRenderedPageBreak/>
        <w:t>9. I licencuari do ta kryejë aktivitetin e licencuar në përputhje me parimet e transparencës, të përcaktuara nga legjislacioni në fuqi</w:t>
      </w:r>
    </w:p>
    <w:p w:rsidR="00A2198C" w:rsidRDefault="00A2198C" w:rsidP="00A2198C">
      <w:pPr>
        <w:pStyle w:val="Paragrafi"/>
        <w:rPr>
          <w:spacing w:val="-4"/>
          <w:lang w:val="sq-AL"/>
        </w:rPr>
      </w:pPr>
      <w:r>
        <w:rPr>
          <w:spacing w:val="-4"/>
          <w:lang w:val="sq-AL"/>
        </w:rPr>
        <w:t>10. I licencuari që do të angazhohet në aktivitete të tjera të ndryshme nga aktiviteti për të cilin është licencuar, duhet të informojë ERE-n në rastet kur synon të:</w:t>
      </w:r>
    </w:p>
    <w:p w:rsidR="00A2198C" w:rsidRDefault="00A2198C" w:rsidP="00A2198C">
      <w:pPr>
        <w:pStyle w:val="Paragrafi"/>
        <w:rPr>
          <w:spacing w:val="-4"/>
          <w:lang w:val="sq-AL"/>
        </w:rPr>
      </w:pPr>
      <w:r>
        <w:rPr>
          <w:spacing w:val="-4"/>
          <w:lang w:val="sq-AL"/>
        </w:rPr>
        <w:t>a) angazhohet në aktivitet tjetër përveç aktivitetit të licencuar; ose</w:t>
      </w:r>
    </w:p>
    <w:p w:rsidR="00A2198C" w:rsidRDefault="00A2198C" w:rsidP="00A2198C">
      <w:pPr>
        <w:pStyle w:val="Paragrafi"/>
        <w:rPr>
          <w:spacing w:val="-4"/>
          <w:lang w:val="sq-AL"/>
        </w:rPr>
      </w:pPr>
      <w:r>
        <w:rPr>
          <w:spacing w:val="-4"/>
          <w:lang w:val="sq-AL"/>
        </w:rPr>
        <w:t>b) të ngrejë një biznes shoqërues.</w:t>
      </w:r>
    </w:p>
    <w:p w:rsidR="00A2198C" w:rsidRDefault="00A2198C" w:rsidP="00A2198C">
      <w:pPr>
        <w:pStyle w:val="Paragrafi"/>
        <w:rPr>
          <w:lang w:val="sq-AL"/>
        </w:rPr>
      </w:pPr>
      <w:r>
        <w:rPr>
          <w:lang w:val="sq-AL"/>
        </w:rPr>
        <w:t xml:space="preserve">11. ERE mund ta ndalojë angazhimin në një aktivitet tjetër ose të vendosë kushte të veçanta për ngritjen e bizneseve shoqëruese të nevojshme për të mbrojtur interesat e klientëve. </w:t>
      </w:r>
    </w:p>
    <w:p w:rsidR="00A2198C" w:rsidRDefault="00A2198C" w:rsidP="00A2198C">
      <w:pPr>
        <w:pStyle w:val="Paragrafi"/>
        <w:rPr>
          <w:lang w:val="sq-AL"/>
        </w:rPr>
      </w:pPr>
      <w:r>
        <w:rPr>
          <w:lang w:val="sq-AL"/>
        </w:rPr>
        <w:t xml:space="preserve">12. I licencuari nuk është përgjegjës për mospërmbushjen e kushteve të licencës në rast të një force madhore, deri në atë shkallë sa forca madhore është shkaku për këtë mospërmbushje të kushteve të licencës. Në këtë rast, i licencuari duhet të njoftojë menjëherë ERE-n dhe të licencuarit e tjerë ose klientët me të cilët i licencuari ka lidhur marrëveshje. </w:t>
      </w:r>
    </w:p>
    <w:p w:rsidR="00A2198C" w:rsidRDefault="00A2198C" w:rsidP="00A2198C">
      <w:pPr>
        <w:pStyle w:val="Paragrafi"/>
        <w:rPr>
          <w:lang w:val="sq-AL"/>
        </w:rPr>
      </w:pPr>
      <w:r>
        <w:rPr>
          <w:lang w:val="sq-AL"/>
        </w:rPr>
        <w:t>13. I licencuari duhet ta rivendosë ofrimin e shërbimeve të ndërprera, sipas kushteve dhe afateve të vendosura te kushtet e përgjithshme për furnizimin me gaz natyror, si dhe rregullave dhe rregulloreve që zbatohen dhe kontratës së gazit natyror.</w:t>
      </w:r>
    </w:p>
    <w:p w:rsidR="00A2198C" w:rsidRDefault="00A2198C" w:rsidP="00A2198C">
      <w:pPr>
        <w:pStyle w:val="Paragrafi"/>
        <w:rPr>
          <w:lang w:val="sq-AL"/>
        </w:rPr>
      </w:pPr>
    </w:p>
    <w:p w:rsidR="00A2198C" w:rsidRDefault="00A2198C" w:rsidP="00A2198C">
      <w:pPr>
        <w:pStyle w:val="Hapesira7"/>
        <w:rPr>
          <w:sz w:val="4"/>
          <w:lang w:val="sq-AL"/>
        </w:rPr>
      </w:pPr>
    </w:p>
    <w:p w:rsidR="00A2198C" w:rsidRDefault="00A2198C" w:rsidP="00A2198C">
      <w:pPr>
        <w:pStyle w:val="NeniNr"/>
        <w:rPr>
          <w:lang w:val="sq-AL"/>
        </w:rPr>
      </w:pPr>
      <w:r>
        <w:rPr>
          <w:lang w:val="sq-AL"/>
        </w:rPr>
        <w:t>Neni 3</w:t>
      </w:r>
    </w:p>
    <w:p w:rsidR="00A2198C" w:rsidRDefault="00A2198C" w:rsidP="00A2198C">
      <w:pPr>
        <w:pStyle w:val="NeniNr"/>
        <w:rPr>
          <w:b/>
          <w:lang w:val="sq-AL"/>
        </w:rPr>
      </w:pPr>
      <w:r>
        <w:rPr>
          <w:b/>
          <w:lang w:val="sq-AL"/>
        </w:rPr>
        <w:t>Detyrimet e të licencuarit</w:t>
      </w:r>
    </w:p>
    <w:p w:rsidR="00A2198C" w:rsidRDefault="00A2198C" w:rsidP="00A2198C">
      <w:pPr>
        <w:pStyle w:val="Hapesira7"/>
        <w:rPr>
          <w:lang w:val="sq-AL"/>
        </w:rPr>
      </w:pPr>
    </w:p>
    <w:p w:rsidR="00A2198C" w:rsidRDefault="00A2198C" w:rsidP="00A2198C">
      <w:pPr>
        <w:pStyle w:val="Paragrafi"/>
        <w:rPr>
          <w:lang w:val="sq-AL"/>
        </w:rPr>
      </w:pPr>
      <w:r>
        <w:rPr>
          <w:lang w:val="sq-AL"/>
        </w:rPr>
        <w:t>1. I licencuari është i detyruar të zbatojë legjislacionin në fuqi dhe gjithë vendimet e Këshillit të Ministrave dhe rregulloret e rregullat e miratuara nga ERE.</w:t>
      </w:r>
    </w:p>
    <w:p w:rsidR="00A2198C" w:rsidRDefault="00A2198C" w:rsidP="00A2198C">
      <w:pPr>
        <w:pStyle w:val="Paragrafi"/>
        <w:rPr>
          <w:lang w:val="sq-AL"/>
        </w:rPr>
      </w:pPr>
      <w:r>
        <w:rPr>
          <w:lang w:val="sq-AL"/>
        </w:rPr>
        <w:t>2. Furnizuesi, në zbatim të kësaj licence, ka detyrimin të furnizojë klientët me gaz natyror, në përputhje me kontratën e nënshkruar, në mënyrë të sigurt, të besueshme dhe efikase.</w:t>
      </w:r>
    </w:p>
    <w:p w:rsidR="00A2198C" w:rsidRDefault="00A2198C" w:rsidP="00A2198C">
      <w:pPr>
        <w:pStyle w:val="Paragrafi"/>
        <w:rPr>
          <w:lang w:val="sq-AL"/>
        </w:rPr>
      </w:pPr>
    </w:p>
    <w:p w:rsidR="00A2198C" w:rsidRDefault="00A2198C" w:rsidP="00A2198C">
      <w:pPr>
        <w:pStyle w:val="Paragrafi"/>
        <w:rPr>
          <w:spacing w:val="-4"/>
          <w:lang w:val="sq-AL"/>
        </w:rPr>
      </w:pPr>
      <w:r>
        <w:rPr>
          <w:spacing w:val="-4"/>
          <w:lang w:val="sq-AL"/>
        </w:rPr>
        <w:t>3. Kontratat e furnizimit me gaz natyror duhet të përcaktohen dhe të finalizohen sipas kushteve dhe afateve të përcaktuara në ligjin nr. 102/2015, “Për sektorin e gazit natyror” dhe kushteve të përgjithshme për furnizimin me gaz natyror. Në mënyrë të veçantë, i licencuari duhet:</w:t>
      </w:r>
    </w:p>
    <w:p w:rsidR="00A2198C" w:rsidRDefault="00A2198C" w:rsidP="00A2198C">
      <w:pPr>
        <w:pStyle w:val="Paragrafi"/>
        <w:rPr>
          <w:spacing w:val="-4"/>
          <w:lang w:val="sq-AL"/>
        </w:rPr>
      </w:pPr>
      <w:r>
        <w:rPr>
          <w:spacing w:val="-4"/>
          <w:lang w:val="sq-AL"/>
        </w:rPr>
        <w:t xml:space="preserve">a) të finalizojë kontratat e furnizimit me gaz natyror me konsumatorët familjarë dhe bizneset e vogla, në formën e miratuar nga ERE, si kërkohet sipas nenit 93, të ligjit nr. 102/2015, “Për sektorin e gazit natyror”; </w:t>
      </w:r>
    </w:p>
    <w:p w:rsidR="00A2198C" w:rsidRDefault="00A2198C" w:rsidP="00A2198C">
      <w:pPr>
        <w:pStyle w:val="Paragrafi"/>
        <w:rPr>
          <w:spacing w:val="-4"/>
          <w:lang w:val="sq-AL"/>
        </w:rPr>
      </w:pPr>
      <w:r>
        <w:rPr>
          <w:spacing w:val="-4"/>
          <w:lang w:val="sq-AL"/>
        </w:rPr>
        <w:t>b) të caktojë dhe të finalizojë kontratat e furnizimit me gaz natyror me konsumatorët e tjerë, si kërkohet, sipas nenit 95, të ligjit nr. 102/2015, “Për sektorin e gazit natyror”.</w:t>
      </w:r>
    </w:p>
    <w:p w:rsidR="00A2198C" w:rsidRDefault="00A2198C" w:rsidP="00A2198C">
      <w:pPr>
        <w:pStyle w:val="Paragrafi"/>
        <w:rPr>
          <w:spacing w:val="-4"/>
          <w:lang w:val="sq-AL"/>
        </w:rPr>
      </w:pPr>
      <w:r>
        <w:rPr>
          <w:spacing w:val="-4"/>
          <w:lang w:val="sq-AL"/>
        </w:rPr>
        <w:t>4. Furnizuesi informon klientët e tij, për:</w:t>
      </w:r>
    </w:p>
    <w:p w:rsidR="00A2198C" w:rsidRDefault="00A2198C" w:rsidP="00A2198C">
      <w:pPr>
        <w:pStyle w:val="Paragrafi"/>
        <w:rPr>
          <w:spacing w:val="-4"/>
          <w:lang w:val="sq-AL"/>
        </w:rPr>
      </w:pPr>
      <w:r>
        <w:rPr>
          <w:spacing w:val="-4"/>
          <w:lang w:val="sq-AL"/>
        </w:rPr>
        <w:t xml:space="preserve">a) të drejtën e tyre për të zgjedhur dhe për të ndryshuar pa pagesë furnizuesin, pasi kanë ekzekutuar të gjitha detyrimet e mëparshme të gazit natyror, sipas nenit 76, të ligjit nr. 102/2015, “Për sektorin e gazit natyror” dhe rregullave të miratuara nga ERE për ndryshimin e furnizuesit, si dhe kushteve të përgjithshme për furnizimin me gaz natyror; </w:t>
      </w:r>
    </w:p>
    <w:p w:rsidR="00A2198C" w:rsidRDefault="00A2198C" w:rsidP="00A2198C">
      <w:pPr>
        <w:pStyle w:val="Paragrafi"/>
        <w:rPr>
          <w:spacing w:val="-6"/>
          <w:lang w:val="sq-AL"/>
        </w:rPr>
      </w:pPr>
      <w:r>
        <w:rPr>
          <w:spacing w:val="-6"/>
          <w:lang w:val="sq-AL"/>
        </w:rPr>
        <w:t>b) konsumin dhe kostot aktuale të gazit natyror, me qëllim mundësimin e menaxhimit të konsumit të gazit natyror nga ana e klientëve;</w:t>
      </w:r>
    </w:p>
    <w:p w:rsidR="00A2198C" w:rsidRDefault="00A2198C" w:rsidP="00A2198C">
      <w:pPr>
        <w:pStyle w:val="Paragrafi"/>
        <w:rPr>
          <w:spacing w:val="-6"/>
          <w:lang w:val="sq-AL"/>
        </w:rPr>
      </w:pPr>
      <w:r>
        <w:rPr>
          <w:spacing w:val="-6"/>
          <w:lang w:val="sq-AL"/>
        </w:rPr>
        <w:t xml:space="preserve">c) mënyrat e ndryshme të pagesës, të cilat nuk duhet të jenë diskriminuese midis klientëve. Sistemet e parapagimit, nëse do të aplikohen, duhet të jenë të drejta dhe të reflektojnë konsumin e pritshëm; </w:t>
      </w:r>
    </w:p>
    <w:p w:rsidR="00A2198C" w:rsidRDefault="00A2198C" w:rsidP="00A2198C">
      <w:pPr>
        <w:pStyle w:val="Paragrafi"/>
        <w:rPr>
          <w:spacing w:val="-4"/>
          <w:lang w:val="sq-AL"/>
        </w:rPr>
      </w:pPr>
      <w:r>
        <w:rPr>
          <w:spacing w:val="-4"/>
          <w:lang w:val="sq-AL"/>
        </w:rPr>
        <w:t>d) mundësinë e përdorimit të procedurave të thjeshta për ndjekjen e ankesave të tyre;</w:t>
      </w:r>
    </w:p>
    <w:p w:rsidR="00A2198C" w:rsidRDefault="00A2198C" w:rsidP="00A2198C">
      <w:pPr>
        <w:pStyle w:val="Paragrafi"/>
        <w:rPr>
          <w:spacing w:val="-4"/>
          <w:lang w:val="sq-AL"/>
        </w:rPr>
      </w:pPr>
      <w:r>
        <w:rPr>
          <w:spacing w:val="-4"/>
          <w:lang w:val="sq-AL"/>
        </w:rPr>
        <w:t>e) ndryshimin e kushteve të kontratës, të paktën 15 ditë përpara zbatimit të tyre, duke përfshirë informacionin në lidhje me të drejtën e klientëve për të zgjidhur në mënyrë të njëanshme kontratën e furnizimit, me dhënien e njoftimit;</w:t>
      </w:r>
    </w:p>
    <w:p w:rsidR="00A2198C" w:rsidRDefault="00A2198C" w:rsidP="00A2198C">
      <w:pPr>
        <w:pStyle w:val="Paragrafi"/>
        <w:rPr>
          <w:spacing w:val="-4"/>
          <w:lang w:val="sq-AL"/>
        </w:rPr>
      </w:pPr>
      <w:r>
        <w:rPr>
          <w:spacing w:val="-4"/>
          <w:lang w:val="sq-AL"/>
        </w:rPr>
        <w:t>f) të dhënat e konsumit të tij, duke i mundësuar çdo klienti akses në leximin e aparatit të matjes dhe ndaj të dhënave të matjes, në bazë të një marrëveshjeje të qartë dhe pa pagesë;</w:t>
      </w:r>
    </w:p>
    <w:p w:rsidR="00A2198C" w:rsidRDefault="00A2198C" w:rsidP="00A2198C">
      <w:pPr>
        <w:pStyle w:val="Paragrafi"/>
        <w:rPr>
          <w:spacing w:val="-4"/>
          <w:lang w:val="sq-AL"/>
        </w:rPr>
      </w:pPr>
      <w:r>
        <w:rPr>
          <w:spacing w:val="-4"/>
          <w:lang w:val="sq-AL"/>
        </w:rPr>
        <w:t xml:space="preserve">g) informacion tjetër i cili kërkohet të ofrohet nga furnizuesi për konsumatorët, sipas ligjit nr. 102/2015, </w:t>
      </w:r>
      <w:r>
        <w:rPr>
          <w:spacing w:val="-4"/>
          <w:lang w:val="sq-AL"/>
        </w:rPr>
        <w:lastRenderedPageBreak/>
        <w:t>“Për sektorin e gazit natyror”, kushtet e përgjithshme për furnizimin me gaz natyror dhe kontratën e furnizimit me gaz natyror.</w:t>
      </w:r>
    </w:p>
    <w:p w:rsidR="00A2198C" w:rsidRDefault="00A2198C" w:rsidP="00A2198C">
      <w:pPr>
        <w:pStyle w:val="Paragrafi"/>
        <w:rPr>
          <w:lang w:val="sq-AL"/>
        </w:rPr>
      </w:pPr>
      <w:r>
        <w:rPr>
          <w:spacing w:val="-4"/>
          <w:lang w:val="sq-AL"/>
        </w:rPr>
        <w:t>5. Furnizuesit, nëpërmjet faturës së konsumit të gazit natyror dhe/apo materialeve</w:t>
      </w:r>
      <w:r>
        <w:rPr>
          <w:lang w:val="sq-AL"/>
        </w:rPr>
        <w:t xml:space="preserve"> promovuese, informon në mënyrë të qartë klientët, për:</w:t>
      </w:r>
    </w:p>
    <w:p w:rsidR="00A2198C" w:rsidRDefault="00A2198C" w:rsidP="00A2198C">
      <w:pPr>
        <w:pStyle w:val="Paragrafi"/>
        <w:rPr>
          <w:spacing w:val="-4"/>
          <w:lang w:val="sq-AL"/>
        </w:rPr>
      </w:pPr>
      <w:r>
        <w:rPr>
          <w:spacing w:val="-4"/>
          <w:lang w:val="sq-AL"/>
        </w:rPr>
        <w:t>a) konsumin faktik të gazit natyror;</w:t>
      </w:r>
    </w:p>
    <w:p w:rsidR="00A2198C" w:rsidRDefault="00A2198C" w:rsidP="00A2198C">
      <w:pPr>
        <w:pStyle w:val="Paragrafi"/>
        <w:rPr>
          <w:spacing w:val="-4"/>
          <w:lang w:val="sq-AL"/>
        </w:rPr>
      </w:pPr>
      <w:r>
        <w:rPr>
          <w:spacing w:val="-4"/>
          <w:lang w:val="sq-AL"/>
        </w:rPr>
        <w:t>b) të dhëna për çdo burim gazi të siguruar nga furnizuesi gjatë vitit të mëparshëm;</w:t>
      </w:r>
    </w:p>
    <w:p w:rsidR="00A2198C" w:rsidRDefault="00A2198C" w:rsidP="00A2198C">
      <w:pPr>
        <w:pStyle w:val="Paragrafi"/>
        <w:rPr>
          <w:spacing w:val="-4"/>
          <w:lang w:val="sq-AL"/>
        </w:rPr>
      </w:pPr>
      <w:r>
        <w:rPr>
          <w:spacing w:val="-4"/>
          <w:lang w:val="sq-AL"/>
        </w:rPr>
        <w:t xml:space="preserve">c) elementet përbërëse të çmimit dhe kostot përkatëse; </w:t>
      </w:r>
    </w:p>
    <w:p w:rsidR="00A2198C" w:rsidRDefault="00A2198C" w:rsidP="00A2198C">
      <w:pPr>
        <w:pStyle w:val="Paragrafi"/>
        <w:rPr>
          <w:spacing w:val="-4"/>
          <w:lang w:val="sq-AL"/>
        </w:rPr>
      </w:pPr>
      <w:r>
        <w:rPr>
          <w:spacing w:val="-4"/>
          <w:lang w:val="sq-AL"/>
        </w:rPr>
        <w:t>d) të dhënat për ndikimin në mjedis të gazit karbonik dhe mbeturinave radioaktive të emetuara gjatë prodhimit të gazit natyror, të siguruara nga furnizuesi në vitin e mëparshëm;</w:t>
      </w:r>
    </w:p>
    <w:p w:rsidR="00A2198C" w:rsidRDefault="00A2198C" w:rsidP="00A2198C">
      <w:pPr>
        <w:pStyle w:val="Paragrafi"/>
        <w:rPr>
          <w:spacing w:val="-4"/>
          <w:lang w:val="sq-AL"/>
        </w:rPr>
      </w:pPr>
      <w:r>
        <w:rPr>
          <w:spacing w:val="-4"/>
          <w:lang w:val="sq-AL"/>
        </w:rPr>
        <w:t>e) mjetet për zgjidhjen e mosmarrëveshjeve dhe trajtimin e ankesave;</w:t>
      </w:r>
    </w:p>
    <w:p w:rsidR="00A2198C" w:rsidRDefault="00A2198C" w:rsidP="00A2198C">
      <w:pPr>
        <w:pStyle w:val="Paragrafi"/>
        <w:rPr>
          <w:spacing w:val="-4"/>
          <w:lang w:val="sq-AL"/>
        </w:rPr>
      </w:pPr>
      <w:r>
        <w:rPr>
          <w:spacing w:val="-4"/>
          <w:lang w:val="sq-AL"/>
        </w:rPr>
        <w:t>f) informacioni tjetër që kërkohet të jepet te faturat e furnizuesit, sipas ligjit nr. 102/2015, “Për sektorin e gazit natyror”, kushteve të përgjithshme për furnizimin me gaz natyror dhe kontratën e furnizimit me gaz natyror.</w:t>
      </w:r>
    </w:p>
    <w:p w:rsidR="00A2198C" w:rsidRDefault="00A2198C" w:rsidP="00A2198C">
      <w:pPr>
        <w:pStyle w:val="Paragrafi"/>
        <w:rPr>
          <w:spacing w:val="-4"/>
          <w:lang w:val="sq-AL"/>
        </w:rPr>
      </w:pPr>
      <w:r>
        <w:rPr>
          <w:spacing w:val="-4"/>
          <w:lang w:val="sq-AL"/>
        </w:rPr>
        <w:t>6. Sipas nenit 90, të ligjit nr. 102/2015, “Për sektorin e gazit natyror”, i licencuari mund të caktohet si furnizues i mundësisë së fundit me gaz natyror. Në këtë rast, përveç detyrimeve që kryen sipas aktivitetit të licencuar, i licencuari duhet të kryejë funksionet e furnizuesit të mundësisë së fundit me gaz natyror dhe duhet të kryejë detyrat e përcaktuara në nenet 90 dhe 91, të ligjit nr. 102/2015, “Për sektorin e gazit natyror”, kushtet e përgjithshme për furnizimin me gaz natyror, rregullat e funksionimit të miratuara nga ERE për furnizuesin e mundësisë së fundit dhe rregulloret dhe rregullat e tjera që aplikohen. I licencuari i ngarkuar sipas ligjit me detyrimin për sigurimin e shërbimit të furnizimit me gaz natyror, u siguron klientëve dhe ndërmarrjeve të gazit natyror të dhëna mbi tregun e gazit natyror, konsumin e gazit natyror, duke i publikuar njëkohësisht këto të dhëna, të cilat janë të vlefshme për operatorët e tregut.</w:t>
      </w:r>
    </w:p>
    <w:p w:rsidR="00A2198C" w:rsidRDefault="00A2198C" w:rsidP="00A2198C">
      <w:pPr>
        <w:pStyle w:val="Paragrafi"/>
        <w:rPr>
          <w:lang w:val="sq-AL"/>
        </w:rPr>
      </w:pPr>
      <w:r>
        <w:rPr>
          <w:spacing w:val="-6"/>
          <w:lang w:val="sq-AL"/>
        </w:rPr>
        <w:t>7. Sipas nenit 92, të ligjit nr. 102/2015, “Për sektorin e gazit natyror”, i licencuari mund të caktohet si furnizues i gazit natyror sipas detyrimeve të shërbimit publik. Në këtë rast, përveç detyrimeve të tij në kryerjen e aktivitetit të licencuar, i licencuari duhet të kryejë funksionet e furnizuesit të gazit natyror sipas detyrimeve të shërbimit publik dhe duhet të kryejë detyrat e vendosura, sipas nenit 92, të ligjit nr. 102/2015, “Për sektorin e gazit natyror”, kushteve të</w:t>
      </w:r>
      <w:r>
        <w:rPr>
          <w:spacing w:val="-4"/>
          <w:lang w:val="sq-AL"/>
        </w:rPr>
        <w:t xml:space="preserve"> përgjithshme për furnizimin me gaz natyror, rregullave të funksionimit të miratuara nga ERE për furnizuesin me gaz natyror, sipas detyrimeve të shërbimit publik dhe rregullave dhe</w:t>
      </w:r>
      <w:r>
        <w:rPr>
          <w:lang w:val="sq-AL"/>
        </w:rPr>
        <w:t xml:space="preserve"> rregulloreve të tjera që aplikohen.</w:t>
      </w:r>
    </w:p>
    <w:p w:rsidR="00A2198C" w:rsidRDefault="00A2198C" w:rsidP="00A2198C">
      <w:pPr>
        <w:pStyle w:val="Paragrafi"/>
        <w:rPr>
          <w:lang w:val="sq-AL"/>
        </w:rPr>
      </w:pPr>
      <w:r>
        <w:rPr>
          <w:lang w:val="sq-AL"/>
        </w:rPr>
        <w:t xml:space="preserve">8. Në rastet kur i licencuari përcaktohet si furnizues i mundësisë së fundit për gazin natyror, siç përshkruhet në paragrafin 2,3 të kushteve të kësaj licence, dhe/ose si furnizues i gazit natyror, sipas detyrimeve të shërbimit publik, ka të drejtë të furnizojë gaz natyror në kushtet e tregut dhe pa kufizim territorial, me kusht që të mbajë llogari të ndara për secilën prej veprimtarive siç janë. Aktiviteti i licencuar, i kryer sipas kushteve të tregut, furnizimi i mundësisë së fundit me gaz natyror dhe/ose furnizimi me gaz natyror, sipas detyrimeve të shërbimit publik, si kërkohet sipas paragrafit 4 të kushteve të kësaj licence. </w:t>
      </w:r>
    </w:p>
    <w:p w:rsidR="00A2198C" w:rsidRDefault="00A2198C" w:rsidP="00A2198C">
      <w:pPr>
        <w:pStyle w:val="Paragrafi"/>
        <w:rPr>
          <w:lang w:val="sq-AL"/>
        </w:rPr>
      </w:pPr>
      <w:r>
        <w:rPr>
          <w:lang w:val="sq-AL"/>
        </w:rPr>
        <w:t xml:space="preserve">9. I licencuari është i detyruar të ngrejë qendrën e kujdesit të klientit, e cila duhet të japë informacion, të trajtojë pyetjet, kërkesat dhe ankesat e konsumatorëve fundorë, që bëhen me anë të </w:t>
      </w:r>
      <w:r>
        <w:rPr>
          <w:i/>
          <w:lang w:val="sq-AL"/>
        </w:rPr>
        <w:t>email</w:t>
      </w:r>
      <w:r>
        <w:rPr>
          <w:lang w:val="sq-AL"/>
        </w:rPr>
        <w:t xml:space="preserve">-it, telefonit ose duke u paraqitur personalisht. I licencuari duhet të përshtatë oraret zyrtare të qendrës së kujdesit të klientit sipas nevojave të konsumatorëve fundorë, duke siguruar që të paktën një ditë në javë kjo qendër të qëndrojë e hapur deri në orën 20:00. Duhet të jepet mundësia që konsumatorët fundorë të kontaktojnë me qendrën e kujdesit të klientit me anë të telefonit ose </w:t>
      </w:r>
      <w:r>
        <w:rPr>
          <w:i/>
          <w:lang w:val="sq-AL"/>
        </w:rPr>
        <w:t>e-mail</w:t>
      </w:r>
      <w:r>
        <w:rPr>
          <w:lang w:val="sq-AL"/>
        </w:rPr>
        <w:t xml:space="preserve">-it. </w:t>
      </w:r>
    </w:p>
    <w:p w:rsidR="00A2198C" w:rsidRDefault="00A2198C" w:rsidP="00A2198C">
      <w:pPr>
        <w:pStyle w:val="Paragrafi"/>
        <w:rPr>
          <w:spacing w:val="-4"/>
          <w:lang w:val="sq-AL"/>
        </w:rPr>
      </w:pPr>
      <w:r>
        <w:rPr>
          <w:spacing w:val="-4"/>
          <w:lang w:val="sq-AL"/>
        </w:rPr>
        <w:t xml:space="preserve">10. I licencuari duhet të marrë masat e nevojshme për mbrojtjen e interesave të konsumatorëve të tij fundorë, si dhe trajtimin e ankesave të konsumatorëve fundorë, duke përfshirë zgjidhjen e mosmarrëveshjeve pa gjyq, në mënyrë eficiente dhe pa pagesë. I licencuari duhet t’i sigurojë konsumatorëve fundorë të kenë të drejtën e një standardi të mirë shërbimi dhe që ankesat e tyre janë trajtuar siç duhet dhe në mënyrë të tillë që të mundësojnë zgjidhjen e drejtë dhe të duhur të mosmarrëveshjeve, mundësisht </w:t>
      </w:r>
      <w:r>
        <w:rPr>
          <w:spacing w:val="-4"/>
          <w:lang w:val="sq-AL"/>
        </w:rPr>
        <w:lastRenderedPageBreak/>
        <w:t xml:space="preserve">brenda dy (2) javëve, me ofrimin në rast se garantohet, të një sistemi rimbursimi dhe/ose kompensimi. </w:t>
      </w:r>
    </w:p>
    <w:p w:rsidR="00A2198C" w:rsidRDefault="00A2198C" w:rsidP="00A2198C">
      <w:pPr>
        <w:pStyle w:val="Paragrafi"/>
        <w:rPr>
          <w:spacing w:val="-4"/>
          <w:lang w:val="sq-AL"/>
        </w:rPr>
      </w:pPr>
      <w:r>
        <w:rPr>
          <w:spacing w:val="-4"/>
          <w:lang w:val="sq-AL"/>
        </w:rPr>
        <w:t>11. I licencuari duhet të kryejë detyrat e tjera të përcaktuara sipas fushës së veprimtarisë së licencuar, sipas ligjit nr. 102/2015, “Për sektorin e gazit natyror”, rregullat për organizimin e tregut të gazit natyror, kushtet e përgjithshme për furnizimin me gaz natyror, rregullat dhe rregulloret e tjera që aplikohen dhe kushtet e kësaj licence.</w:t>
      </w:r>
    </w:p>
    <w:p w:rsidR="00A2198C" w:rsidRDefault="00A2198C" w:rsidP="00A2198C">
      <w:pPr>
        <w:pStyle w:val="NeniNr"/>
        <w:rPr>
          <w:spacing w:val="-4"/>
          <w:sz w:val="14"/>
          <w:lang w:val="sq-AL"/>
        </w:rPr>
      </w:pPr>
    </w:p>
    <w:p w:rsidR="00A2198C" w:rsidRDefault="00A2198C" w:rsidP="00A2198C">
      <w:pPr>
        <w:rPr>
          <w:lang w:val="sq-AL"/>
        </w:rPr>
      </w:pPr>
    </w:p>
    <w:p w:rsidR="00A2198C" w:rsidRDefault="00A2198C" w:rsidP="00A2198C">
      <w:pPr>
        <w:pStyle w:val="NeniNr"/>
        <w:rPr>
          <w:spacing w:val="-4"/>
          <w:lang w:val="sq-AL"/>
        </w:rPr>
      </w:pPr>
      <w:r>
        <w:rPr>
          <w:spacing w:val="-4"/>
          <w:lang w:val="sq-AL"/>
        </w:rPr>
        <w:t>Neni 4</w:t>
      </w:r>
    </w:p>
    <w:p w:rsidR="00A2198C" w:rsidRDefault="00A2198C" w:rsidP="00A2198C">
      <w:pPr>
        <w:pStyle w:val="NeniNr"/>
        <w:rPr>
          <w:b/>
          <w:spacing w:val="-4"/>
          <w:lang w:val="sq-AL"/>
        </w:rPr>
      </w:pPr>
      <w:r>
        <w:rPr>
          <w:b/>
          <w:spacing w:val="-4"/>
          <w:lang w:val="sq-AL"/>
        </w:rPr>
        <w:t>Llogaritë dhe raportimi</w:t>
      </w:r>
    </w:p>
    <w:p w:rsidR="00A2198C" w:rsidRDefault="00A2198C" w:rsidP="00A2198C">
      <w:pPr>
        <w:pStyle w:val="Hapesira7"/>
        <w:rPr>
          <w:spacing w:val="-4"/>
          <w:lang w:val="sq-AL"/>
        </w:rPr>
      </w:pPr>
    </w:p>
    <w:p w:rsidR="00A2198C" w:rsidRDefault="00A2198C" w:rsidP="00A2198C">
      <w:pPr>
        <w:pStyle w:val="Paragrafi"/>
        <w:rPr>
          <w:lang w:val="sq-AL"/>
        </w:rPr>
      </w:pPr>
      <w:r>
        <w:rPr>
          <w:spacing w:val="-4"/>
          <w:lang w:val="sq-AL"/>
        </w:rPr>
        <w:t>1. I licencuari do të mbajë regjistra llogarie dhe do të përgatisë bilance financiare, të cilat do të mbahen të ndara për aktivitetin e licencuar dhe çdo aktivitet tjetër (përfshirë aktivitete të tjera të licencuara) ku është angazhuar i licencuari, në përputhje me rregullat e kontabilitetit dhe procedurat e miratuara nga ERE dhe në përputhje me nenin 30, të ligjit nr. 102/2015, “Për sektorin e gazit natyror”. Kur është e nevojshme dhe sipas kushteve të përcaktuara te rregullat dhe rregulloret që aplikohen, këto llogari mund të ofrohen në një formë të konsoliduar. I licencuari do t’i dorëzojë ERE-s bilance financiare vjetore deri në datën 31 mars të çdo viti. Nëse i licencuari ushtron më shumë se një aktivitet, faturat e shpenzimeve për çdo aktivitet që ushtron, duhet të jenë lehtësisht të dallueshme se cilit aktivitet i përkasin, me shenja dalluese të qarta sipas përkatësisë së aktivitetit të licencuar për të cilin janë përdorur. Në çdo rast të tillë, i</w:t>
      </w:r>
      <w:r>
        <w:rPr>
          <w:lang w:val="sq-AL"/>
        </w:rPr>
        <w:t xml:space="preserve"> licencuari duhet t’i deklarojë ERE-s mënyrën e identifikimit të secilës faturë. </w:t>
      </w:r>
    </w:p>
    <w:p w:rsidR="00A2198C" w:rsidRDefault="00A2198C" w:rsidP="00A2198C">
      <w:pPr>
        <w:pStyle w:val="Paragrafi"/>
        <w:rPr>
          <w:lang w:val="sq-AL"/>
        </w:rPr>
      </w:pPr>
      <w:r>
        <w:rPr>
          <w:lang w:val="sq-AL"/>
        </w:rPr>
        <w:t xml:space="preserve">2. I licencuari do të vërë në dispozicion të ERE-s, ministrisë, Autoritetit të Konkurrencës dhe autoriteteve të tjera përgjegjëse të dhënat përkatëse, për një periudhë, të paktën 5 vjet, në lidhje me të gjitha transaksionet, në kontratat e furnizimit me gaz dhe derivativëve të tij, me klientët me shumicë, OST-në, operatorët e sistemit të depozitimit dhe të sistemit të GNL-së, si kërkohet sipas nenit 77, të ligjit nr. 102/2015, “Për sektorin e gazit natyror”. Këto të dhëna vihen në dispozicion edhe të Sekretariatit të Komunitetit të Energjisë, po për të njëjtën periudhë. </w:t>
      </w:r>
    </w:p>
    <w:p w:rsidR="00A2198C" w:rsidRDefault="00A2198C" w:rsidP="00A2198C">
      <w:pPr>
        <w:pStyle w:val="Paragrafi"/>
        <w:rPr>
          <w:lang w:val="sq-AL"/>
        </w:rPr>
      </w:pPr>
      <w:r>
        <w:rPr>
          <w:lang w:val="sq-AL"/>
        </w:rPr>
        <w:t>3. Të dhënat duhet të përfshijnë detaje për karakteristikat e transaksioneve përkatëse, si:</w:t>
      </w:r>
    </w:p>
    <w:p w:rsidR="00A2198C" w:rsidRDefault="00A2198C" w:rsidP="00A2198C">
      <w:pPr>
        <w:pStyle w:val="Paragrafi"/>
        <w:rPr>
          <w:lang w:val="sq-AL"/>
        </w:rPr>
      </w:pPr>
      <w:r>
        <w:rPr>
          <w:lang w:val="sq-AL"/>
        </w:rPr>
        <w:t xml:space="preserve">a) kohëzgjatja; </w:t>
      </w:r>
    </w:p>
    <w:p w:rsidR="00A2198C" w:rsidRDefault="00A2198C" w:rsidP="00A2198C">
      <w:pPr>
        <w:pStyle w:val="Paragrafi"/>
        <w:rPr>
          <w:lang w:val="sq-AL"/>
        </w:rPr>
      </w:pPr>
      <w:r>
        <w:rPr>
          <w:lang w:val="sq-AL"/>
        </w:rPr>
        <w:t xml:space="preserve">b) rregullat e ofertës dhe zgjidhjes së mosmarrëveshjeve; </w:t>
      </w:r>
    </w:p>
    <w:p w:rsidR="00A2198C" w:rsidRDefault="00A2198C" w:rsidP="00A2198C">
      <w:pPr>
        <w:pStyle w:val="Paragrafi"/>
        <w:rPr>
          <w:lang w:val="sq-AL"/>
        </w:rPr>
      </w:pPr>
      <w:r>
        <w:rPr>
          <w:lang w:val="sq-AL"/>
        </w:rPr>
        <w:t>c) sasinë, datat;</w:t>
      </w:r>
    </w:p>
    <w:p w:rsidR="00A2198C" w:rsidRDefault="00A2198C" w:rsidP="00A2198C">
      <w:pPr>
        <w:pStyle w:val="Paragrafi"/>
        <w:rPr>
          <w:lang w:val="sq-AL"/>
        </w:rPr>
      </w:pPr>
      <w:r>
        <w:rPr>
          <w:lang w:val="sq-AL"/>
        </w:rPr>
        <w:t xml:space="preserve">d) kohën e ekzekutimit të kontratës; </w:t>
      </w:r>
    </w:p>
    <w:p w:rsidR="00A2198C" w:rsidRDefault="00A2198C" w:rsidP="00A2198C">
      <w:pPr>
        <w:pStyle w:val="Paragrafi"/>
        <w:rPr>
          <w:lang w:val="sq-AL"/>
        </w:rPr>
      </w:pPr>
      <w:r>
        <w:rPr>
          <w:lang w:val="sq-AL"/>
        </w:rPr>
        <w:t xml:space="preserve">e) çmimet e transaksionit; </w:t>
      </w:r>
    </w:p>
    <w:p w:rsidR="00A2198C" w:rsidRDefault="00A2198C" w:rsidP="00A2198C">
      <w:pPr>
        <w:pStyle w:val="Paragrafi"/>
        <w:rPr>
          <w:lang w:val="sq-AL"/>
        </w:rPr>
      </w:pPr>
      <w:r>
        <w:rPr>
          <w:lang w:val="sq-AL"/>
        </w:rPr>
        <w:t xml:space="preserve">f) mjetet e identifikimit të klientëve me shumicë të përfshirë; </w:t>
      </w:r>
    </w:p>
    <w:p w:rsidR="00A2198C" w:rsidRDefault="00A2198C" w:rsidP="00A2198C">
      <w:pPr>
        <w:pStyle w:val="Paragrafi"/>
        <w:rPr>
          <w:lang w:val="sq-AL"/>
        </w:rPr>
      </w:pPr>
      <w:r>
        <w:rPr>
          <w:lang w:val="sq-AL"/>
        </w:rPr>
        <w:t xml:space="preserve">g) detaje për të gjitha kontratat e papaguara, për furnizim me gaz dhe derivatëve të tij. </w:t>
      </w:r>
    </w:p>
    <w:p w:rsidR="00A2198C" w:rsidRDefault="00A2198C" w:rsidP="00A2198C">
      <w:pPr>
        <w:pStyle w:val="Paragrafi"/>
        <w:rPr>
          <w:lang w:val="sq-AL"/>
        </w:rPr>
      </w:pPr>
      <w:r>
        <w:rPr>
          <w:lang w:val="sq-AL"/>
        </w:rPr>
        <w:t xml:space="preserve">4. ERE mund të vërë në dispozicion të pjesëmarrësve të tregut të dhëna të caktuara, të deklaruara nga i licencuari, me kusht që të mos publikohet informacioni që përbën sekret tregtar. </w:t>
      </w:r>
    </w:p>
    <w:p w:rsidR="00A2198C" w:rsidRDefault="00A2198C" w:rsidP="00A2198C">
      <w:pPr>
        <w:pStyle w:val="Paragrafi"/>
        <w:rPr>
          <w:lang w:val="sq-AL"/>
        </w:rPr>
      </w:pPr>
      <w:r>
        <w:rPr>
          <w:lang w:val="sq-AL"/>
        </w:rPr>
        <w:t>5. Nëse i licencuari parashikon një situatë emergjence siç përcaktohet nga legjislacioni në fuqi, i licencuari do të njoftojë pa vonesë ERE-n dhe ky njoftim do të përshkruajë çfarë masash do të marrë i licencuari për të parandaluar ose për të përmirësuar ndikimet e situatës emergjente të parashikuar.</w:t>
      </w:r>
    </w:p>
    <w:p w:rsidR="00A2198C" w:rsidRDefault="00A2198C" w:rsidP="00A2198C">
      <w:pPr>
        <w:pStyle w:val="Paragrafi"/>
        <w:rPr>
          <w:lang w:val="sq-AL"/>
        </w:rPr>
      </w:pPr>
      <w:r>
        <w:rPr>
          <w:lang w:val="sq-AL"/>
        </w:rPr>
        <w:t>6. I licencuari do të ndajë shpenzimet e përbashkëta mes aktivitetit të tij të licencuar dhe tipave të tjerë të aktiviteteve, në përputhje me rregulloret dhe rregullat e ERE-s. I licencuari do t’i paraqesë ERE-s, me kërkesën e tij, në formën dhe në afatin e vendosur nga ERE, dokumentacionin që vendos bazat për ndarjen e shpenzimeve të përbashkëta mes aktiviteteve që do të ushtrohen, si dhe rezultatet e arritura pas kësaj ndarjeje.</w:t>
      </w:r>
    </w:p>
    <w:p w:rsidR="00A2198C" w:rsidRDefault="00A2198C" w:rsidP="00A2198C">
      <w:pPr>
        <w:pStyle w:val="Paragrafi"/>
        <w:rPr>
          <w:lang w:val="sq-AL"/>
        </w:rPr>
      </w:pPr>
      <w:r>
        <w:rPr>
          <w:lang w:val="sq-AL"/>
        </w:rPr>
        <w:t>7. I licencuari do të njoftojë ERE-n brenda 10 ditëve për çdo ndryshim të:</w:t>
      </w:r>
    </w:p>
    <w:p w:rsidR="00A2198C" w:rsidRDefault="00A2198C" w:rsidP="00A2198C">
      <w:pPr>
        <w:pStyle w:val="Paragrafi"/>
        <w:rPr>
          <w:lang w:val="sq-AL"/>
        </w:rPr>
      </w:pPr>
      <w:r>
        <w:rPr>
          <w:lang w:val="sq-AL"/>
        </w:rPr>
        <w:t xml:space="preserve">a) adresës; </w:t>
      </w:r>
    </w:p>
    <w:p w:rsidR="00A2198C" w:rsidRDefault="00A2198C" w:rsidP="00A2198C">
      <w:pPr>
        <w:pStyle w:val="Paragrafi"/>
        <w:rPr>
          <w:lang w:val="sq-AL"/>
        </w:rPr>
      </w:pPr>
      <w:r>
        <w:rPr>
          <w:lang w:val="sq-AL"/>
        </w:rPr>
        <w:t>b) statutit të të licencuarit;</w:t>
      </w:r>
    </w:p>
    <w:p w:rsidR="00A2198C" w:rsidRDefault="00A2198C" w:rsidP="00A2198C">
      <w:pPr>
        <w:pStyle w:val="Paragrafi"/>
        <w:rPr>
          <w:lang w:val="sq-AL"/>
        </w:rPr>
      </w:pPr>
      <w:r>
        <w:rPr>
          <w:lang w:val="sq-AL"/>
        </w:rPr>
        <w:lastRenderedPageBreak/>
        <w:t>c) certifikatës së regjistrimit;</w:t>
      </w:r>
    </w:p>
    <w:p w:rsidR="00A2198C" w:rsidRDefault="00A2198C" w:rsidP="00A2198C">
      <w:pPr>
        <w:pStyle w:val="Paragrafi"/>
        <w:rPr>
          <w:lang w:val="sq-AL"/>
        </w:rPr>
      </w:pPr>
      <w:r>
        <w:rPr>
          <w:lang w:val="sq-AL"/>
        </w:rPr>
        <w:t>d) NUIS-it</w:t>
      </w:r>
    </w:p>
    <w:p w:rsidR="00A2198C" w:rsidRDefault="00A2198C" w:rsidP="00A2198C">
      <w:pPr>
        <w:pStyle w:val="Paragrafi"/>
        <w:rPr>
          <w:lang w:val="sq-AL"/>
        </w:rPr>
      </w:pPr>
      <w:r>
        <w:rPr>
          <w:lang w:val="sq-AL"/>
        </w:rPr>
        <w:t>e) organeve kryesore drejtuese; ose</w:t>
      </w:r>
    </w:p>
    <w:p w:rsidR="00A2198C" w:rsidRDefault="00A2198C" w:rsidP="00A2198C">
      <w:pPr>
        <w:pStyle w:val="Paragrafi"/>
        <w:rPr>
          <w:lang w:val="sq-AL"/>
        </w:rPr>
      </w:pPr>
      <w:r>
        <w:rPr>
          <w:lang w:val="sq-AL"/>
        </w:rPr>
        <w:t>f) strukturës së biznesit të licencuar.</w:t>
      </w:r>
    </w:p>
    <w:p w:rsidR="00A2198C" w:rsidRDefault="00A2198C" w:rsidP="00A2198C">
      <w:pPr>
        <w:pStyle w:val="Paragrafi"/>
        <w:rPr>
          <w:lang w:val="sq-AL"/>
        </w:rPr>
      </w:pPr>
      <w:r>
        <w:rPr>
          <w:lang w:val="sq-AL"/>
        </w:rPr>
        <w:t>8. Gjithë njoftimet zyrtare, aplikimet, peticionet, pretendimet ose korrespondenca tjetër me ERE-n lidhur me licencën duhet të jetë me shkrim dhe e nënshkruar respektivisht nga një zyrtar i autorizuar ose përfaqësues ligjor i caktuar i të licencuarit ose ERE-s, dhe të dërgohet me korrier ose postë të regjistruar, duke kërkuar një verifikim të fletës së marrjes. Adresat e palëve duhet të vendosen mbi zarf. Gjithë njoftimet ose korrespondenca tjetër do të konsiderohen se hyjnë në fuqi nga momenti i dorëzimit, ose nëse nuk janë dorëzuar për shkak të gabimit të dërguesit, nga momenti i prezantimit.</w:t>
      </w:r>
    </w:p>
    <w:p w:rsidR="00A2198C" w:rsidRDefault="00A2198C" w:rsidP="00A2198C">
      <w:pPr>
        <w:pStyle w:val="Paragrafi"/>
        <w:rPr>
          <w:lang w:val="sq-AL"/>
        </w:rPr>
      </w:pPr>
      <w:r>
        <w:rPr>
          <w:lang w:val="sq-AL"/>
        </w:rPr>
        <w:t>9. I licencuari do të dërgojë në ERE informacion periodik, lidhur me:</w:t>
      </w:r>
    </w:p>
    <w:p w:rsidR="00A2198C" w:rsidRDefault="00A2198C" w:rsidP="00A2198C">
      <w:pPr>
        <w:pStyle w:val="Paragrafi"/>
        <w:rPr>
          <w:lang w:val="sq-AL"/>
        </w:rPr>
      </w:pPr>
      <w:r>
        <w:rPr>
          <w:lang w:val="sq-AL"/>
        </w:rPr>
        <w:t>a) shpenzimet dhe të ardhurat operative (mujore dhe në progresion 3-mujor);</w:t>
      </w:r>
    </w:p>
    <w:p w:rsidR="00A2198C" w:rsidRDefault="00A2198C" w:rsidP="00A2198C">
      <w:pPr>
        <w:pStyle w:val="Paragrafi"/>
        <w:rPr>
          <w:lang w:val="sq-AL"/>
        </w:rPr>
      </w:pPr>
      <w:r>
        <w:rPr>
          <w:lang w:val="sq-AL"/>
        </w:rPr>
        <w:t xml:space="preserve">b) pasqyra </w:t>
      </w:r>
      <w:r>
        <w:rPr>
          <w:i/>
          <w:lang w:val="sq-AL"/>
        </w:rPr>
        <w:t>Cash-Flow</w:t>
      </w:r>
      <w:r>
        <w:rPr>
          <w:lang w:val="sq-AL"/>
        </w:rPr>
        <w:t xml:space="preserve"> (mujore dhe progresive);</w:t>
      </w:r>
    </w:p>
    <w:p w:rsidR="00A2198C" w:rsidRDefault="00A2198C" w:rsidP="00A2198C">
      <w:pPr>
        <w:pStyle w:val="Paragrafi"/>
        <w:rPr>
          <w:lang w:val="sq-AL"/>
        </w:rPr>
      </w:pPr>
      <w:r>
        <w:rPr>
          <w:lang w:val="sq-AL"/>
        </w:rPr>
        <w:t>c) tabela e të dhënave mbi gazin natyror të furnizuar (mujore dhe progresive);</w:t>
      </w:r>
    </w:p>
    <w:p w:rsidR="00A2198C" w:rsidRDefault="00A2198C" w:rsidP="00A2198C">
      <w:pPr>
        <w:pStyle w:val="Paragrafi"/>
        <w:rPr>
          <w:lang w:val="sq-AL"/>
        </w:rPr>
      </w:pPr>
      <w:r>
        <w:rPr>
          <w:lang w:val="sq-AL"/>
        </w:rPr>
        <w:t xml:space="preserve">d) çdo informacion të kërkuar rast pas rasti nga ERE; </w:t>
      </w:r>
    </w:p>
    <w:p w:rsidR="00A2198C" w:rsidRDefault="00A2198C" w:rsidP="00A2198C">
      <w:pPr>
        <w:pStyle w:val="Paragrafi"/>
        <w:rPr>
          <w:lang w:val="sq-AL"/>
        </w:rPr>
      </w:pPr>
      <w:r>
        <w:rPr>
          <w:lang w:val="sq-AL"/>
        </w:rPr>
        <w:t>e) numrin e klientëve të furnizuar (mujore dhe progresive);</w:t>
      </w:r>
    </w:p>
    <w:p w:rsidR="00A2198C" w:rsidRDefault="00A2198C" w:rsidP="00A2198C">
      <w:pPr>
        <w:pStyle w:val="Paragrafi"/>
        <w:rPr>
          <w:lang w:val="sq-AL"/>
        </w:rPr>
      </w:pPr>
      <w:r>
        <w:rPr>
          <w:lang w:val="sq-AL"/>
        </w:rPr>
        <w:t xml:space="preserve">f) grafikët e ngarkesës; </w:t>
      </w:r>
    </w:p>
    <w:p w:rsidR="00A2198C" w:rsidRDefault="00A2198C" w:rsidP="00A2198C">
      <w:pPr>
        <w:pStyle w:val="Paragrafi"/>
        <w:rPr>
          <w:lang w:val="sq-AL"/>
        </w:rPr>
      </w:pPr>
      <w:r>
        <w:rPr>
          <w:lang w:val="sq-AL"/>
        </w:rPr>
        <w:t xml:space="preserve">g) sistemet e matjes; </w:t>
      </w:r>
    </w:p>
    <w:p w:rsidR="00A2198C" w:rsidRDefault="00A2198C" w:rsidP="00A2198C">
      <w:pPr>
        <w:pStyle w:val="Paragrafi"/>
        <w:rPr>
          <w:lang w:val="sq-AL"/>
        </w:rPr>
      </w:pPr>
      <w:r>
        <w:rPr>
          <w:lang w:val="sq-AL"/>
        </w:rPr>
        <w:t>h) të dhëna mbi ankesat e regjistruara, trajtimin dhe korrigjimet në faturimet përkatëse objekt ankimi (mujore dhe progresive);</w:t>
      </w:r>
    </w:p>
    <w:p w:rsidR="00A2198C" w:rsidRDefault="00A2198C" w:rsidP="00A2198C">
      <w:pPr>
        <w:pStyle w:val="Paragrafi"/>
        <w:rPr>
          <w:lang w:val="sq-AL"/>
        </w:rPr>
      </w:pPr>
      <w:r>
        <w:rPr>
          <w:lang w:val="sq-AL"/>
        </w:rPr>
        <w:t>i) Kërkohet informacion tjetër sipas ligjit nr. 102/2015, “Për sektorin e gazit natyror” dhe kërkesave të raportimit të miratuara nga ERE, sipas nenit 16, pika 24, të ligjit nr. 102/2015, “Për sektorin e gazit natyror”.</w:t>
      </w:r>
    </w:p>
    <w:p w:rsidR="00A2198C" w:rsidRDefault="00A2198C" w:rsidP="00A2198C">
      <w:pPr>
        <w:pStyle w:val="Hapesira7"/>
        <w:rPr>
          <w:lang w:val="sq-AL"/>
        </w:rPr>
      </w:pPr>
    </w:p>
    <w:p w:rsidR="00A2198C" w:rsidRDefault="00A2198C" w:rsidP="00A2198C">
      <w:pPr>
        <w:pStyle w:val="NeniNr"/>
        <w:rPr>
          <w:lang w:val="sq-AL"/>
        </w:rPr>
      </w:pPr>
      <w:r>
        <w:rPr>
          <w:lang w:val="sq-AL"/>
        </w:rPr>
        <w:t>Neni 5</w:t>
      </w:r>
    </w:p>
    <w:p w:rsidR="00A2198C" w:rsidRDefault="00A2198C" w:rsidP="00A2198C">
      <w:pPr>
        <w:pStyle w:val="NeniNr"/>
        <w:rPr>
          <w:b/>
          <w:lang w:val="sq-AL"/>
        </w:rPr>
      </w:pPr>
      <w:r>
        <w:rPr>
          <w:b/>
          <w:lang w:val="sq-AL"/>
        </w:rPr>
        <w:t>Përdorimi i informacionit</w:t>
      </w:r>
    </w:p>
    <w:p w:rsidR="00A2198C" w:rsidRDefault="00A2198C" w:rsidP="00A2198C">
      <w:pPr>
        <w:pStyle w:val="Hapesira7"/>
        <w:rPr>
          <w:lang w:val="sq-AL"/>
        </w:rPr>
      </w:pPr>
    </w:p>
    <w:p w:rsidR="00A2198C" w:rsidRDefault="00A2198C" w:rsidP="00A2198C">
      <w:pPr>
        <w:pStyle w:val="Paragrafi"/>
        <w:rPr>
          <w:lang w:val="sq-AL"/>
        </w:rPr>
      </w:pPr>
      <w:r>
        <w:rPr>
          <w:lang w:val="sq-AL"/>
        </w:rPr>
        <w:t>1. I licencuari do të sigurojë që çdo informacion i marrë si rezultat i aktivitetit të tij të licencuar nuk do t’i jepet askujt, me përjashtim të rasteve kur:</w:t>
      </w:r>
    </w:p>
    <w:p w:rsidR="00A2198C" w:rsidRDefault="00A2198C" w:rsidP="00A2198C">
      <w:pPr>
        <w:pStyle w:val="Paragrafi"/>
        <w:rPr>
          <w:lang w:val="sq-AL"/>
        </w:rPr>
      </w:pPr>
      <w:r>
        <w:rPr>
          <w:lang w:val="sq-AL"/>
        </w:rPr>
        <w:t xml:space="preserve">a) jepet pëlqim paraprak me shkrim i personit me të cilin lidhet informacioni; </w:t>
      </w:r>
    </w:p>
    <w:p w:rsidR="00A2198C" w:rsidRDefault="00A2198C" w:rsidP="00A2198C">
      <w:pPr>
        <w:pStyle w:val="Paragrafi"/>
        <w:rPr>
          <w:lang w:val="sq-AL"/>
        </w:rPr>
      </w:pPr>
      <w:r>
        <w:rPr>
          <w:lang w:val="sq-AL"/>
        </w:rPr>
        <w:t xml:space="preserve">b) informacioni është bërë publik; </w:t>
      </w:r>
    </w:p>
    <w:p w:rsidR="00A2198C" w:rsidRDefault="00A2198C" w:rsidP="00A2198C">
      <w:pPr>
        <w:pStyle w:val="Paragrafi"/>
        <w:rPr>
          <w:lang w:val="sq-AL"/>
        </w:rPr>
      </w:pPr>
      <w:r>
        <w:rPr>
          <w:lang w:val="sq-AL"/>
        </w:rPr>
        <w:t xml:space="preserve">c) kur të licencuarit i kërkohet ose i lejohet të përhapë informacionin për të përmbushur kushtet e kësaj licence, sipas një urdhri të ERE-s ose çdo dispozite ligjore të aplikueshme; </w:t>
      </w:r>
    </w:p>
    <w:p w:rsidR="00A2198C" w:rsidRDefault="00A2198C" w:rsidP="00A2198C">
      <w:pPr>
        <w:pStyle w:val="Paragrafi"/>
        <w:rPr>
          <w:lang w:val="sq-AL"/>
        </w:rPr>
      </w:pPr>
      <w:r>
        <w:rPr>
          <w:lang w:val="sq-AL"/>
        </w:rPr>
        <w:t>d) informacioni duhet përhapur në funksion të kryerjes se aktivitetit të licencuar.</w:t>
      </w:r>
    </w:p>
    <w:p w:rsidR="00A2198C" w:rsidRDefault="00A2198C" w:rsidP="00A2198C">
      <w:pPr>
        <w:pStyle w:val="Paragrafi"/>
        <w:rPr>
          <w:lang w:val="sq-AL"/>
        </w:rPr>
      </w:pPr>
      <w:r>
        <w:rPr>
          <w:lang w:val="sq-AL"/>
        </w:rPr>
        <w:t>2. I licencuari do të sigurojë që çdo biznes shoqërues nuk do të përdorë asnjë informacion të të licencuarit për të fituar një avantazh konkurrues të pajustifikuar dhe do të sigurojë që nuk do të përhapë asnjë informacion te ndonjë person tjetër (përfshirë biznese të tjera shoqëruese) që mund ta mundësojnë këtë person të fitojë çdo lloj përfitimi komercial të pajustifikuar.</w:t>
      </w:r>
    </w:p>
    <w:p w:rsidR="00A2198C" w:rsidRDefault="00A2198C" w:rsidP="00A2198C">
      <w:pPr>
        <w:pStyle w:val="Paragrafi"/>
        <w:rPr>
          <w:lang w:val="sq-AL"/>
        </w:rPr>
      </w:pPr>
      <w:r>
        <w:rPr>
          <w:lang w:val="sq-AL"/>
        </w:rPr>
        <w:t>3. Çdo informacion me avantazh tregtar në zotërim të të licencuarit duhet të shpërndahet në mënyrë transparente dhe jodiskriminuese dhe duhet të aksesohet lehtësisht dhe në mënyrë të barabartë nga konsumatorët aktualë dhe të mundshëm dhe palët e tjera të interesuara. Shpërndarja e informacionit me avantazh tregtar duhet të përpunohet për të parandaluar trajtimet preferenciale të konsumatorëve individualë, pjesëmarrësve të tjerë të tregut të gazit natyror ose palëve të tjera të interesuara, në lidhje me fushëveprimin, përmbajtjen dhe/ose formën e informacionit të shpërndarë dhe/ose kohën kur ai është shpërndarë.</w:t>
      </w:r>
    </w:p>
    <w:p w:rsidR="00A2198C" w:rsidRDefault="00A2198C" w:rsidP="00A2198C">
      <w:pPr>
        <w:pStyle w:val="Paragrafi"/>
        <w:rPr>
          <w:lang w:val="sq-AL"/>
        </w:rPr>
      </w:pPr>
      <w:r>
        <w:rPr>
          <w:lang w:val="sq-AL"/>
        </w:rPr>
        <w:t xml:space="preserve">4. I licencuari do të ndërmarrë çdo hap të nevojshëm për ta ruajtur konfidencial informacionin në posedim të tij dhe për t’i raportuar ERE-s në përputhje me detyrimet ligjore, sipas kërkesave të përcaktuara në ligjin nr. 102/2015, “Për sektorin e gazit natyror”, kushteve të përgjithshme për </w:t>
      </w:r>
      <w:r>
        <w:rPr>
          <w:lang w:val="sq-AL"/>
        </w:rPr>
        <w:lastRenderedPageBreak/>
        <w:t>furnizimin me gaz natyror dhe kontratën e furnizimit me gaz natyror.</w:t>
      </w:r>
    </w:p>
    <w:p w:rsidR="00A2198C" w:rsidRDefault="00A2198C" w:rsidP="00A2198C">
      <w:pPr>
        <w:pStyle w:val="Paragrafi"/>
        <w:rPr>
          <w:lang w:val="sq-AL"/>
        </w:rPr>
      </w:pPr>
      <w:r>
        <w:rPr>
          <w:lang w:val="sq-AL"/>
        </w:rPr>
        <w:t>5. Informacioni i dërguar ERE-s nga i licencuari do të konsiderohet publik me përjashtim të rasteve kur me kërkesë specifike të të licencuarit, ERE, me vendim, përcakton që ky informacion është i natyrës pronësore dhe përhapja e tij nuk i shërben interesit publik.</w:t>
      </w:r>
    </w:p>
    <w:p w:rsidR="00A2198C" w:rsidRDefault="00A2198C" w:rsidP="00A2198C">
      <w:pPr>
        <w:pStyle w:val="Paragrafi"/>
        <w:rPr>
          <w:lang w:val="sq-AL"/>
        </w:rPr>
      </w:pPr>
      <w:r>
        <w:rPr>
          <w:lang w:val="sq-AL"/>
        </w:rPr>
        <w:t>6. ERE ruan konfidencialitetin e informacionit të ndjeshëm tregtar të marrë nga i licencuari, sipas kushteve dhe afateve të përcaktuara te rregulloret dhe rregullat që aplikohen sipas neneve 16, pika 15, dhe 20, të ligjit nr. 102/2015, “Për sektorin e gazit natyror”.</w:t>
      </w:r>
    </w:p>
    <w:p w:rsidR="00A2198C" w:rsidRDefault="00A2198C" w:rsidP="00A2198C">
      <w:pPr>
        <w:pStyle w:val="Paragrafi"/>
        <w:rPr>
          <w:lang w:val="sq-AL"/>
        </w:rPr>
      </w:pPr>
      <w:r>
        <w:rPr>
          <w:lang w:val="sq-AL"/>
        </w:rPr>
        <w:t>7. I licencuari nuk do të hyjë në marrëveshje të cilat i licencuari e di ose duhet ta dijë që çojnë në shkelje të kushteve të licencës.</w:t>
      </w:r>
    </w:p>
    <w:p w:rsidR="00A2198C" w:rsidRDefault="00A2198C" w:rsidP="00A2198C">
      <w:pPr>
        <w:pStyle w:val="Paragrafi"/>
        <w:rPr>
          <w:lang w:val="sq-AL"/>
        </w:rPr>
      </w:pPr>
      <w:r>
        <w:rPr>
          <w:lang w:val="sq-AL"/>
        </w:rPr>
        <w:t xml:space="preserve">8. I licencuari do të respektojë ligjet dhe vendimet e qeverisë së Republikës së Shqipërisë dhe rregulloret e rregullat e ERE-s. </w:t>
      </w:r>
    </w:p>
    <w:p w:rsidR="00A2198C" w:rsidRDefault="00A2198C" w:rsidP="00A2198C">
      <w:pPr>
        <w:pStyle w:val="Hapesira7"/>
        <w:rPr>
          <w:lang w:val="sq-AL"/>
        </w:rPr>
      </w:pPr>
    </w:p>
    <w:p w:rsidR="00A2198C" w:rsidRDefault="00A2198C" w:rsidP="00A2198C">
      <w:pPr>
        <w:pStyle w:val="NeniNr"/>
        <w:rPr>
          <w:lang w:val="sq-AL"/>
        </w:rPr>
      </w:pPr>
      <w:r>
        <w:rPr>
          <w:lang w:val="sq-AL"/>
        </w:rPr>
        <w:t>Neni 6</w:t>
      </w:r>
    </w:p>
    <w:p w:rsidR="00A2198C" w:rsidRDefault="00A2198C" w:rsidP="00A2198C">
      <w:pPr>
        <w:pStyle w:val="NeniNr"/>
        <w:rPr>
          <w:b/>
          <w:lang w:val="sq-AL"/>
        </w:rPr>
      </w:pPr>
      <w:r>
        <w:rPr>
          <w:b/>
          <w:lang w:val="sq-AL"/>
        </w:rPr>
        <w:t>Pagesat e rregullimit</w:t>
      </w:r>
    </w:p>
    <w:p w:rsidR="00A2198C" w:rsidRDefault="00A2198C" w:rsidP="00A2198C">
      <w:pPr>
        <w:pStyle w:val="Hapesira7"/>
        <w:rPr>
          <w:lang w:val="sq-AL"/>
        </w:rPr>
      </w:pPr>
    </w:p>
    <w:p w:rsidR="00A2198C" w:rsidRDefault="00A2198C" w:rsidP="00A2198C">
      <w:pPr>
        <w:pStyle w:val="Paragrafi"/>
        <w:rPr>
          <w:lang w:val="sq-AL"/>
        </w:rPr>
      </w:pPr>
      <w:r>
        <w:rPr>
          <w:lang w:val="sq-AL"/>
        </w:rPr>
        <w:t>1. I licencuari do t’i paguajë ERE-s pagesa rregullimi në mënyrë të rregullt dhe të vazhdueshme gjatë afatit të kësaj licence, siç përcaktohet nga ERE në rregulloren për pagesat e rregullimit, si dhe nenin 14, të ligjit nr. 102/2015, “Për sektorin e gazit natyror”.</w:t>
      </w:r>
    </w:p>
    <w:p w:rsidR="00A2198C" w:rsidRDefault="00A2198C" w:rsidP="00A2198C">
      <w:pPr>
        <w:pStyle w:val="Paragrafi"/>
        <w:rPr>
          <w:lang w:val="sq-AL"/>
        </w:rPr>
      </w:pPr>
      <w:r>
        <w:rPr>
          <w:lang w:val="sq-AL"/>
        </w:rPr>
        <w:t>2. Nëse i licencuari nuk i paguan ERE-s pagesat e rregullimit brenda afatit të përcaktuar nga ERE, i licencuari do të penalizohet në përputhje me ligjin nr. 102/2015, “Për sektorin e gazit natyror” dhe “Rregulloren mbi kushtet dhe procedurat e vendosjes së gjobave dhe masën konkrete për çdo shkelje”, miratuar me vendimin e bordit të ERE-s nr. 95, datë 4.7.2017.</w:t>
      </w:r>
    </w:p>
    <w:p w:rsidR="00A2198C" w:rsidRDefault="00A2198C" w:rsidP="00A2198C">
      <w:pPr>
        <w:pStyle w:val="Hapesira7"/>
        <w:rPr>
          <w:lang w:val="sq-AL"/>
        </w:rPr>
      </w:pPr>
    </w:p>
    <w:p w:rsidR="00A2198C" w:rsidRDefault="00A2198C" w:rsidP="00A2198C">
      <w:pPr>
        <w:pStyle w:val="Hapesira7"/>
        <w:rPr>
          <w:lang w:val="sq-AL"/>
        </w:rPr>
      </w:pPr>
    </w:p>
    <w:p w:rsidR="00A2198C" w:rsidRDefault="00A2198C" w:rsidP="00A2198C">
      <w:pPr>
        <w:pStyle w:val="Hapesira7"/>
        <w:rPr>
          <w:lang w:val="sq-AL"/>
        </w:rPr>
      </w:pPr>
    </w:p>
    <w:p w:rsidR="00A2198C" w:rsidRDefault="00A2198C" w:rsidP="00A2198C">
      <w:pPr>
        <w:pStyle w:val="NeniNr"/>
        <w:rPr>
          <w:lang w:val="sq-AL"/>
        </w:rPr>
      </w:pPr>
      <w:r>
        <w:rPr>
          <w:lang w:val="sq-AL"/>
        </w:rPr>
        <w:t>Neni 7</w:t>
      </w:r>
    </w:p>
    <w:p w:rsidR="00A2198C" w:rsidRDefault="00A2198C" w:rsidP="00A2198C">
      <w:pPr>
        <w:pStyle w:val="NeniNr"/>
        <w:rPr>
          <w:b/>
          <w:lang w:val="sq-AL"/>
        </w:rPr>
      </w:pPr>
      <w:r>
        <w:rPr>
          <w:b/>
          <w:lang w:val="sq-AL"/>
        </w:rPr>
        <w:t>Kontrolli mbi kryerjen e aktivitetit të licencuar</w:t>
      </w:r>
    </w:p>
    <w:p w:rsidR="00A2198C" w:rsidRDefault="00A2198C" w:rsidP="00A2198C">
      <w:pPr>
        <w:pStyle w:val="Hapesira7"/>
        <w:rPr>
          <w:lang w:val="sq-AL"/>
        </w:rPr>
      </w:pPr>
    </w:p>
    <w:p w:rsidR="00A2198C" w:rsidRDefault="00A2198C" w:rsidP="00A2198C">
      <w:pPr>
        <w:pStyle w:val="Paragrafi"/>
        <w:rPr>
          <w:lang w:val="sq-AL"/>
        </w:rPr>
      </w:pPr>
      <w:r>
        <w:rPr>
          <w:lang w:val="sq-AL"/>
        </w:rPr>
        <w:t>1. ERE do të monitorojë respektimin nga i licencuari të kushteve të licencës, do të rishikojë raportet e marra nga i licencuari dhe është e autorizuar që të inspektojë në çdo kohë regjistrat financiarë të të licencuarit dhe mund të kërkojë një auditim teknik dhe/ose financiar të veprimtarive të të licencuarit. Për këtë qëllim, ERE, ndër të tjera, duhet të ketë akses të pakufizuar te llogaritë e të licencuarit, sipas neneve 30 dhe 31, të ligjit nr. 102/2015, “Për sektorin e gazit natyror”.</w:t>
      </w:r>
    </w:p>
    <w:p w:rsidR="00A2198C" w:rsidRDefault="00A2198C" w:rsidP="00A2198C">
      <w:pPr>
        <w:pStyle w:val="Paragrafi"/>
        <w:rPr>
          <w:lang w:val="sq-AL"/>
        </w:rPr>
      </w:pPr>
      <w:r>
        <w:rPr>
          <w:lang w:val="sq-AL"/>
        </w:rPr>
        <w:t xml:space="preserve">2. Përfaqësuesit e autorizuar të ERE-s mund të hyjnë në ambientet, pajisjet dhe dokumentet e të licencuarit për të inspektuar veprimtarinë e licencuar, sipas rregullave të ERE-s. I licencuari do të japë çdo ndihmë të kërkuar nga ERE gjatë këtij inspektimi. </w:t>
      </w:r>
    </w:p>
    <w:p w:rsidR="00A2198C" w:rsidRDefault="00A2198C" w:rsidP="00A2198C">
      <w:pPr>
        <w:pStyle w:val="Paragrafi"/>
        <w:rPr>
          <w:lang w:val="sq-AL"/>
        </w:rPr>
      </w:pPr>
      <w:r>
        <w:rPr>
          <w:lang w:val="sq-AL"/>
        </w:rPr>
        <w:t>3. Në bazë të ankesës së konfirmuar të çdo pale të tretë ose me iniciativën e vet, ERE mund të nisë një hetim administrativ për respektimin nga i licencuari të kushteve të licencës ose rregullave të ERE-s.</w:t>
      </w:r>
    </w:p>
    <w:p w:rsidR="00A2198C" w:rsidRDefault="00A2198C" w:rsidP="00A2198C">
      <w:pPr>
        <w:pStyle w:val="Paragrafi"/>
        <w:rPr>
          <w:lang w:val="sq-AL"/>
        </w:rPr>
      </w:pPr>
      <w:bookmarkStart w:id="0" w:name="_GoBack"/>
      <w:bookmarkEnd w:id="0"/>
      <w:r>
        <w:rPr>
          <w:lang w:val="sq-AL"/>
        </w:rPr>
        <w:t>4. Nëse pas hetimit, ERE konkludon se i licencuari nuk i ka respektuar kushtet e licencës, ERE mundet të ndërmarrë masa të tjera brenda autoritetit të saj me qëllim që të sigurojë përmbushjen e afateve dhe kushteve të kësaj licence.</w:t>
      </w:r>
    </w:p>
    <w:p w:rsidR="00A2198C" w:rsidRDefault="00A2198C" w:rsidP="00A2198C">
      <w:pPr>
        <w:pStyle w:val="Paragrafi"/>
        <w:rPr>
          <w:lang w:val="sq-AL"/>
        </w:rPr>
      </w:pPr>
      <w:r>
        <w:rPr>
          <w:lang w:val="sq-AL"/>
        </w:rPr>
        <w:t>5. I licencuari do ta informojë dhe sqarojë ERE-n për çdo shkelje të kushteve të licencës, jo më vonë se një javë pasi kjo shkelje i bëhet e njohur të licencuarit.</w:t>
      </w:r>
    </w:p>
    <w:p w:rsidR="00A2198C" w:rsidRDefault="00A2198C" w:rsidP="00A2198C">
      <w:pPr>
        <w:pStyle w:val="Paragrafi"/>
        <w:rPr>
          <w:lang w:val="sq-AL"/>
        </w:rPr>
      </w:pPr>
      <w:r>
        <w:rPr>
          <w:lang w:val="sq-AL"/>
        </w:rPr>
        <w:t>6. I licencuari do t’u bindet vendimeve të nxjerra nga ERE, përfshirë pagesat e gjobave të vëna nga ERE, sipas legjislacionit në fuqi.</w:t>
      </w:r>
    </w:p>
    <w:p w:rsidR="00A2198C" w:rsidRDefault="00A2198C" w:rsidP="00A2198C">
      <w:pPr>
        <w:pStyle w:val="Hapesira7"/>
        <w:rPr>
          <w:lang w:val="sq-AL"/>
        </w:rPr>
      </w:pPr>
    </w:p>
    <w:p w:rsidR="00A2198C" w:rsidRDefault="00A2198C" w:rsidP="00A2198C">
      <w:pPr>
        <w:pStyle w:val="NeniNr"/>
        <w:rPr>
          <w:lang w:val="sq-AL"/>
        </w:rPr>
      </w:pPr>
      <w:r>
        <w:rPr>
          <w:lang w:val="sq-AL"/>
        </w:rPr>
        <w:t>Neni 8</w:t>
      </w:r>
    </w:p>
    <w:p w:rsidR="00A2198C" w:rsidRDefault="00A2198C" w:rsidP="00A2198C">
      <w:pPr>
        <w:pStyle w:val="NeniNr"/>
        <w:rPr>
          <w:b/>
          <w:lang w:val="sq-AL"/>
        </w:rPr>
      </w:pPr>
      <w:r>
        <w:rPr>
          <w:b/>
          <w:lang w:val="sq-AL"/>
        </w:rPr>
        <w:t>Amendimi i licencës</w:t>
      </w:r>
    </w:p>
    <w:p w:rsidR="00A2198C" w:rsidRDefault="00A2198C" w:rsidP="00A2198C">
      <w:pPr>
        <w:pStyle w:val="Hapesira7"/>
        <w:rPr>
          <w:lang w:val="sq-AL"/>
        </w:rPr>
      </w:pPr>
    </w:p>
    <w:p w:rsidR="00A2198C" w:rsidRDefault="00A2198C" w:rsidP="00A2198C">
      <w:pPr>
        <w:pStyle w:val="Paragrafi"/>
        <w:rPr>
          <w:lang w:val="sq-AL"/>
        </w:rPr>
      </w:pPr>
      <w:r>
        <w:rPr>
          <w:lang w:val="sq-AL"/>
        </w:rPr>
        <w:t>1. ERE mund të ndryshojë/shfuqizojë kushtet e licencës në rast se ato nuk përputhen, me:</w:t>
      </w:r>
    </w:p>
    <w:p w:rsidR="00A2198C" w:rsidRDefault="00A2198C" w:rsidP="00A2198C">
      <w:pPr>
        <w:pStyle w:val="Paragrafi"/>
        <w:rPr>
          <w:lang w:val="sq-AL"/>
        </w:rPr>
      </w:pPr>
      <w:r>
        <w:rPr>
          <w:lang w:val="sq-AL"/>
        </w:rPr>
        <w:lastRenderedPageBreak/>
        <w:t>a) legjislacionin në fuqi dhe vendimet e qeverisë së Republikës së Shqipërisë që janë në përputhje me legjislacionin në fuqi;</w:t>
      </w:r>
    </w:p>
    <w:p w:rsidR="00A2198C" w:rsidRDefault="00A2198C" w:rsidP="00A2198C">
      <w:pPr>
        <w:pStyle w:val="Paragrafi"/>
        <w:rPr>
          <w:lang w:val="sq-AL"/>
        </w:rPr>
      </w:pPr>
      <w:r>
        <w:rPr>
          <w:lang w:val="sq-AL"/>
        </w:rPr>
        <w:t xml:space="preserve">b) vendimet e nxjerra nga një gjykatë shqiptare me kompetencë juridiksionale. </w:t>
      </w:r>
    </w:p>
    <w:p w:rsidR="00A2198C" w:rsidRDefault="00A2198C" w:rsidP="00A2198C">
      <w:pPr>
        <w:pStyle w:val="Paragrafi"/>
        <w:rPr>
          <w:lang w:val="sq-AL"/>
        </w:rPr>
      </w:pPr>
      <w:r>
        <w:rPr>
          <w:lang w:val="sq-AL"/>
        </w:rPr>
        <w:t>2. Në çdo kohë i licencuari mund t’i propozojë ERE-s ndryshime të tjera të kushteve të kësaj licence, duke paraqitur një propozimi me shkrim, së bashku me dokumentet mbështetëse. ERE mund të propozojë ndryshime të kushteve të kësaj licence e t’i konsultojë ato me palët e interesit përpara miratimit.</w:t>
      </w:r>
    </w:p>
    <w:p w:rsidR="00A2198C" w:rsidRDefault="00A2198C" w:rsidP="00A2198C">
      <w:pPr>
        <w:pStyle w:val="Paragrafi"/>
        <w:rPr>
          <w:lang w:val="sq-AL"/>
        </w:rPr>
      </w:pPr>
      <w:r>
        <w:rPr>
          <w:lang w:val="sq-AL"/>
        </w:rPr>
        <w:t>3. ERE do të marrë vendimin përfundimtar vetëm pasi të marrë në konsideratë interesat e klientëve dhe të të licencuarve të tjerë. Palët e interesuara do të informohen me shkrim për çdo ndryshim të propozuar. Nëse ERE dhe i licencuari arrijnë një marrëveshje për këto ndryshime, kushtet e licencës do të amendohen. Nëse marrëveshja nuk arrihet, i licencuari mund të apelojë në Gjykatën e Shkallës së Parë Tiranë.</w:t>
      </w:r>
    </w:p>
    <w:p w:rsidR="00A2198C" w:rsidRDefault="00A2198C" w:rsidP="00A2198C">
      <w:pPr>
        <w:pStyle w:val="Paragrafi"/>
        <w:rPr>
          <w:lang w:val="sq-AL"/>
        </w:rPr>
      </w:pPr>
      <w:r>
        <w:rPr>
          <w:lang w:val="sq-AL"/>
        </w:rPr>
        <w:t>4. Të gjitha ndryshimet te kushtet e licencës duhet të kryhen nga ERE, sipas kushteve dhe afateve të përcaktuara në ligjin nr. 102/2015, “Për sektorin e gazit natyror”, procedurës së licencimit për sektorin e gazit natyror dhe rregulloreve dhe rregullave të tjera që aplikohen.</w:t>
      </w:r>
    </w:p>
    <w:p w:rsidR="00A2198C" w:rsidRDefault="00A2198C" w:rsidP="00A2198C">
      <w:pPr>
        <w:pStyle w:val="Paragrafi"/>
        <w:rPr>
          <w:lang w:val="sq-AL"/>
        </w:rPr>
      </w:pPr>
      <w:r>
        <w:rPr>
          <w:lang w:val="sq-AL"/>
        </w:rPr>
        <w:t xml:space="preserve">5. Amendamentet e bëra në kushtet e licencës do të publikohen në Fletoren Zyrtare të Republikës së Shqipërisë </w:t>
      </w:r>
    </w:p>
    <w:p w:rsidR="00A2198C" w:rsidRDefault="00A2198C" w:rsidP="00A2198C">
      <w:pPr>
        <w:pStyle w:val="Hapesira7"/>
        <w:rPr>
          <w:sz w:val="10"/>
          <w:lang w:val="sq-AL"/>
        </w:rPr>
      </w:pPr>
    </w:p>
    <w:p w:rsidR="00A2198C" w:rsidRDefault="00A2198C" w:rsidP="00A2198C">
      <w:pPr>
        <w:pStyle w:val="NeniNr"/>
        <w:rPr>
          <w:lang w:val="sq-AL"/>
        </w:rPr>
      </w:pPr>
      <w:r>
        <w:rPr>
          <w:lang w:val="sq-AL"/>
        </w:rPr>
        <w:t>Neni 9</w:t>
      </w:r>
    </w:p>
    <w:p w:rsidR="00A2198C" w:rsidRDefault="00A2198C" w:rsidP="00A2198C">
      <w:pPr>
        <w:pStyle w:val="NeniNr"/>
        <w:rPr>
          <w:b/>
          <w:lang w:val="sq-AL"/>
        </w:rPr>
      </w:pPr>
      <w:r>
        <w:rPr>
          <w:b/>
          <w:lang w:val="sq-AL"/>
        </w:rPr>
        <w:t>Vendosja e masave administrative dhe heqja e licencës</w:t>
      </w:r>
    </w:p>
    <w:p w:rsidR="00A2198C" w:rsidRDefault="00A2198C" w:rsidP="00A2198C">
      <w:pPr>
        <w:pStyle w:val="Hapesira7"/>
        <w:rPr>
          <w:sz w:val="10"/>
          <w:lang w:val="sq-AL"/>
        </w:rPr>
      </w:pPr>
    </w:p>
    <w:p w:rsidR="00A2198C" w:rsidRDefault="00A2198C" w:rsidP="00A2198C">
      <w:pPr>
        <w:pStyle w:val="Paragrafi"/>
        <w:rPr>
          <w:spacing w:val="-6"/>
          <w:lang w:val="sq-AL"/>
        </w:rPr>
      </w:pPr>
      <w:r>
        <w:rPr>
          <w:spacing w:val="-6"/>
          <w:lang w:val="sq-AL"/>
        </w:rPr>
        <w:t xml:space="preserve">1. Nëse i licencuari nuk përmbush kushtet e kësaj licence, ERE mund të aplikojë masa administrative, sipas nenit 106, të ligjit nr. 102/2015, “Për sektorin e gazit natyror”, dhe “Rregullores mbi kushtet dhe procedurat e vendosjes së gjobave dhe masën konkrete për çdo shkelje”. </w:t>
      </w:r>
    </w:p>
    <w:p w:rsidR="00A2198C" w:rsidRDefault="00A2198C" w:rsidP="00A2198C">
      <w:pPr>
        <w:pStyle w:val="Paragrafi"/>
        <w:rPr>
          <w:lang w:val="sq-AL"/>
        </w:rPr>
      </w:pPr>
      <w:r>
        <w:rPr>
          <w:lang w:val="sq-AL"/>
        </w:rPr>
        <w:t>2. ERE mund të heqë licencën, në përputhje me nenin 27, të ligjit nr. 102/2015, “Për sektorin e gazit natyror” dhe “Rregullores për procedurat e heqjes së licencave në sektorin e energjisë elektrike dhe të gazit natyror”.</w:t>
      </w:r>
    </w:p>
    <w:p w:rsidR="00A2198C" w:rsidRDefault="00A2198C" w:rsidP="00A2198C">
      <w:pPr>
        <w:pStyle w:val="Hapesira7"/>
        <w:rPr>
          <w:sz w:val="10"/>
          <w:lang w:val="sq-AL"/>
        </w:rPr>
      </w:pPr>
    </w:p>
    <w:p w:rsidR="00A2198C" w:rsidRDefault="00A2198C" w:rsidP="00A2198C">
      <w:pPr>
        <w:pStyle w:val="NeniNr"/>
        <w:rPr>
          <w:lang w:val="sq-AL"/>
        </w:rPr>
      </w:pPr>
      <w:r>
        <w:rPr>
          <w:lang w:val="sq-AL"/>
        </w:rPr>
        <w:t>Neni 10</w:t>
      </w:r>
    </w:p>
    <w:p w:rsidR="00A2198C" w:rsidRDefault="00A2198C" w:rsidP="00A2198C">
      <w:pPr>
        <w:pStyle w:val="NeniNr"/>
        <w:rPr>
          <w:b/>
          <w:lang w:val="sq-AL"/>
        </w:rPr>
      </w:pPr>
      <w:r>
        <w:rPr>
          <w:b/>
          <w:lang w:val="sq-AL"/>
        </w:rPr>
        <w:t>Heqja e licencës</w:t>
      </w:r>
    </w:p>
    <w:p w:rsidR="00A2198C" w:rsidRDefault="00A2198C" w:rsidP="00A2198C">
      <w:pPr>
        <w:pStyle w:val="Hapesira7"/>
        <w:rPr>
          <w:sz w:val="10"/>
          <w:lang w:val="sq-AL"/>
        </w:rPr>
      </w:pPr>
    </w:p>
    <w:p w:rsidR="00A2198C" w:rsidRDefault="00A2198C" w:rsidP="00A2198C">
      <w:pPr>
        <w:pStyle w:val="Paragrafi"/>
        <w:rPr>
          <w:lang w:val="sq-AL"/>
        </w:rPr>
      </w:pPr>
      <w:r>
        <w:rPr>
          <w:lang w:val="sq-AL"/>
        </w:rPr>
        <w:t xml:space="preserve">1. ERE heq një licencë kur i licencuari: </w:t>
      </w:r>
    </w:p>
    <w:p w:rsidR="00A2198C" w:rsidRDefault="00A2198C" w:rsidP="00A2198C">
      <w:pPr>
        <w:pStyle w:val="Paragrafi"/>
        <w:rPr>
          <w:lang w:val="sq-AL"/>
        </w:rPr>
      </w:pPr>
      <w:r>
        <w:rPr>
          <w:lang w:val="sq-AL"/>
        </w:rPr>
        <w:t>a) nuk përmbush më kushtet thelbësore të licencës;</w:t>
      </w:r>
    </w:p>
    <w:p w:rsidR="00A2198C" w:rsidRDefault="00A2198C" w:rsidP="00A2198C">
      <w:pPr>
        <w:pStyle w:val="Paragrafi"/>
        <w:rPr>
          <w:lang w:val="sq-AL"/>
        </w:rPr>
      </w:pPr>
      <w:r>
        <w:rPr>
          <w:lang w:val="sq-AL"/>
        </w:rPr>
        <w:t>b) shkel dispozitat ligjore për mbrojtjen e mjedisit gjatë kryerjes së veprimtarisë së tij;</w:t>
      </w:r>
    </w:p>
    <w:p w:rsidR="00A2198C" w:rsidRDefault="00A2198C" w:rsidP="00A2198C">
      <w:pPr>
        <w:pStyle w:val="Paragrafi"/>
        <w:rPr>
          <w:lang w:val="sq-AL"/>
        </w:rPr>
      </w:pPr>
      <w:r>
        <w:rPr>
          <w:lang w:val="sq-AL"/>
        </w:rPr>
        <w:t xml:space="preserve">c) rrezikon jetën, shëndetin dhe pasurinë e qytetarëve; </w:t>
      </w:r>
    </w:p>
    <w:p w:rsidR="00A2198C" w:rsidRDefault="00A2198C" w:rsidP="00A2198C">
      <w:pPr>
        <w:pStyle w:val="Paragrafi"/>
        <w:rPr>
          <w:lang w:val="sq-AL"/>
        </w:rPr>
      </w:pPr>
      <w:r>
        <w:rPr>
          <w:lang w:val="sq-AL"/>
        </w:rPr>
        <w:t>d) nuk kryen pagesat e rregullimit, të vendosura nga ERE;</w:t>
      </w:r>
    </w:p>
    <w:p w:rsidR="00A2198C" w:rsidRDefault="00A2198C" w:rsidP="00A2198C">
      <w:pPr>
        <w:pStyle w:val="Paragrafi"/>
        <w:rPr>
          <w:lang w:val="sq-AL"/>
        </w:rPr>
      </w:pPr>
      <w:r>
        <w:rPr>
          <w:lang w:val="sq-AL"/>
        </w:rPr>
        <w:t xml:space="preserve">e) bëhet financiarisht i paaftë ose kërkon shpalljen e falimentimit; </w:t>
      </w:r>
    </w:p>
    <w:p w:rsidR="00A2198C" w:rsidRDefault="00A2198C" w:rsidP="00A2198C">
      <w:pPr>
        <w:pStyle w:val="Paragrafi"/>
        <w:rPr>
          <w:lang w:val="sq-AL"/>
        </w:rPr>
      </w:pPr>
      <w:r>
        <w:rPr>
          <w:lang w:val="sq-AL"/>
        </w:rPr>
        <w:t xml:space="preserve">f) me kërkesë të të licencuarit; </w:t>
      </w:r>
    </w:p>
    <w:p w:rsidR="00A2198C" w:rsidRDefault="00A2198C" w:rsidP="00A2198C">
      <w:pPr>
        <w:pStyle w:val="Paragrafi"/>
        <w:rPr>
          <w:lang w:val="sq-AL"/>
        </w:rPr>
      </w:pPr>
      <w:r>
        <w:rPr>
          <w:lang w:val="sq-AL"/>
        </w:rPr>
        <w:t>g) ka pushuar së kryeri funksionet e caktuara sipas licencës.</w:t>
      </w:r>
    </w:p>
    <w:p w:rsidR="00A2198C" w:rsidRDefault="00A2198C" w:rsidP="00A2198C">
      <w:pPr>
        <w:pStyle w:val="Paragrafi"/>
        <w:rPr>
          <w:lang w:val="sq-AL"/>
        </w:rPr>
      </w:pPr>
      <w:r>
        <w:rPr>
          <w:lang w:val="sq-AL"/>
        </w:rPr>
        <w:t>2. Licenca mund të hiqet nga ERE sipas kushteve dhe afateve të përcaktuara te ligji nr. 102/2015, “Për sektorin e gazit natyror”, procedurave të licencimit për sektorin e gazit natyror, rregullores mbi procedurat e refuzimit të licencës në sektorët e energjisë elektrike dhe gazit natyror, si dhe rregullave dhe rregulloreve të tjera që aplikohen.</w:t>
      </w:r>
    </w:p>
    <w:p w:rsidR="00A2198C" w:rsidRDefault="00A2198C" w:rsidP="00A2198C">
      <w:pPr>
        <w:pStyle w:val="Hapesira7"/>
        <w:rPr>
          <w:lang w:val="sq-AL"/>
        </w:rPr>
      </w:pPr>
    </w:p>
    <w:p w:rsidR="00A2198C" w:rsidRDefault="00A2198C" w:rsidP="00A2198C">
      <w:pPr>
        <w:pStyle w:val="NeniNr"/>
        <w:rPr>
          <w:lang w:val="sq-AL"/>
        </w:rPr>
      </w:pPr>
      <w:r>
        <w:rPr>
          <w:lang w:val="sq-AL"/>
        </w:rPr>
        <w:t>Neni 11</w:t>
      </w:r>
    </w:p>
    <w:p w:rsidR="00A2198C" w:rsidRDefault="00A2198C" w:rsidP="00A2198C">
      <w:pPr>
        <w:pStyle w:val="NeniNr"/>
        <w:rPr>
          <w:b/>
          <w:lang w:val="sq-AL"/>
        </w:rPr>
      </w:pPr>
      <w:r>
        <w:rPr>
          <w:b/>
          <w:lang w:val="sq-AL"/>
        </w:rPr>
        <w:t>Zgjidhja e mosmarrëveshjeve dhe e drejta për apelim</w:t>
      </w:r>
    </w:p>
    <w:p w:rsidR="00A2198C" w:rsidRDefault="00A2198C" w:rsidP="00A2198C">
      <w:pPr>
        <w:pStyle w:val="Hapesira7"/>
        <w:rPr>
          <w:lang w:val="sq-AL"/>
        </w:rPr>
      </w:pPr>
    </w:p>
    <w:p w:rsidR="00A2198C" w:rsidRDefault="00A2198C" w:rsidP="00A2198C">
      <w:pPr>
        <w:pStyle w:val="Paragrafi"/>
        <w:rPr>
          <w:lang w:val="sq-AL"/>
        </w:rPr>
      </w:pPr>
      <w:r>
        <w:rPr>
          <w:lang w:val="sq-AL"/>
        </w:rPr>
        <w:t>1. Çdo çështje e diskutueshme ose kërkesë mes të licencuarit dhe çdo pjesëmarrësi tregu do të zgjidhet sa më shumë që të jetë e mundur me mirëkuptim, në përputhje me legjislacionin në fuqi dhe rregulloret dhe rregullat e ERE-s.</w:t>
      </w:r>
    </w:p>
    <w:p w:rsidR="00A2198C" w:rsidRDefault="00A2198C" w:rsidP="00A2198C">
      <w:pPr>
        <w:pStyle w:val="Paragrafi"/>
        <w:rPr>
          <w:lang w:val="sq-AL"/>
        </w:rPr>
      </w:pPr>
      <w:r>
        <w:rPr>
          <w:lang w:val="sq-AL"/>
        </w:rPr>
        <w:t xml:space="preserve">2. Nëse zgjidhja nuk arrihet me mirëkuptim, atëherë ERE, në bazë të kërkesës së çdo personi që </w:t>
      </w:r>
      <w:r>
        <w:rPr>
          <w:lang w:val="sq-AL"/>
        </w:rPr>
        <w:lastRenderedPageBreak/>
        <w:t>është palë në këtë mosmarrëveshje, do ta zgjidhë mosmarrëveshjen dhe do të nxjerrë vendimin e tij, në përputhje me nenin 98, të ligjit nr. 102/2015, “Për sektorin e gazit natyror” dhe “Rregullores për trajtimin e ankesave të paraqitura nga konsumatorët dhe zgjidhjes së mosmarrëveshjeve midis të licencuarve në sektorët e energjisë elektrike dhe gazit natyror”, miratuar me vendimin e bordit të ERE-s nr. 114, datë 8.7.2016.</w:t>
      </w:r>
    </w:p>
    <w:p w:rsidR="00A2198C" w:rsidRDefault="00A2198C" w:rsidP="00A2198C">
      <w:pPr>
        <w:pStyle w:val="Paragrafi"/>
        <w:rPr>
          <w:lang w:val="sq-AL"/>
        </w:rPr>
      </w:pPr>
      <w:r>
        <w:rPr>
          <w:lang w:val="sq-AL"/>
        </w:rPr>
        <w:t>3. I licencuari mund të apelojë kundër vendimeve të ERE-s në Gjykatën Administrative Tiranë.</w:t>
      </w:r>
    </w:p>
    <w:p w:rsidR="00D33E2C" w:rsidRDefault="00D33E2C"/>
    <w:sectPr w:rsidR="00D33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775"/>
    <w:rsid w:val="00A2198C"/>
    <w:rsid w:val="00B63775"/>
    <w:rsid w:val="00D33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6C42DF-8291-45B1-AE26-C3D87140F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98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2198C"/>
    <w:rPr>
      <w:rFonts w:ascii="Garamond" w:eastAsia="MS Mincho" w:hAnsi="Garamond" w:cs="CG Times"/>
      <w:sz w:val="24"/>
    </w:rPr>
  </w:style>
  <w:style w:type="paragraph" w:customStyle="1" w:styleId="Paragrafi">
    <w:name w:val="Paragrafi"/>
    <w:link w:val="ParagrafiChar"/>
    <w:qFormat/>
    <w:rsid w:val="00A2198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2198C"/>
    <w:rPr>
      <w:rFonts w:ascii="Garamond" w:eastAsia="MS Mincho" w:hAnsi="Garamond" w:cs="CG Times"/>
      <w:sz w:val="24"/>
      <w:lang w:val="en-GB"/>
    </w:rPr>
  </w:style>
  <w:style w:type="paragraph" w:customStyle="1" w:styleId="NeniNr">
    <w:name w:val="Neni_Nr"/>
    <w:next w:val="Normal"/>
    <w:link w:val="NeniNrChar"/>
    <w:qFormat/>
    <w:rsid w:val="00A2198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A2198C"/>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A2198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83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4936</Words>
  <Characters>28137</Characters>
  <Application>Microsoft Office Word</Application>
  <DocSecurity>0</DocSecurity>
  <Lines>234</Lines>
  <Paragraphs>66</Paragraphs>
  <ScaleCrop>false</ScaleCrop>
  <Company/>
  <LinksUpToDate>false</LinksUpToDate>
  <CharactersWithSpaces>33007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2018-02-19T08:32:00Z</dcterms:created>
  <dcterms:modified xsi:type="dcterms:W3CDTF">2018-02-19T08:33:00Z</dcterms:modified>
</cp:coreProperties>
</file>