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EAD" w:rsidRDefault="00B74EAD" w:rsidP="00B74EAD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B74EAD" w:rsidRDefault="00B74EAD" w:rsidP="00B74EAD">
      <w:pPr>
        <w:pStyle w:val="NeniTitull"/>
        <w:rPr>
          <w:lang w:val="sq-AL"/>
        </w:rPr>
      </w:pPr>
      <w:r>
        <w:rPr>
          <w:lang w:val="sq-AL"/>
        </w:rPr>
        <w:t>Nr. 26, datë 30.1.2018</w:t>
      </w:r>
    </w:p>
    <w:p w:rsidR="00B74EAD" w:rsidRPr="00B74EAD" w:rsidRDefault="00B74EAD" w:rsidP="00B74EAD">
      <w:pPr>
        <w:pStyle w:val="NeniTitull"/>
        <w:rPr>
          <w:sz w:val="14"/>
          <w:lang w:val="sq-AL"/>
        </w:rPr>
      </w:pPr>
    </w:p>
    <w:p w:rsidR="00B74EAD" w:rsidRDefault="00B74EAD" w:rsidP="00B74EAD">
      <w:pPr>
        <w:pStyle w:val="NeniTitull"/>
        <w:rPr>
          <w:lang w:val="sq-AL"/>
        </w:rPr>
      </w:pPr>
      <w:r>
        <w:rPr>
          <w:lang w:val="sq-AL"/>
        </w:rPr>
        <w:t>MBI LICENCIMIN E SHOQËRISË ENERGJI ASHTA SHPK NË AKTIVITETIN E FURNIZIMIT TË ENERGJISË ELEKTRIKE</w:t>
      </w:r>
    </w:p>
    <w:p w:rsidR="00B74EAD" w:rsidRDefault="00B74EAD" w:rsidP="00B74EAD">
      <w:pPr>
        <w:pStyle w:val="Hapesira7"/>
        <w:rPr>
          <w:lang w:val="sq-AL"/>
        </w:rPr>
      </w:pP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 xml:space="preserve">Në mbështetje të neneve 16; 37, pika 2, germa “ç” dhe 39, pika 3, të ligjit nr. 43/2015, “Për sektorin e energjisë elektrike”; të nenit 4, pika 1, germa “d”; të nenit 5, pika 1, germa “d”; të nenit 13 të “Rregullores për procedurat dhe afatet për dhënien, modifikimin, transferimin, rinovimin dhe heqjen e licencave në sektorin e energjisë elektrike”, të miratuar me vendimin e bordit të ERE-s nr. 109, datë 29.6.2016, dhe të nenit 15 të “Rregullores për organizimit funksionimin dhe procedurat e ERE-s”, miratuar me vendimin e bordit të ERE-s nr. 96, datë 17.6.2016, Bordi i Entit Rregullator të Energjisë (ERE), në mbledhjen e tij të datës 30.1.2018, mbasi shqyrtoi relacionin e përgatitur nga Drejtoria e Licencimit dhe e Monitorimit të Tregut për licencimin e shoqërisë Energji Ashta sh.p.k., në aktivitetin e furnizimit të energjisë elektrike, </w:t>
      </w: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>- Me shkresën nr. 714 prot., datë 2.11.2017, shoqëria Energji Ashta sh.p.k., ka paraqitur në ERE një kërkesë për licencim në aktivitetin e furnizimit të energjisë elektrike.</w:t>
      </w: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>- Subjekti, me shkresën (plotësim dokumentacioni) të protokolluar në ERE me nr. 714/2 prot., datë 12.12.2017, ka depozituar statutin e ndryshuar dhe ekstraktin e shoqërisë, që bën me dije se objekti i veprimtarisë së shoqërisë ka ndryshuar, duke shtuar në të aktivitetin e furnizimit me energji elektrike, i cili nuk ka qenë i pasqyruar në dokumentacionin e aplikimit nr. 714 prot., datë 2.11.2017.</w:t>
      </w: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>- Me vendimin nr. 205, datë 18.12.2017, ERE ka filluar procedurat për licencimin e shoqërisë Energji Ashta sh.p.k., në aktivitetin e furnizimit të energjisë elektrike.</w:t>
      </w: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 xml:space="preserve">Aplikimi i shoqërisë Energji Ashta sh.p.k. plotëson tërësisht kërkesat e parashikuara nga ERE në “Rregulloren për procedurat dhe afatet për dhënien, modifikimin, transferimin, rinovimin dhe heqjen e licencave në sektorin e energjisë elektrike”, si më poshtë: </w:t>
      </w: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>- Formati i aplikimit (neni 9, pika 1, germat “a”, “b”, “c”) është plotësuar në mënyrë korrekte.</w:t>
      </w: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>- Dokumentacioni juridik, administrativ dhe pronësor (neni 9, pika 2, germat “a”, “b”, “c”, “d”, “e”) është plotësuar në mënyrë korrekte.</w:t>
      </w: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>- Dokumentacioni financiar dhe fiskal (neni 9, pika 3, germat “a”, “b” “c”, “d”) është plotësuar në mënyrë korrekte.</w:t>
      </w: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>- Dokumentacioni teknik për aktivitetin e furnizimit të energjisë elektrike (neni 9, pika 4.7, germat “a”, “b”, “c”, “d”, “e”, “f”) është plotësuar në mënyrë korrekte.</w:t>
      </w: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>Për gjithë sa më sipër, bordi i ERE-s</w:t>
      </w:r>
    </w:p>
    <w:p w:rsidR="00B74EAD" w:rsidRDefault="00B74EAD" w:rsidP="00B74EAD">
      <w:pPr>
        <w:pStyle w:val="Hapesira7"/>
        <w:rPr>
          <w:lang w:val="sq-AL"/>
        </w:rPr>
      </w:pPr>
    </w:p>
    <w:p w:rsidR="00B74EAD" w:rsidRDefault="00B74EAD" w:rsidP="00B74EAD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B74EAD" w:rsidRDefault="00B74EAD" w:rsidP="00B74EAD">
      <w:pPr>
        <w:pStyle w:val="Hapesira7"/>
        <w:rPr>
          <w:lang w:val="sq-AL"/>
        </w:rPr>
      </w:pP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 xml:space="preserve">1. Të licencojë shoqërinë Energji Ashta sh.p.k., në aktivitetin e furnizimit të energjisë elektrike, për një afat 5-vjeçar (pesëvjeçar), nga hyrja në fuqi e këtij vendimi. </w:t>
      </w: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>2. Drejtoria e Licencimit dhe e Monitorimit të Tregut, të njoftojë aplikuesin për vendimin e Bordit të ERE-s. </w:t>
      </w: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>Kërkesa për rishikimin e këtij vendimi mund të bëhet në ERE brenda 7 ditëve kalendarike.</w:t>
      </w:r>
    </w:p>
    <w:p w:rsidR="00B74EAD" w:rsidRDefault="00B74EAD" w:rsidP="00B74EAD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B74EAD" w:rsidRDefault="00B74EAD" w:rsidP="00B74EAD">
      <w:pPr>
        <w:pStyle w:val="Paragrafi"/>
        <w:jc w:val="right"/>
        <w:rPr>
          <w:lang w:val="sq-AL"/>
        </w:rPr>
      </w:pPr>
      <w:bookmarkStart w:id="0" w:name="_GoBack"/>
      <w:bookmarkEnd w:id="0"/>
      <w:r>
        <w:rPr>
          <w:lang w:val="sq-AL"/>
        </w:rPr>
        <w:t>KRYETARI</w:t>
      </w:r>
    </w:p>
    <w:p w:rsidR="00B74EAD" w:rsidRDefault="00B74EAD" w:rsidP="00B74EAD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D33E2C" w:rsidRDefault="00D33E2C"/>
    <w:sectPr w:rsidR="00D33E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E4C"/>
    <w:rsid w:val="00AE0E4C"/>
    <w:rsid w:val="00B74EAD"/>
    <w:rsid w:val="00D3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BEF8A3-D346-4C60-920A-05934F0AA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74EA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74E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74EA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74EA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74EA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74EA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4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2018-02-19T08:34:00Z</dcterms:created>
  <dcterms:modified xsi:type="dcterms:W3CDTF">2018-02-19T08:35:00Z</dcterms:modified>
</cp:coreProperties>
</file>