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148" w:rsidRDefault="00110148" w:rsidP="0011014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110148" w:rsidRDefault="00110148" w:rsidP="0011014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49, datë 7.3.2018</w:t>
      </w:r>
    </w:p>
    <w:p w:rsidR="00110148" w:rsidRDefault="00110148" w:rsidP="00110148">
      <w:pPr>
        <w:pStyle w:val="Hapesira7"/>
        <w:rPr>
          <w:lang w:val="sq-AL"/>
        </w:rPr>
      </w:pPr>
    </w:p>
    <w:p w:rsidR="00110148" w:rsidRDefault="00110148" w:rsidP="0011014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MBI FILLIMIN E PROCEDURËS PËR LICENCIMIN E SHOQËRISË “FAVINA 1” SHPK, NË AKTIVITETIN E PRODHIMIT TË ENERGJISË ELEKTRIKE NGA HEC “VOSKOPOJË”, ME FUQI TË INSTALUAR 1970 kw</w:t>
      </w:r>
    </w:p>
    <w:p w:rsidR="00110148" w:rsidRDefault="00110148" w:rsidP="00110148">
      <w:pPr>
        <w:pStyle w:val="Hapesira7"/>
        <w:rPr>
          <w:lang w:val="sq-AL"/>
        </w:rPr>
      </w:pP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Në mbështetje të neneve 16 dhe 37, pika 2, germa “a”, të ligjit nr. 43/2015, “</w:t>
      </w:r>
      <w:r>
        <w:rPr>
          <w:rFonts w:ascii="Garamond" w:eastAsia="MS Mincho" w:hAnsi="Garamond" w:cs="CG Times"/>
          <w:bCs/>
          <w:iCs/>
          <w:sz w:val="24"/>
          <w:lang w:val="sq-AL"/>
        </w:rPr>
        <w:t>Për sektorin e energjisë elektrike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”; të </w:t>
      </w:r>
      <w:r>
        <w:rPr>
          <w:rFonts w:ascii="Garamond" w:eastAsia="MS Mincho" w:hAnsi="Garamond" w:cs="CG Times"/>
          <w:sz w:val="24"/>
          <w:lang w:val="sq-AL"/>
        </w:rPr>
        <w:t xml:space="preserve">neneve 4, pika 1, germa “a”; 5, pika 1, germa “a”; 10, pikat 1 dhe 3 të “Rregullores për procedurat dhe afatet për dhënien, modifikimin, transferimin, rinovimin ose heqjen e licencave në sektorin e energjisë elektrike”, të miratuar me vendimin e bordit të ERE-s nr. 109, datë 29.6.2016 dhe të 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nenit 19, pika 1, germa “a” të “Rregullave për organizimin, funksionimin dhe procedurat e ERE-s”, </w:t>
      </w:r>
      <w:r>
        <w:rPr>
          <w:rFonts w:ascii="Garamond" w:eastAsia="MS Mincho" w:hAnsi="Garamond" w:cs="CG Times"/>
          <w:sz w:val="24"/>
          <w:lang w:val="sq-AL"/>
        </w:rPr>
        <w:t>miratuar me vendimin e bordit të ERE-s nr. 96, datë 17.6.2016,</w:t>
      </w: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bordi i ERE-s, në mbledhjen e tij të datës 7.3.2018, mbasi shqyrtoi </w:t>
      </w:r>
      <w:r>
        <w:rPr>
          <w:rFonts w:ascii="Garamond" w:eastAsia="MS Mincho" w:hAnsi="Garamond" w:cs="CG Times"/>
          <w:sz w:val="24"/>
          <w:lang w:val="sq-AL"/>
        </w:rPr>
        <w:t>relacionin e përgatitur nga Drejtoria e Licencimit dhe e Monitorimit të Tregut, mbi fillimin e procedurës për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 li</w:t>
      </w:r>
      <w:r>
        <w:rPr>
          <w:rFonts w:ascii="Garamond" w:eastAsia="MS Mincho" w:hAnsi="Garamond" w:cs="CG Times"/>
          <w:sz w:val="24"/>
          <w:lang w:val="sq-AL"/>
        </w:rPr>
        <w:t>c</w:t>
      </w:r>
      <w:r>
        <w:rPr>
          <w:rFonts w:ascii="Garamond" w:eastAsia="MS Mincho" w:hAnsi="Garamond" w:cs="CG Times"/>
          <w:bCs/>
          <w:sz w:val="24"/>
          <w:lang w:val="sq-AL"/>
        </w:rPr>
        <w:t>encimin e shoqërisë “Favina 1” sh.p.k., në aktivitetin e prodhimit të energjisë elektrike,</w:t>
      </w:r>
      <w:r>
        <w:rPr>
          <w:rFonts w:ascii="Garamond" w:eastAsia="MS Mincho" w:hAnsi="Garamond" w:cs="CG Times"/>
          <w:sz w:val="24"/>
          <w:lang w:val="sq-AL"/>
        </w:rPr>
        <w:t xml:space="preserve"> nga HEC “Voskopojë” me fuqi të instaluar 1970 kw,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Aplikimi i shoqërisë “Favina 1”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Formati i aplikimit (neni 9, pika 1, germat “a”, “b”, “c”) është paraqitur dhe plotësuar në mënyrë korrekte.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Dokumentacioni juridik, administrativ dhe pronësor (neni 9, pika 2, germat “a”, “b”, “c”, “d”, “e”, </w:t>
      </w:r>
      <w:r>
        <w:rPr>
          <w:rFonts w:ascii="Garamond" w:eastAsia="MS Mincho" w:hAnsi="Garamond" w:cs="CG Times"/>
          <w:color w:val="000000"/>
          <w:sz w:val="24"/>
          <w:lang w:val="sq-AL"/>
        </w:rPr>
        <w:t>“f”, “g”</w:t>
      </w:r>
      <w:r>
        <w:rPr>
          <w:rFonts w:ascii="Garamond" w:eastAsia="MS Mincho" w:hAnsi="Garamond" w:cs="CG Times"/>
          <w:sz w:val="24"/>
          <w:lang w:val="sq-AL"/>
        </w:rPr>
        <w:t>) është</w:t>
      </w: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 plotësuar </w:t>
      </w:r>
      <w:r>
        <w:rPr>
          <w:rFonts w:ascii="Garamond" w:eastAsia="MS Mincho" w:hAnsi="Garamond" w:cs="CG Times"/>
          <w:sz w:val="24"/>
          <w:lang w:val="sq-AL"/>
        </w:rPr>
        <w:t>në mënyrë korrekte.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Dokumentacioni financiar dhe fiskal (neni 9, pika 3, germat “a”, “b”, “c”, “d”) </w:t>
      </w: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është plotësuar </w:t>
      </w:r>
      <w:r>
        <w:rPr>
          <w:rFonts w:ascii="Garamond" w:eastAsia="MS Mincho" w:hAnsi="Garamond" w:cs="CG Times"/>
          <w:sz w:val="24"/>
          <w:lang w:val="sq-AL"/>
        </w:rPr>
        <w:t>në mënyrë korrekte.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Dokumentacioni teknik (neni 9, pikat 4.1.1, 4.1.2, 4.1.3, 4.1.4, 4.1.5) është plotësuar në mënyrë korrekte.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110148" w:rsidRDefault="00110148" w:rsidP="00110148">
      <w:pPr>
        <w:pStyle w:val="Hapesira7"/>
        <w:rPr>
          <w:lang w:val="sq-AL"/>
        </w:rPr>
      </w:pPr>
    </w:p>
    <w:p w:rsidR="00110148" w:rsidRDefault="00110148" w:rsidP="0011014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110148" w:rsidRDefault="00110148" w:rsidP="00110148">
      <w:pPr>
        <w:pStyle w:val="Hapesira7"/>
        <w:rPr>
          <w:lang w:val="sq-AL"/>
        </w:rPr>
      </w:pP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fillojë procedurën për licencimin e shoqërisë “Favina 1”</w:t>
      </w: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>sh.p.k., në aktivitetin e prodhimit të energjisë elektrike nga HEC “Voskopojë”, me fuqi të instaluar 1970 kw.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Ngarkohet Drejtoria e Licencimit dhe e Monitorimit të Tregut të njoftojë aplikuesin për vendimin e bordit të ERE-s.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hyn në fuqi menjëherë. 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botohet në Fletoren Zyrtare. </w:t>
      </w:r>
    </w:p>
    <w:p w:rsidR="00110148" w:rsidRDefault="00110148" w:rsidP="00110148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110148" w:rsidRDefault="00110148" w:rsidP="00110148">
      <w:pPr>
        <w:pStyle w:val="Hapesira7"/>
        <w:rPr>
          <w:lang w:val="sq-AL"/>
        </w:rPr>
      </w:pPr>
    </w:p>
    <w:p w:rsidR="00110148" w:rsidRDefault="00110148" w:rsidP="00110148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110148" w:rsidRDefault="00110148" w:rsidP="00110148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>
      <w:bookmarkStart w:id="0" w:name="_GoBack"/>
      <w:bookmarkEnd w:id="0"/>
    </w:p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148"/>
    <w:rsid w:val="00110148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C049D-B8AB-4D74-89B9-D4D36524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14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11014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1014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014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014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1014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2018-04-04T13:42:00Z</dcterms:created>
  <dcterms:modified xsi:type="dcterms:W3CDTF">2018-04-04T13:43:00Z</dcterms:modified>
</cp:coreProperties>
</file>