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FB7" w:rsidRDefault="002B5FB7" w:rsidP="002B5FB7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VENDIM </w:t>
      </w:r>
    </w:p>
    <w:p w:rsidR="002B5FB7" w:rsidRDefault="002B5FB7" w:rsidP="002B5FB7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b/>
          <w:bCs/>
          <w:sz w:val="24"/>
          <w:lang w:val="sq-AL"/>
        </w:rPr>
        <w:t>Nr. 54, datë 7.3.2018</w:t>
      </w:r>
    </w:p>
    <w:p w:rsidR="002B5FB7" w:rsidRDefault="002B5FB7" w:rsidP="002B5FB7">
      <w:pPr>
        <w:pStyle w:val="Hapesira7"/>
        <w:rPr>
          <w:lang w:val="sq-AL"/>
        </w:rPr>
      </w:pPr>
    </w:p>
    <w:p w:rsidR="002B5FB7" w:rsidRDefault="002B5FB7" w:rsidP="002B5FB7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caps/>
          <w:sz w:val="24"/>
          <w:lang w:val="sq-AL"/>
        </w:rPr>
      </w:pPr>
      <w:r>
        <w:rPr>
          <w:rFonts w:ascii="Garamond" w:eastAsia="MS Mincho" w:hAnsi="Garamond" w:cs="CG Times"/>
          <w:b/>
          <w:bCs/>
          <w:caps/>
          <w:sz w:val="24"/>
          <w:lang w:val="sq-AL"/>
        </w:rPr>
        <w:t>MBI MOSFILLIMIN E PROCEDURËS PËR SHQYRTIMIN E APLIKIMIT TË SHOQËRISË “AED SOLAR” SHPK, PËR LICENCIMIN NË AKTIVITETIN E PRODHIMIT TË ENERGJISË ELEKTRIKE NGA IMPIANTI FOTOVOLTAIK TOPOJË,</w:t>
      </w:r>
      <w:r>
        <w:rPr>
          <w:rFonts w:ascii="Garamond" w:eastAsia="MS Mincho" w:hAnsi="Garamond" w:cs="CG Times"/>
          <w:b/>
          <w:bCs/>
          <w:sz w:val="24"/>
          <w:lang w:val="sq-AL"/>
        </w:rPr>
        <w:t xml:space="preserve"> ME KAPACITET PRODHUES 1998 kw</w:t>
      </w:r>
    </w:p>
    <w:p w:rsidR="002B5FB7" w:rsidRDefault="002B5FB7" w:rsidP="002B5FB7">
      <w:pPr>
        <w:pStyle w:val="Hapesira7"/>
        <w:rPr>
          <w:lang w:val="sq-AL"/>
        </w:rPr>
      </w:pP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pacing w:val="-4"/>
          <w:sz w:val="24"/>
          <w:lang w:val="sq-AL"/>
        </w:rPr>
        <w:t>Në mbështetje të neneve 16 dhe 37, pika 2, germa “a”, të ligjit nr. 43/2015, “Për sektorin e energjisë elektrike”; të nenit 4, pika 1, germa “a”; të neni 5, pika 1, germa “a”; të nenit 8; të  nenit 10, pika 2 dhe 5 të “Rregullores për procedurat dhe afatet për dhënien, modifikimin, transferimin, rinovimin ose heqjen e licencave në</w:t>
      </w:r>
      <w:r>
        <w:rPr>
          <w:rFonts w:ascii="Garamond" w:eastAsia="MS Mincho" w:hAnsi="Garamond" w:cs="CG Times"/>
          <w:bCs/>
          <w:sz w:val="24"/>
          <w:lang w:val="sq-AL"/>
        </w:rPr>
        <w:t xml:space="preserve"> sektorin e energjisë elektrike”, të miratuar me vendimin e bordit të ERE-s nr. 109, datë 29.6.2016 dhe të nenit 19, pika 1, germa “a” të “Rregullave për organizimin, funksionimin dhe procedurat e ERE-s”, miratuar me vendimin e bordit të ERE-s nr. 96, datë 17.6.2017, </w:t>
      </w:r>
      <w:r>
        <w:rPr>
          <w:rFonts w:ascii="Garamond" w:eastAsia="MS Mincho" w:hAnsi="Garamond" w:cs="CG Times"/>
          <w:sz w:val="24"/>
          <w:lang w:val="sq-AL"/>
        </w:rPr>
        <w:t>bordi i ERE-s, në mbledhjen e tij të datës 7.3.2018, mbasi shqyrtoi relacionin e përgatitur nga Drejtoria e Licencimit dhe e Monitorimit të Tregut, mbi mosfillimin e procedurës për licencimin e shoqërisë “AED Solar” sh.p.k., në aktivitetin e prodhimit të energjisë elektrike nga Impianti Fotovoltaik Topojë, me fuqi të instaluar 1998 kw,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konstatoi se: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Me shkresën me nr. 3 prot., datë 1.2.2018,</w:t>
      </w:r>
      <w:r>
        <w:rPr>
          <w:rFonts w:ascii="Garamond" w:eastAsia="MS Mincho" w:hAnsi="Garamond" w:cs="CG Times"/>
          <w:color w:val="FF0000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>shoqëria “AED Solar” sh.p.k., ka paraqitur</w:t>
      </w:r>
      <w:r>
        <w:rPr>
          <w:rFonts w:ascii="Garamond" w:eastAsia="MS Mincho" w:hAnsi="Garamond" w:cs="CG Times"/>
          <w:color w:val="FF0000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>në ERE kërkesën për t’u pajisur me licencë në aktivitetin e prodhimit të energjisë elektrike nga</w:t>
      </w:r>
      <w:r>
        <w:rPr>
          <w:rFonts w:ascii="Garamond" w:eastAsia="MS Mincho" w:hAnsi="Garamond" w:cs="CG Times"/>
          <w:color w:val="FF0000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 xml:space="preserve">Impianti Fotovoltaik Topojë, Bashkia Fier, me kapacitet prodhues 1998 kw. </w:t>
      </w:r>
      <w:bookmarkStart w:id="0" w:name="_GoBack"/>
      <w:bookmarkEnd w:id="0"/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Autorizimi me nr. 4867/6 prot., datë 27.10.2016, i</w:t>
      </w: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>lëshuar nga Ministria e Infrastrukturës dhe Energjisë dhe i paraqitur në ERE nga subjekti “AED Solar” sh.p.k., nuk i përket kësaj shoqërie por shoqërisë “Albanian General Elektricity” sh.p.k.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Rezulton se aplikuesi, shoqëria “AED Solar” sh.p.k. nuk ka autorizim të vlefshëm për këtë aplikim, sipas nenit 3, të vendimit të Këshillit të Ministrave nr. 822, datë 7.10.2015, “Për miratimin e rregullave dhe procedurave të ndërtimit të kapaciteteve të reja prodhuese të energjisë elektrike, që nuk janë objekt koncesioni”.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Në bazë të nenit 3, të vendimit të Këshillit të Ministrave nr. 822, datë 7.10.2015, “Për miratimin e rregullave dhe procedurave të ndërtimit të kapaciteteve të reja prodhuese të energjisë elektrike që nuk janë objekt koncesioni”, theksohet se akti administrativ i cili i jep mbajtësit të saj të drejtën për ndërtimin e kapaciteteve të reja prodhuese të energjisë elektrike, që nuk janë objekt koncesioni, miratohet nga ministri, për objektet deri në 2 mw, ndërsa mbi 2 mw, nga Këshilli i Ministrave.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Aplikimi i shoqërisë “AED Solar”</w:t>
      </w:r>
      <w:r>
        <w:rPr>
          <w:rFonts w:ascii="Garamond" w:eastAsia="MS Mincho" w:hAnsi="Garamond" w:cs="CG Times"/>
          <w:b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 xml:space="preserve">sh.p.k., plotëson pjesërisht kërkesat e parashikuara nga ERE në “Rregulloren për procedurat dhe afatet për dhënien, modifikimin, transferimin, rinovimin ose heqjen e licencave në sektorin e energjisë elektrike”, si më poshtë: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Formati dhe dokumentacioni për aplikim (neni 9, pika 1, germat “a“, “b“, “c”) paraqitur dhe plotësuar në mënyrë korrekte.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Dokumentacioni juridik, administrativ dhe pronësor (neni 9, pika 2, germat “a”,“b”, “c”, “e”), paraqitur dhe plotësuar në mënyrë korrekte.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- Dokumentacioni financiar dhe fiskal (neni 9, pika 3, germat “a” dhe “b”) paraqitur dhe plotësuar në mënyrë korrekte.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color w:val="000000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Dokumentacioni teknik për Impiantin Fotovoltaik (neni 9, pika 4.4.1, pika 4.4.2, </w:t>
      </w: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pika 4.4.3, germat “a”, “b”, “d”; pika 4.4.4, germat “a”, “b”, “d”) </w:t>
      </w:r>
      <w:r>
        <w:rPr>
          <w:rFonts w:ascii="Garamond" w:eastAsia="MS Mincho" w:hAnsi="Garamond" w:cs="CG Times"/>
          <w:sz w:val="24"/>
          <w:lang w:val="sq-AL"/>
        </w:rPr>
        <w:t>paraqitur dhe plotësuar në mënyrë korrekte.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mungesën e dokumentacionit që ka të bëjë me: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Nenin 9, pika 2, germa “d” (vërtetim datë 20.12.2017, lëshuar nga Gjykata Penale e Shkallës së Parë Tiranë, për përfshirje ose jo në një proces penal); </w:t>
      </w:r>
      <w:r>
        <w:rPr>
          <w:rFonts w:ascii="Garamond" w:eastAsia="MS Mincho" w:hAnsi="Garamond" w:cs="CG Times"/>
          <w:color w:val="000000"/>
          <w:sz w:val="24"/>
          <w:lang w:val="sq-AL"/>
        </w:rPr>
        <w:t>germa “f” (marrëveshje ose autorizimi nga KM-</w:t>
      </w:r>
      <w:r>
        <w:rPr>
          <w:rFonts w:ascii="Garamond" w:eastAsia="MS Mincho" w:hAnsi="Garamond" w:cs="CG Times"/>
          <w:color w:val="000000"/>
          <w:sz w:val="24"/>
          <w:lang w:val="sq-AL"/>
        </w:rPr>
        <w:lastRenderedPageBreak/>
        <w:t xml:space="preserve">ja); germa “g” (dokumente që vërtetojnë pronësinë e aplikuesit në zonat ku do të shtrihet projekti);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Neni 9, pika 3, germa “c” (dokumente që vërtetojnë aftësinë ose mbështetjen financiare të aplikuesit) dhe germa “d” (vërtetimin e pagesës për aplikim në llogari të ERE-s), e kryer pjesërisht;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- Neni 9, pika 4.4.3, germa “c” (shtrirja gjeografike e vendit ku do të ngrihet apo zhvillohet veprimtaria); </w:t>
      </w:r>
      <w:r>
        <w:rPr>
          <w:rFonts w:ascii="Garamond" w:eastAsia="MS Mincho" w:hAnsi="Garamond" w:cs="CG Times"/>
          <w:color w:val="000000"/>
          <w:sz w:val="24"/>
          <w:lang w:val="sq-AL"/>
        </w:rPr>
        <w:t>pika 4.4.4, germa “c” (oponenca teknike e projektit); germa “e” (miratimi i zbatimit të projektit nga MIE)</w:t>
      </w:r>
      <w:r>
        <w:rPr>
          <w:rFonts w:ascii="Garamond" w:eastAsia="MS Mincho" w:hAnsi="Garamond" w:cs="CG Times"/>
          <w:sz w:val="24"/>
          <w:lang w:val="sq-AL"/>
        </w:rPr>
        <w:t xml:space="preserve"> dhe</w:t>
      </w:r>
      <w:r>
        <w:rPr>
          <w:rFonts w:ascii="Garamond" w:eastAsia="MS Mincho" w:hAnsi="Garamond" w:cs="CG Times"/>
          <w:color w:val="000000"/>
          <w:sz w:val="24"/>
          <w:lang w:val="sq-AL"/>
        </w:rPr>
        <w:t xml:space="preserve"> pika 4.4.5 (leje nga institucione të tjera),</w:t>
      </w:r>
      <w:r>
        <w:rPr>
          <w:rFonts w:ascii="Garamond" w:eastAsia="MS Mincho" w:hAnsi="Garamond" w:cs="CG Times"/>
          <w:sz w:val="24"/>
          <w:lang w:val="sq-AL"/>
        </w:rPr>
        <w:t xml:space="preserve"> </w:t>
      </w:r>
    </w:p>
    <w:p w:rsidR="002B5FB7" w:rsidRDefault="002B5FB7" w:rsidP="002B5FB7">
      <w:pPr>
        <w:widowControl w:val="0"/>
        <w:spacing w:after="0" w:line="240" w:lineRule="auto"/>
        <w:ind w:firstLine="288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color w:val="000000"/>
          <w:sz w:val="24"/>
          <w:lang w:val="sq-AL"/>
        </w:rPr>
        <w:t>do të njoftohet subjekti që në zbatim të</w:t>
      </w:r>
      <w:r>
        <w:rPr>
          <w:rFonts w:ascii="Garamond" w:eastAsia="MS Mincho" w:hAnsi="Garamond" w:cs="CG Times"/>
          <w:b/>
          <w:color w:val="000000"/>
          <w:sz w:val="24"/>
          <w:lang w:val="sq-AL"/>
        </w:rPr>
        <w:t xml:space="preserve"> </w:t>
      </w:r>
      <w:r>
        <w:rPr>
          <w:rFonts w:ascii="Garamond" w:eastAsia="MS Mincho" w:hAnsi="Garamond" w:cs="CG Times"/>
          <w:sz w:val="24"/>
          <w:lang w:val="sq-AL"/>
        </w:rPr>
        <w:t>nenit 10, pika 7 të “Rregullores për procedurat dhe afatet për dhënien, modifikimin, transferimin, rinovimin ose heqjen e licencave në sektorin e energjisë elektrike”, t’i paraqesë ato në ERE.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Për gjithë sa më sipër, bordi i ERE-s</w:t>
      </w:r>
    </w:p>
    <w:p w:rsidR="002B5FB7" w:rsidRDefault="002B5FB7" w:rsidP="002B5FB7">
      <w:pPr>
        <w:pStyle w:val="Hapesira7"/>
        <w:rPr>
          <w:lang w:val="sq-AL"/>
        </w:rPr>
      </w:pPr>
    </w:p>
    <w:p w:rsidR="002B5FB7" w:rsidRDefault="002B5FB7" w:rsidP="002B5FB7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VENDOSI:</w:t>
      </w:r>
    </w:p>
    <w:p w:rsidR="002B5FB7" w:rsidRDefault="002B5FB7" w:rsidP="002B5FB7">
      <w:pPr>
        <w:pStyle w:val="Hapesira7"/>
        <w:rPr>
          <w:lang w:val="sq-AL"/>
        </w:rPr>
      </w:pP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1. Të mos fillojë procedurën për shqyrtimin e aplikimit të shoqërisë “AED Solar” sh.p.k., për licencim në aktivitetin e prodhimit të energjisë elektrike nga Impianti Fotovoltaik Topojë, me fuqi të instaluar 1998 kw.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 xml:space="preserve">2. Nëse shoqëria “AED Solar” paraqet aplikimin e ri në përputhje me pikën 6, të nenit 10 të “Rregullores për procedurat dhe afatet për dhënien, modifikimin, transferimin, rinovimin ose heqjen e licencave në sektorin e energjisë elektrike”, brenda 1 muaji nga marrja e këtij vendimi dokumentacioni i vlefshëm i paraqitur për aplikimin e mëparshëm do të konsiderohet i vlefshëm për aplikimin e ri.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/>
          <w:bCs/>
          <w:sz w:val="24"/>
          <w:lang w:val="sq-AL"/>
        </w:rPr>
      </w:pPr>
      <w:r>
        <w:rPr>
          <w:rFonts w:ascii="Garamond" w:eastAsia="MS Mincho" w:hAnsi="Garamond" w:cs="CG Times"/>
          <w:sz w:val="24"/>
          <w:lang w:val="sq-AL"/>
        </w:rPr>
        <w:t>3. Drejtoria e Licencimit dhe e Monitorimit të Tregut të njoftojë aplikuesin për vendimin e bordit të ERE-s.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hyn në fuqi menjëherë. 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bCs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>Ky vendim botohet në Fletoren Zyrtare.</w:t>
      </w:r>
    </w:p>
    <w:p w:rsidR="002B5FB7" w:rsidRDefault="002B5FB7" w:rsidP="002B5FB7">
      <w:pPr>
        <w:widowControl w:val="0"/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>
        <w:rPr>
          <w:rFonts w:ascii="Garamond" w:eastAsia="MS Mincho" w:hAnsi="Garamond" w:cs="CG Times"/>
          <w:bCs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2B5FB7" w:rsidRDefault="002B5FB7" w:rsidP="002B5FB7">
      <w:pPr>
        <w:pStyle w:val="Hapesira7"/>
        <w:rPr>
          <w:lang w:val="sq-AL"/>
        </w:rPr>
      </w:pPr>
    </w:p>
    <w:p w:rsidR="002B5FB7" w:rsidRDefault="002B5FB7" w:rsidP="002B5FB7">
      <w:pPr>
        <w:pStyle w:val="Autoriteti"/>
        <w:keepNext w:val="0"/>
        <w:rPr>
          <w:lang w:val="sq-AL"/>
        </w:rPr>
      </w:pPr>
      <w:r>
        <w:rPr>
          <w:lang w:val="sq-AL"/>
        </w:rPr>
        <w:t>AnËtar i Bordit tË ERe-S</w:t>
      </w:r>
    </w:p>
    <w:p w:rsidR="002B5FB7" w:rsidRDefault="002B5FB7" w:rsidP="002B5FB7">
      <w:pPr>
        <w:pStyle w:val="AutoritetiEmer"/>
        <w:rPr>
          <w:lang w:val="sq-AL"/>
        </w:rPr>
      </w:pPr>
      <w:r>
        <w:rPr>
          <w:lang w:val="sq-AL"/>
        </w:rPr>
        <w:t>Erjola Sadushi</w:t>
      </w:r>
    </w:p>
    <w:p w:rsidR="00F86D48" w:rsidRDefault="00F86D48"/>
    <w:sectPr w:rsidR="00F8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FB7"/>
    <w:rsid w:val="002B5FB7"/>
    <w:rsid w:val="00F8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4AE31D7-38BE-4BBA-B5E1-67252C9EC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FB7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utoritetiChar">
    <w:name w:val="Autoriteti Char"/>
    <w:link w:val="Autoriteti"/>
    <w:locked/>
    <w:rsid w:val="002B5FB7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2B5FB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B5FB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B5FB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2B5FB7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44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4622</Characters>
  <Application>Microsoft Office Word</Application>
  <DocSecurity>0</DocSecurity>
  <Lines>38</Lines>
  <Paragraphs>10</Paragraphs>
  <ScaleCrop>false</ScaleCrop>
  <Company/>
  <LinksUpToDate>false</LinksUpToDate>
  <CharactersWithSpaces>5422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2018-04-04T13:47:00Z</dcterms:created>
  <dcterms:modified xsi:type="dcterms:W3CDTF">2018-04-04T13:47:00Z</dcterms:modified>
</cp:coreProperties>
</file>