
<file path=[Content_Types].xml><?xml version="1.0" encoding="utf-8"?>
<Types xmlns="http://schemas.openxmlformats.org/package/2006/content-types">
  <Default Extension="emf" ContentType="image/x-emf"/>
  <Default Extension="wmf" ContentType="image/x-wmf"/>
  <Default Extension="rels" ContentType="application/vnd.openxmlformats-package.relationships+xml"/>
  <Default Extension="xml" ContentType="application/xml"/>
  <Default Extension="vsdx" ContentType="application/vnd.ms-visio.drawi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B0F78" w:rsidRPr="008A4B63" w:rsidRDefault="00EB0F78" w:rsidP="00EB0F78">
      <w:pPr>
        <w:pStyle w:val="NeniTitull"/>
        <w:keepNext w:val="0"/>
        <w:rPr>
          <w:spacing w:val="-4"/>
          <w:lang w:val="sq-AL"/>
        </w:rPr>
      </w:pPr>
      <w:r w:rsidRPr="008A4B63">
        <w:rPr>
          <w:spacing w:val="-4"/>
          <w:lang w:val="sq-AL"/>
        </w:rPr>
        <w:t>VENDIM</w:t>
      </w:r>
    </w:p>
    <w:p w:rsidR="00EB0F78" w:rsidRPr="008A4B63" w:rsidRDefault="00EB0F78" w:rsidP="00EB0F78">
      <w:pPr>
        <w:pStyle w:val="NeniTitull"/>
        <w:keepNext w:val="0"/>
        <w:rPr>
          <w:rFonts w:cs="Times New Roman"/>
          <w:i/>
          <w:spacing w:val="-4"/>
          <w:szCs w:val="24"/>
          <w:lang w:val="sq-AL"/>
        </w:rPr>
      </w:pPr>
      <w:r w:rsidRPr="008A4B63">
        <w:rPr>
          <w:rFonts w:cs="Times New Roman"/>
          <w:spacing w:val="-4"/>
          <w:szCs w:val="24"/>
          <w:lang w:val="sq-AL"/>
        </w:rPr>
        <w:t xml:space="preserve"> Nr. 87, datë 20.4.2018</w:t>
      </w:r>
    </w:p>
    <w:p w:rsidR="00EB0F78" w:rsidRPr="00922516" w:rsidRDefault="00EB0F78" w:rsidP="00EB0F78">
      <w:pPr>
        <w:pStyle w:val="NeniTitull"/>
        <w:keepNext w:val="0"/>
        <w:rPr>
          <w:spacing w:val="-4"/>
          <w:sz w:val="14"/>
          <w:lang w:val="sq-AL"/>
        </w:rPr>
      </w:pPr>
    </w:p>
    <w:p w:rsidR="00EB0F78" w:rsidRDefault="00EB0F78" w:rsidP="00EB0F78">
      <w:pPr>
        <w:pStyle w:val="NeniTitull"/>
        <w:keepNext w:val="0"/>
        <w:rPr>
          <w:rFonts w:eastAsia="Batang"/>
          <w:spacing w:val="-4"/>
          <w:lang w:val="sq-AL"/>
        </w:rPr>
      </w:pPr>
      <w:r w:rsidRPr="008A4B63">
        <w:rPr>
          <w:rFonts w:eastAsia="Batang"/>
          <w:spacing w:val="-4"/>
          <w:lang w:val="sq-AL"/>
        </w:rPr>
        <w:t xml:space="preserve">MBI MIRATIMIN E RREGULLORES SË PROCEDURAVE PËR LIDHJET E REJA DHE MODIFIKIMIN E LIDHJEVE EKZISTUESE ME RRJETIN E TRANSMETIMIT; MARRËVESHJES SË OPERIMIT NË RRJETIN E TRANSMETIMIT NDËRMJET OST SHA DHE PËRDORUESIT, SI DHE MARRËVESHJES SË LIDHJES NË RRJETIN E TRANSMETIMIT NDËRMJET OST SHA </w:t>
      </w:r>
    </w:p>
    <w:p w:rsidR="00EB0F78" w:rsidRPr="008A4B63" w:rsidRDefault="00EB0F78" w:rsidP="00EB0F78">
      <w:pPr>
        <w:pStyle w:val="NeniTitull"/>
        <w:keepNext w:val="0"/>
        <w:rPr>
          <w:rFonts w:eastAsia="Batang"/>
          <w:spacing w:val="-4"/>
          <w:lang w:val="sq-AL"/>
        </w:rPr>
      </w:pPr>
      <w:r w:rsidRPr="008A4B63">
        <w:rPr>
          <w:rFonts w:eastAsia="Batang"/>
          <w:spacing w:val="-4"/>
          <w:lang w:val="sq-AL"/>
        </w:rPr>
        <w:t>DHE PËRDORUESIT</w:t>
      </w:r>
    </w:p>
    <w:p w:rsidR="00EB0F78" w:rsidRPr="00922516" w:rsidRDefault="00EB0F78" w:rsidP="00EB0F78">
      <w:pPr>
        <w:pStyle w:val="Paragrafi"/>
        <w:rPr>
          <w:spacing w:val="-4"/>
          <w:sz w:val="14"/>
          <w:lang w:val="sq-AL"/>
        </w:rPr>
      </w:pPr>
    </w:p>
    <w:p w:rsidR="00EB0F78" w:rsidRPr="008A4B63" w:rsidRDefault="00EB0F78" w:rsidP="00EB0F78">
      <w:pPr>
        <w:pStyle w:val="Paragrafi"/>
        <w:rPr>
          <w:bCs/>
          <w:spacing w:val="-4"/>
          <w:lang w:val="sq-AL"/>
        </w:rPr>
      </w:pPr>
      <w:r w:rsidRPr="008A4B63">
        <w:rPr>
          <w:bCs/>
          <w:spacing w:val="-4"/>
          <w:lang w:val="sq-AL"/>
        </w:rPr>
        <w:t xml:space="preserve">Në mbështetje të neneve 16, 21, 27 dhe 28, të ligjit nr. 43/2015, “Për sektorin e energjisë elektrike”, të  </w:t>
      </w:r>
      <w:r w:rsidRPr="008A4B63">
        <w:rPr>
          <w:spacing w:val="-4"/>
          <w:lang w:val="sq-AL"/>
        </w:rPr>
        <w:t>ndryshuar</w:t>
      </w:r>
      <w:r w:rsidRPr="008A4B63">
        <w:rPr>
          <w:bCs/>
          <w:spacing w:val="-4"/>
          <w:lang w:val="sq-AL"/>
        </w:rPr>
        <w:t>; të “</w:t>
      </w:r>
      <w:r w:rsidRPr="008A4B63">
        <w:rPr>
          <w:rFonts w:eastAsia="Batang"/>
          <w:bCs/>
          <w:color w:val="000000"/>
          <w:spacing w:val="-4"/>
          <w:lang w:val="sq-AL"/>
        </w:rPr>
        <w:t>Kodit të Transmetimit”,</w:t>
      </w:r>
      <w:r w:rsidRPr="008A4B63">
        <w:rPr>
          <w:rFonts w:eastAsia="Batang"/>
          <w:spacing w:val="-4"/>
          <w:lang w:val="sq-AL"/>
        </w:rPr>
        <w:t xml:space="preserve"> miratuar me vendimin</w:t>
      </w:r>
      <w:r w:rsidRPr="008A4B63">
        <w:rPr>
          <w:rFonts w:eastAsia="Batang"/>
          <w:bCs/>
          <w:color w:val="000000"/>
          <w:spacing w:val="-4"/>
          <w:lang w:val="sq-AL"/>
        </w:rPr>
        <w:t xml:space="preserve"> nr. 186, datë 10.11.2017, të bordit të ERE</w:t>
      </w:r>
      <w:r w:rsidRPr="008A4B63">
        <w:rPr>
          <w:spacing w:val="-4"/>
          <w:lang w:val="sq-AL"/>
        </w:rPr>
        <w:t xml:space="preserve">-s dhe të </w:t>
      </w:r>
      <w:r w:rsidRPr="008A4B63">
        <w:rPr>
          <w:bCs/>
          <w:spacing w:val="-4"/>
          <w:lang w:val="sq-AL"/>
        </w:rPr>
        <w:t xml:space="preserve">nenit 26 të “Rregullave të organizimit, funksionimit dhe procedurave të ERE-s”, </w:t>
      </w:r>
      <w:r w:rsidRPr="008A4B63">
        <w:rPr>
          <w:spacing w:val="-4"/>
          <w:lang w:val="sq-AL"/>
        </w:rPr>
        <w:t xml:space="preserve">miratuar me vendimin e bordit nr. 96, datë 17.6.2016, </w:t>
      </w:r>
      <w:r w:rsidRPr="008A4B63">
        <w:rPr>
          <w:bCs/>
          <w:spacing w:val="-4"/>
          <w:lang w:val="sq-AL"/>
        </w:rPr>
        <w:t>bordi i ERE-s, në mbledhjen e tij të datës 20.4.2018, mbasi shqyrtoi relacionin e përgatitur nga drejtoritë teknike, lidhur me miratimin e “Rregullores së procedurave për lidhjet e reja dhe modifikimin e lidhjeve ekzistuese me rrjetin e transmetimit; marrëveshjes së operimit në rrjetin e transmetimit ndërmjet OST sh.a. dhe përdoruesit”,</w:t>
      </w:r>
    </w:p>
    <w:p w:rsidR="00EB0F78" w:rsidRPr="008A4B63" w:rsidRDefault="00EB0F78" w:rsidP="00EB0F78">
      <w:pPr>
        <w:pStyle w:val="Paragrafi"/>
        <w:rPr>
          <w:spacing w:val="-4"/>
          <w:lang w:val="sq-AL"/>
        </w:rPr>
      </w:pPr>
      <w:r w:rsidRPr="008A4B63">
        <w:rPr>
          <w:spacing w:val="-4"/>
          <w:lang w:val="sq-AL"/>
        </w:rPr>
        <w:t xml:space="preserve">konstatoi se: </w:t>
      </w:r>
    </w:p>
    <w:p w:rsidR="00EB0F78" w:rsidRPr="008A4B63" w:rsidRDefault="00EB0F78" w:rsidP="00EB0F78">
      <w:pPr>
        <w:pStyle w:val="Paragrafi"/>
        <w:rPr>
          <w:bCs/>
          <w:spacing w:val="-4"/>
          <w:lang w:val="sq-AL"/>
        </w:rPr>
      </w:pPr>
      <w:r w:rsidRPr="008A4B63">
        <w:rPr>
          <w:rFonts w:eastAsia="Batang"/>
          <w:bCs/>
          <w:color w:val="000000"/>
          <w:spacing w:val="-4"/>
          <w:lang w:val="sq-AL"/>
        </w:rPr>
        <w:t>Me shkresën nr. 2350 prot., datë 28.4.2017, OST sh.a. ka dërguar në ERE kërkesën për miratimin e “</w:t>
      </w:r>
      <w:r w:rsidRPr="008A4B63">
        <w:rPr>
          <w:bCs/>
          <w:spacing w:val="-4"/>
          <w:lang w:val="sq-AL"/>
        </w:rPr>
        <w:t>Rregullores së procedurave për lidhjet e reja dhe modifikimin e lidhjeve ekzistuese me rrjetin e transmetimit; marrëveshjes së operimit në rrjetin e transmetimit ndërmjet OST sh.a. dhe përdoruesit”.</w:t>
      </w:r>
    </w:p>
    <w:p w:rsidR="00EB0F78" w:rsidRPr="008A4B63" w:rsidRDefault="00EB0F78" w:rsidP="00EB0F78">
      <w:pPr>
        <w:pStyle w:val="Paragrafi"/>
        <w:rPr>
          <w:spacing w:val="-4"/>
          <w:lang w:val="sq-AL"/>
        </w:rPr>
      </w:pPr>
      <w:r w:rsidRPr="008A4B63">
        <w:rPr>
          <w:spacing w:val="-4"/>
          <w:lang w:val="sq-AL"/>
        </w:rPr>
        <w:t xml:space="preserve">- Në nenin 27, pika 3, të ligjit nr. 43/2015, “Për sektorin e energjisë elektrike” parashikohet se është OST sh.a., në cilësinë e të licencuarit, i ngarkuar me detyrimin e hartimit të kësaj rregulloreje dhe ERE ka autoritetin për miratimin e saj. </w:t>
      </w:r>
    </w:p>
    <w:p w:rsidR="00EB0F78" w:rsidRPr="008A4B63" w:rsidRDefault="00EB0F78" w:rsidP="00EB0F78">
      <w:pPr>
        <w:pStyle w:val="Paragrafi"/>
        <w:rPr>
          <w:bCs/>
          <w:spacing w:val="-4"/>
          <w:lang w:val="sq-AL"/>
        </w:rPr>
      </w:pPr>
      <w:r w:rsidRPr="008A4B63">
        <w:rPr>
          <w:spacing w:val="-4"/>
          <w:lang w:val="sq-AL"/>
        </w:rPr>
        <w:t>ERE, me vendimin nr. 83, datë 7.6.2017, filloi procedurën për miratimin e “</w:t>
      </w:r>
      <w:r w:rsidRPr="008A4B63">
        <w:rPr>
          <w:bCs/>
          <w:spacing w:val="-4"/>
          <w:lang w:val="sq-AL"/>
        </w:rPr>
        <w:t>Rregullores së procedurave për lidhjet e reja dhe modifikimin e lidhjeve ekzistuese me rrjetin e transmetimit, marrëveshjes së operimit në rrjetin e transmetimit ndërmjet OST sh.a. dhe përdoruesit”.</w:t>
      </w:r>
    </w:p>
    <w:p w:rsidR="00EB0F78" w:rsidRPr="008A4B63" w:rsidRDefault="00EB0F78" w:rsidP="00EB0F78">
      <w:pPr>
        <w:pStyle w:val="Paragrafi"/>
        <w:rPr>
          <w:spacing w:val="-4"/>
          <w:lang w:val="sq-AL"/>
        </w:rPr>
      </w:pPr>
      <w:r w:rsidRPr="008A4B63">
        <w:rPr>
          <w:spacing w:val="-4"/>
          <w:lang w:val="sq-AL"/>
        </w:rPr>
        <w:t>- ERE, me shkresën nr. 100/27 prot. publikoi për 3 ditë me radhë në median e shkruar njoftimin për vendimmarrjen e sipërcituar të bordit, duke filluar nga data 10 qershor 2017, duke ftuar të gjitha palët e interesuara për të shprehur opinionet dhe komentet e tyre.</w:t>
      </w:r>
    </w:p>
    <w:p w:rsidR="00EB0F78" w:rsidRPr="008A4B63" w:rsidRDefault="00EB0F78" w:rsidP="00EB0F78">
      <w:pPr>
        <w:pStyle w:val="Paragrafi"/>
        <w:rPr>
          <w:bCs/>
          <w:spacing w:val="-4"/>
          <w:lang w:val="sq-AL"/>
        </w:rPr>
      </w:pPr>
      <w:r w:rsidRPr="008A4B63">
        <w:rPr>
          <w:spacing w:val="-4"/>
          <w:lang w:val="sq-AL"/>
        </w:rPr>
        <w:t xml:space="preserve">- Me shkresën nr. 458 prot., në datën 13.6.2017, ERE dërgoi “Draftrregullat e </w:t>
      </w:r>
      <w:r w:rsidRPr="008A4B63">
        <w:rPr>
          <w:bCs/>
          <w:spacing w:val="-4"/>
          <w:lang w:val="sq-AL"/>
        </w:rPr>
        <w:t>procedurave për lidhjet e reja dhe modifikimin e lidhjeve ekzistuese me rrjetin e transmetimit; marrëveshjes së operimit në rrjetin e transmetimit ndërmjet OST sh.a. dhe përdoruesit”.</w:t>
      </w:r>
    </w:p>
    <w:p w:rsidR="00EB0F78" w:rsidRPr="008A4B63" w:rsidRDefault="00EB0F78" w:rsidP="00EB0F78">
      <w:pPr>
        <w:pStyle w:val="Paragrafi"/>
        <w:rPr>
          <w:spacing w:val="-4"/>
          <w:lang w:val="sq-AL"/>
        </w:rPr>
      </w:pPr>
      <w:r w:rsidRPr="008A4B63">
        <w:rPr>
          <w:spacing w:val="-4"/>
          <w:lang w:val="sq-AL"/>
        </w:rPr>
        <w:t>- Për m</w:t>
      </w:r>
      <w:r>
        <w:rPr>
          <w:spacing w:val="-4"/>
          <w:lang w:val="sq-AL"/>
        </w:rPr>
        <w:t>arrje mendimi</w:t>
      </w:r>
      <w:r w:rsidRPr="008A4B63">
        <w:rPr>
          <w:spacing w:val="-4"/>
          <w:lang w:val="sq-AL"/>
        </w:rPr>
        <w:t xml:space="preserve"> pranë subjekteve: OSHEE sh.a., KESH sh.a., Ministria e Infrastrukturës dhe Energjisë, Autoriteti i Konkurrencës, Ministria e Ekonomisë dhe Financës, Avokati i Popullit, si edhe prodhuesit e energjisë elektrike të lidhur në rrjetin e transmetimit.</w:t>
      </w:r>
    </w:p>
    <w:p w:rsidR="00EB0F78" w:rsidRPr="008A4B63" w:rsidRDefault="00EB0F78" w:rsidP="00EB0F78">
      <w:pPr>
        <w:pStyle w:val="Paragrafi"/>
        <w:rPr>
          <w:spacing w:val="-4"/>
          <w:lang w:val="sq-AL"/>
        </w:rPr>
      </w:pPr>
      <w:r w:rsidRPr="008A4B63">
        <w:rPr>
          <w:spacing w:val="-4"/>
          <w:lang w:val="sq-AL"/>
        </w:rPr>
        <w:t>- Pas përfundimit të afatit 15-ditor të marrjes së mendimeve nga palët e interesuara, rezultoi se janë paraqitur në ERE mendime nga shoqëria “Alb-Energy” sh.p.k., me shkresën nr. 49 prot., datë 19.6.2017. “Alb-Energy” sh.p.k. bën me dije se draftrregullorja është hartuar konform ligjit, si dhe janë marrë në konsideratë edhe interesat e palëve, të cil</w:t>
      </w:r>
      <w:r>
        <w:rPr>
          <w:spacing w:val="-4"/>
          <w:lang w:val="sq-AL"/>
        </w:rPr>
        <w:t>a</w:t>
      </w:r>
      <w:r w:rsidRPr="008A4B63">
        <w:rPr>
          <w:spacing w:val="-4"/>
          <w:lang w:val="sq-AL"/>
        </w:rPr>
        <w:t>t preken nga kjo rregullore dhe janë pjesë e marrëveshjeve me OST sh.a.</w:t>
      </w:r>
    </w:p>
    <w:p w:rsidR="00EB0F78" w:rsidRPr="008A4B63" w:rsidRDefault="00EB0F78" w:rsidP="00EB0F78">
      <w:pPr>
        <w:pStyle w:val="Paragrafi"/>
        <w:rPr>
          <w:spacing w:val="-4"/>
          <w:lang w:val="sq-AL"/>
        </w:rPr>
      </w:pPr>
      <w:r w:rsidRPr="008A4B63">
        <w:rPr>
          <w:spacing w:val="-4"/>
          <w:lang w:val="sq-AL"/>
        </w:rPr>
        <w:t>- Pas përfundimit të afatit 15-ditor të marrjes së mendimeve nga palët e interesuara, rezultoi, gjithashtu, se është paraqitur në ERE opinioni i Autoritetit të Konkurrencës, me shkresën nr. 266/1 prot., datë 10.7.2017, i cili kërkon nga OST sh.a. sqarime mbi dispozita të kësaj rregulloreje.</w:t>
      </w:r>
    </w:p>
    <w:p w:rsidR="00EB0F78" w:rsidRPr="008A4B63" w:rsidRDefault="00EB0F78" w:rsidP="00EB0F78">
      <w:pPr>
        <w:pStyle w:val="Paragrafi"/>
        <w:rPr>
          <w:spacing w:val="-4"/>
          <w:lang w:val="sq-AL"/>
        </w:rPr>
      </w:pPr>
      <w:r w:rsidRPr="008A4B63">
        <w:rPr>
          <w:spacing w:val="-4"/>
          <w:lang w:val="sq-AL"/>
        </w:rPr>
        <w:t>- ERE organizoi një seancë dëgjimore në datën 22.11.2017, midis përfaqësuesve të Autoritetit të Konkurrencës dhe OST sh.a., për të diskutuar qëndrimet e palëve, duke lënë detyrë për OST-në, dërgimin e informacionit shpjegues pranë ERE-s.</w:t>
      </w:r>
    </w:p>
    <w:p w:rsidR="00EB0F78" w:rsidRPr="008A4B63" w:rsidRDefault="00EB0F78" w:rsidP="00EB0F78">
      <w:pPr>
        <w:pStyle w:val="Paragrafi"/>
        <w:rPr>
          <w:spacing w:val="-4"/>
          <w:lang w:val="sq-AL"/>
        </w:rPr>
      </w:pPr>
      <w:r w:rsidRPr="008A4B63">
        <w:rPr>
          <w:spacing w:val="-4"/>
          <w:lang w:val="sq-AL"/>
        </w:rPr>
        <w:t>- ERE, me shkresën nr. 228 prot., datë 2.3.2017, ka vënë në dijeni Autoritetin e Konkurrencës në lidhje me informacionin shpjegues të dërguar nga OST sh.a., me shkresën me nr. 7211/1 prot., datë 28.2.2017, për të cilën nuk ka pasur komente nga e Autoriteti i Konkurrencës.</w:t>
      </w:r>
    </w:p>
    <w:p w:rsidR="00EB0F78" w:rsidRPr="008A4B63" w:rsidRDefault="00EB0F78" w:rsidP="00EB0F78">
      <w:pPr>
        <w:pStyle w:val="Paragrafi"/>
        <w:rPr>
          <w:spacing w:val="-4"/>
          <w:lang w:val="sq-AL"/>
        </w:rPr>
      </w:pPr>
      <w:r w:rsidRPr="008A4B63">
        <w:rPr>
          <w:spacing w:val="-4"/>
          <w:lang w:val="sq-AL"/>
        </w:rPr>
        <w:t>Për gjithë sa më sipër, bordi i ERE-s</w:t>
      </w:r>
    </w:p>
    <w:p w:rsidR="00EB0F78" w:rsidRPr="00922516" w:rsidRDefault="00EB0F78" w:rsidP="00EB0F78">
      <w:pPr>
        <w:pStyle w:val="Paragrafi"/>
        <w:rPr>
          <w:spacing w:val="-4"/>
          <w:sz w:val="14"/>
          <w:lang w:val="sq-AL"/>
        </w:rPr>
      </w:pPr>
    </w:p>
    <w:p w:rsidR="00EB0F78" w:rsidRPr="008A4B63" w:rsidRDefault="00EB0F78" w:rsidP="00EB0F78">
      <w:pPr>
        <w:pStyle w:val="NeniNr"/>
        <w:keepNext w:val="0"/>
        <w:rPr>
          <w:spacing w:val="-4"/>
          <w:lang w:val="sq-AL"/>
        </w:rPr>
      </w:pPr>
      <w:r w:rsidRPr="008A4B63">
        <w:rPr>
          <w:spacing w:val="-4"/>
          <w:lang w:val="sq-AL"/>
        </w:rPr>
        <w:t>VENDOSI:</w:t>
      </w:r>
    </w:p>
    <w:p w:rsidR="00EB0F78" w:rsidRPr="00922516" w:rsidRDefault="00EB0F78" w:rsidP="00EB0F78">
      <w:pPr>
        <w:pStyle w:val="Paragrafi"/>
        <w:rPr>
          <w:spacing w:val="-4"/>
          <w:sz w:val="14"/>
          <w:lang w:val="sq-AL"/>
        </w:rPr>
      </w:pPr>
    </w:p>
    <w:p w:rsidR="00EB0F78" w:rsidRPr="008A4B63" w:rsidRDefault="00EB0F78" w:rsidP="00EB0F78">
      <w:pPr>
        <w:pStyle w:val="Paragrafi"/>
        <w:rPr>
          <w:bCs/>
          <w:spacing w:val="-4"/>
          <w:lang w:val="sq-AL"/>
        </w:rPr>
      </w:pPr>
      <w:r w:rsidRPr="008A4B63">
        <w:rPr>
          <w:spacing w:val="-4"/>
          <w:lang w:val="sq-AL"/>
        </w:rPr>
        <w:t>1. Të miratojë “</w:t>
      </w:r>
      <w:r w:rsidRPr="008A4B63">
        <w:rPr>
          <w:bCs/>
          <w:spacing w:val="-4"/>
          <w:lang w:val="sq-AL"/>
        </w:rPr>
        <w:t>Rregulloren e procedurave për lidhjet e reja dhe modifikimin e lidhjeve ekzistuese me rrjetin e transmetimit; marrëveshjen e operimit në rrjetin e transmetimit ndërmjet OST sh.a. dhe përdoruesit”.</w:t>
      </w:r>
    </w:p>
    <w:p w:rsidR="00EB0F78" w:rsidRPr="008A4B63" w:rsidRDefault="00EB0F78" w:rsidP="00EB0F78">
      <w:pPr>
        <w:pStyle w:val="Paragrafi"/>
        <w:rPr>
          <w:spacing w:val="-4"/>
          <w:lang w:val="sq-AL"/>
        </w:rPr>
      </w:pPr>
      <w:r w:rsidRPr="008A4B63">
        <w:rPr>
          <w:spacing w:val="-4"/>
          <w:lang w:val="sq-AL"/>
        </w:rPr>
        <w:t>2. Drejtoria Juridike dhe e Mbrojtjes së Konsumatorit të njoftojë shoqërinë OST sh.a., si dhe palët e interesuara për vendimmarrjen e bordit të ERE-s.</w:t>
      </w:r>
    </w:p>
    <w:p w:rsidR="00EB0F78" w:rsidRPr="008A4B63" w:rsidRDefault="00EB0F78" w:rsidP="00EB0F78">
      <w:pPr>
        <w:pStyle w:val="Paragrafi"/>
        <w:rPr>
          <w:spacing w:val="-4"/>
          <w:lang w:val="sq-AL"/>
        </w:rPr>
      </w:pPr>
      <w:r w:rsidRPr="008A4B63">
        <w:rPr>
          <w:spacing w:val="-4"/>
          <w:lang w:val="sq-AL"/>
        </w:rPr>
        <w:t xml:space="preserve">Ky vendim hyn në fuqi pas botimit në Fletoren Zyrtare. </w:t>
      </w:r>
    </w:p>
    <w:p w:rsidR="00EB0F78" w:rsidRPr="008A4B63" w:rsidRDefault="00EB0F78" w:rsidP="00EB0F78">
      <w:pPr>
        <w:pStyle w:val="Paragrafi"/>
        <w:rPr>
          <w:spacing w:val="-4"/>
          <w:lang w:val="sq-AL"/>
        </w:rPr>
      </w:pPr>
      <w:r w:rsidRPr="008A4B63">
        <w:rPr>
          <w:spacing w:val="-4"/>
          <w:lang w:val="sq-AL"/>
        </w:rPr>
        <w:t xml:space="preserve">Ky vendim mund të ankimohet në Gjykatën Administrative Tiranë, brenda 30 ditëve kalendarike nga botimi në Fletoren Zyrtare. </w:t>
      </w:r>
    </w:p>
    <w:p w:rsidR="00EB0F78" w:rsidRPr="00922516" w:rsidRDefault="00EB0F78" w:rsidP="00EB0F78">
      <w:pPr>
        <w:pStyle w:val="Paragrafi"/>
        <w:rPr>
          <w:spacing w:val="-4"/>
          <w:sz w:val="14"/>
          <w:lang w:val="sq-AL"/>
        </w:rPr>
      </w:pPr>
    </w:p>
    <w:p w:rsidR="00EB0F78" w:rsidRPr="008A4B63" w:rsidRDefault="00EB0F78" w:rsidP="00EB0F78">
      <w:pPr>
        <w:pStyle w:val="Paragrafi"/>
        <w:jc w:val="right"/>
        <w:rPr>
          <w:bCs/>
          <w:spacing w:val="-4"/>
          <w:lang w:val="sq-AL"/>
        </w:rPr>
      </w:pPr>
      <w:r w:rsidRPr="008A4B63">
        <w:rPr>
          <w:bCs/>
          <w:spacing w:val="-4"/>
          <w:lang w:val="sq-AL"/>
        </w:rPr>
        <w:t xml:space="preserve"> KRYETARI</w:t>
      </w:r>
    </w:p>
    <w:p w:rsidR="00EB0F78" w:rsidRPr="008A4B63" w:rsidRDefault="00EB0F78" w:rsidP="00EB0F78">
      <w:pPr>
        <w:pStyle w:val="Paragrafi"/>
        <w:jc w:val="right"/>
        <w:rPr>
          <w:b/>
          <w:bCs/>
          <w:spacing w:val="-4"/>
          <w:lang w:val="sq-AL"/>
        </w:rPr>
      </w:pPr>
      <w:r w:rsidRPr="008A4B63">
        <w:rPr>
          <w:b/>
          <w:bCs/>
          <w:spacing w:val="-4"/>
          <w:lang w:val="sq-AL"/>
        </w:rPr>
        <w:t>Petrit Ahmeti</w:t>
      </w:r>
    </w:p>
    <w:p w:rsidR="00EB0F78" w:rsidRPr="00922516" w:rsidRDefault="00EB0F78" w:rsidP="00EB0F78">
      <w:pPr>
        <w:pStyle w:val="Paragrafi"/>
        <w:rPr>
          <w:rFonts w:eastAsia="Times New Roman"/>
          <w:spacing w:val="-4"/>
          <w:sz w:val="14"/>
          <w:lang w:val="sq-AL" w:eastAsia="en-GB"/>
        </w:rPr>
      </w:pPr>
    </w:p>
    <w:p w:rsidR="00EB0F78" w:rsidRPr="008A4B63" w:rsidRDefault="00EB0F78" w:rsidP="00EB0F78">
      <w:pPr>
        <w:pStyle w:val="Paragrafi"/>
        <w:ind w:firstLine="0"/>
        <w:jc w:val="center"/>
        <w:rPr>
          <w:spacing w:val="-4"/>
          <w:lang w:val="sq-AL"/>
        </w:rPr>
      </w:pPr>
      <w:r w:rsidRPr="008A4B63">
        <w:rPr>
          <w:b/>
          <w:spacing w:val="-4"/>
          <w:lang w:val="sq-AL"/>
        </w:rPr>
        <w:t>RREGULLORE</w:t>
      </w:r>
      <w:r w:rsidRPr="008A4B63">
        <w:rPr>
          <w:spacing w:val="-4"/>
          <w:lang w:val="sq-AL"/>
        </w:rPr>
        <w:t xml:space="preserve"> </w:t>
      </w:r>
    </w:p>
    <w:p w:rsidR="00EB0F78" w:rsidRPr="008A4B63" w:rsidRDefault="00EB0F78" w:rsidP="00EB0F78">
      <w:pPr>
        <w:pStyle w:val="Paragrafi"/>
        <w:ind w:firstLine="0"/>
        <w:jc w:val="center"/>
        <w:rPr>
          <w:spacing w:val="-4"/>
          <w:lang w:val="sq-AL"/>
        </w:rPr>
      </w:pPr>
      <w:r w:rsidRPr="008A4B63">
        <w:rPr>
          <w:spacing w:val="-4"/>
          <w:lang w:val="sq-AL"/>
        </w:rPr>
        <w:t>E PROCEDURAVE PËR LIDHJET E REJA DHE MODIFIKIMIN E LIDHJEVE EKZISTUESE ME RRJETIN E TRANSMETIMIT</w:t>
      </w:r>
    </w:p>
    <w:p w:rsidR="00EB0F78" w:rsidRPr="00922516" w:rsidRDefault="00EB0F78" w:rsidP="00EB0F78">
      <w:pPr>
        <w:pStyle w:val="Paragrafi"/>
        <w:rPr>
          <w:spacing w:val="-4"/>
          <w:sz w:val="14"/>
          <w:szCs w:val="24"/>
          <w:lang w:val="sq-AL"/>
        </w:rPr>
      </w:pPr>
    </w:p>
    <w:p w:rsidR="00EB0F78" w:rsidRPr="008A4B63" w:rsidRDefault="00EB0F78" w:rsidP="00EB0F78">
      <w:pPr>
        <w:pStyle w:val="Paragrafi"/>
        <w:rPr>
          <w:spacing w:val="-4"/>
          <w:szCs w:val="24"/>
          <w:lang w:val="sq-AL"/>
        </w:rPr>
      </w:pPr>
      <w:r w:rsidRPr="008A4B63">
        <w:rPr>
          <w:spacing w:val="-4"/>
          <w:szCs w:val="24"/>
          <w:lang w:val="sq-AL"/>
        </w:rPr>
        <w:t xml:space="preserve">1. DISPOZITA TË PËRGJITHSHME </w:t>
      </w:r>
    </w:p>
    <w:p w:rsidR="00EB0F78" w:rsidRPr="008A4B63" w:rsidRDefault="00EB0F78" w:rsidP="00EB0F78">
      <w:pPr>
        <w:pStyle w:val="Paragrafi"/>
        <w:rPr>
          <w:spacing w:val="-4"/>
          <w:lang w:val="sq-AL"/>
        </w:rPr>
      </w:pPr>
      <w:r w:rsidRPr="008A4B63">
        <w:rPr>
          <w:spacing w:val="-4"/>
          <w:lang w:val="sq-AL"/>
        </w:rPr>
        <w:t xml:space="preserve">1.1 Qëllimi dhe objekti </w:t>
      </w:r>
    </w:p>
    <w:p w:rsidR="00EB0F78" w:rsidRPr="008A4B63" w:rsidRDefault="00EB0F78" w:rsidP="00EB0F78">
      <w:pPr>
        <w:pStyle w:val="Paragrafi"/>
        <w:rPr>
          <w:spacing w:val="-4"/>
          <w:szCs w:val="24"/>
          <w:lang w:val="sq-AL"/>
        </w:rPr>
      </w:pPr>
      <w:r w:rsidRPr="008A4B63">
        <w:rPr>
          <w:spacing w:val="-4"/>
          <w:szCs w:val="24"/>
          <w:lang w:val="sq-AL"/>
        </w:rPr>
        <w:t xml:space="preserve">1.1.1 Qëllimi i kësaj rregulloreje është përcaktimi i rregullave dhe i procedurave të nevojshme për realizimin e një lidhje të re ose modifikimin e një lidhjeje ekzistuese me rrjetin e transmetimit nëpërmjet një procesi që bazohet në respektimin e parimeve të mosdiskriminimit dhe transparencës për të gjitha palët. </w:t>
      </w:r>
    </w:p>
    <w:p w:rsidR="00EB0F78" w:rsidRPr="008A4B63" w:rsidRDefault="00EB0F78" w:rsidP="00EB0F78">
      <w:pPr>
        <w:pStyle w:val="Paragrafi"/>
        <w:rPr>
          <w:spacing w:val="-4"/>
          <w:szCs w:val="24"/>
          <w:lang w:val="sq-AL"/>
        </w:rPr>
      </w:pPr>
      <w:r w:rsidRPr="008A4B63">
        <w:rPr>
          <w:spacing w:val="-4"/>
          <w:szCs w:val="24"/>
          <w:lang w:val="sq-AL"/>
        </w:rPr>
        <w:t>1.1.2 Kjo rregullore</w:t>
      </w:r>
      <w:r w:rsidRPr="008A4B63">
        <w:rPr>
          <w:spacing w:val="-4"/>
          <w:szCs w:val="24"/>
          <w:lang w:val="sq-AL"/>
        </w:rPr>
        <w:fldChar w:fldCharType="begin"/>
      </w:r>
      <w:r w:rsidRPr="008A4B63">
        <w:rPr>
          <w:spacing w:val="-4"/>
          <w:szCs w:val="24"/>
          <w:lang w:val="sq-AL"/>
        </w:rPr>
        <w:instrText xml:space="preserve"> XE "rregullore" </w:instrText>
      </w:r>
      <w:r w:rsidRPr="008A4B63">
        <w:rPr>
          <w:spacing w:val="-4"/>
          <w:szCs w:val="24"/>
          <w:lang w:val="sq-AL"/>
        </w:rPr>
        <w:fldChar w:fldCharType="end"/>
      </w:r>
      <w:r w:rsidRPr="008A4B63">
        <w:rPr>
          <w:spacing w:val="-4"/>
          <w:szCs w:val="24"/>
          <w:lang w:val="sq-AL"/>
        </w:rPr>
        <w:t xml:space="preserve"> trajton procedurat për lidhjet e reja ose modifikimin e lidhjeve ekzistuese, metodologjinë e llogaritjes së kostove të lidhjes; marrëveshjen e lidhjes dhe tërësinë e detyrimeve reciproke në lidhje me afatet, kufijtë e pronësisë, pikës së matjes, shkëmbimin e informacionit, detyrimet financiare dhe kërkesat përkatëse teknike.</w:t>
      </w:r>
    </w:p>
    <w:p w:rsidR="00EB0F78" w:rsidRPr="008A4B63" w:rsidRDefault="00EB0F78" w:rsidP="00EB0F78">
      <w:pPr>
        <w:pStyle w:val="Paragrafi"/>
        <w:rPr>
          <w:spacing w:val="-4"/>
          <w:lang w:val="sq-AL"/>
        </w:rPr>
      </w:pPr>
      <w:r w:rsidRPr="008A4B63">
        <w:rPr>
          <w:spacing w:val="-4"/>
          <w:lang w:val="sq-AL"/>
        </w:rPr>
        <w:t xml:space="preserve">1.2 Baza ligjore dhe ndërvarësia </w:t>
      </w:r>
    </w:p>
    <w:p w:rsidR="00EB0F78" w:rsidRPr="008A4B63" w:rsidRDefault="00EB0F78" w:rsidP="00EB0F78">
      <w:pPr>
        <w:pStyle w:val="Paragrafi"/>
        <w:rPr>
          <w:spacing w:val="-4"/>
          <w:szCs w:val="24"/>
          <w:lang w:val="sq-AL"/>
        </w:rPr>
      </w:pPr>
      <w:r w:rsidRPr="008A4B63">
        <w:rPr>
          <w:spacing w:val="-4"/>
          <w:szCs w:val="24"/>
          <w:lang w:val="sq-AL"/>
        </w:rPr>
        <w:t>1.2.1 Kjo rregullore hartohet bazuar në nenet 21, 27 dhe 28</w:t>
      </w:r>
      <w:r>
        <w:rPr>
          <w:spacing w:val="-4"/>
          <w:szCs w:val="24"/>
          <w:lang w:val="sq-AL"/>
        </w:rPr>
        <w:t>,</w:t>
      </w:r>
      <w:r w:rsidRPr="008A4B63">
        <w:rPr>
          <w:spacing w:val="-4"/>
          <w:szCs w:val="24"/>
          <w:lang w:val="sq-AL"/>
        </w:rPr>
        <w:t xml:space="preserve"> të ligjit nr. 43/2015, “Për sektorin e energjisë elektrike”.</w:t>
      </w:r>
    </w:p>
    <w:p w:rsidR="00EB0F78" w:rsidRPr="008A4B63" w:rsidRDefault="00EB0F78" w:rsidP="00EB0F78">
      <w:pPr>
        <w:pStyle w:val="Paragrafi"/>
        <w:rPr>
          <w:spacing w:val="-4"/>
          <w:szCs w:val="24"/>
          <w:lang w:val="sq-AL"/>
        </w:rPr>
      </w:pPr>
      <w:r w:rsidRPr="008A4B63">
        <w:rPr>
          <w:spacing w:val="-4"/>
          <w:szCs w:val="24"/>
          <w:lang w:val="sq-AL"/>
        </w:rPr>
        <w:t>1.2.2 Kjo rregullore ka ndërvarësi, interpretohet dhe zbatohet në përputhje me kuadrin ligjor në fuqi në tërësi, si dhe në veçanti me Kodin e Rrjetit të Transmetimit/Kodin e Lidhjes.</w:t>
      </w:r>
    </w:p>
    <w:p w:rsidR="00EB0F78" w:rsidRPr="008A4B63" w:rsidRDefault="00EB0F78" w:rsidP="00EB0F78">
      <w:pPr>
        <w:pStyle w:val="Paragrafi"/>
        <w:rPr>
          <w:spacing w:val="-4"/>
          <w:lang w:val="sq-AL"/>
        </w:rPr>
      </w:pPr>
      <w:r w:rsidRPr="008A4B63">
        <w:rPr>
          <w:spacing w:val="-4"/>
          <w:lang w:val="sq-AL"/>
        </w:rPr>
        <w:t xml:space="preserve">1.3 Termat dhe përkufizimet </w:t>
      </w:r>
    </w:p>
    <w:p w:rsidR="00EB0F78" w:rsidRPr="008A4B63" w:rsidRDefault="00EB0F78" w:rsidP="00EB0F78">
      <w:pPr>
        <w:pStyle w:val="Paragrafi"/>
        <w:rPr>
          <w:spacing w:val="-4"/>
          <w:szCs w:val="24"/>
          <w:lang w:val="sq-AL"/>
        </w:rPr>
      </w:pPr>
      <w:r w:rsidRPr="008A4B63">
        <w:rPr>
          <w:spacing w:val="-4"/>
          <w:szCs w:val="24"/>
          <w:lang w:val="sq-AL"/>
        </w:rPr>
        <w:t>1.3.1 Të gjithë termat e përdorur në këtë rregullore duhet të kuptohen dhe interpret</w:t>
      </w:r>
      <w:r>
        <w:rPr>
          <w:spacing w:val="-4"/>
          <w:szCs w:val="24"/>
          <w:lang w:val="sq-AL"/>
        </w:rPr>
        <w:t>ohen sikurse janë të përcaktuar</w:t>
      </w:r>
      <w:r w:rsidRPr="008A4B63">
        <w:rPr>
          <w:spacing w:val="-4"/>
          <w:szCs w:val="24"/>
          <w:lang w:val="sq-AL"/>
        </w:rPr>
        <w:t xml:space="preserve"> në ligjin nr. 43/2015, “Për sektorin e energjisë elektrike”, Kodin e Rrjetit të Transmetimit dhe </w:t>
      </w:r>
      <w:r w:rsidRPr="008A4B63">
        <w:rPr>
          <w:spacing w:val="-4"/>
          <w:lang w:val="sq-AL"/>
        </w:rPr>
        <w:t>shtojcën 1</w:t>
      </w:r>
      <w:r w:rsidRPr="008A4B63">
        <w:rPr>
          <w:spacing w:val="-4"/>
          <w:szCs w:val="24"/>
          <w:lang w:val="sq-AL"/>
        </w:rPr>
        <w:t xml:space="preserve"> të kësaj rregulloreje.</w:t>
      </w:r>
    </w:p>
    <w:p w:rsidR="00EB0F78" w:rsidRPr="008A4B63" w:rsidRDefault="00EB0F78" w:rsidP="00EB0F78">
      <w:pPr>
        <w:pStyle w:val="Paragrafi"/>
        <w:rPr>
          <w:spacing w:val="-4"/>
          <w:szCs w:val="24"/>
          <w:lang w:val="sq-AL"/>
        </w:rPr>
      </w:pPr>
      <w:r w:rsidRPr="008A4B63">
        <w:rPr>
          <w:rFonts w:eastAsia="TimesNewRomanPSMT"/>
          <w:color w:val="000000"/>
          <w:spacing w:val="-4"/>
          <w:szCs w:val="24"/>
          <w:lang w:val="sq-AL"/>
        </w:rPr>
        <w:t>1.3.2 Çdo term i përdorur në këto rregulla për të cilin nuk ekziston një përkufizim sipas pikës së mësipërme do të interpretohet në kontekstin dhe frymën e ligjit nr. 43/2015, “Për sektorin e energjisë elektrike” dhe akteve nënligjore të nxjerra në zbatim të tij.</w:t>
      </w:r>
    </w:p>
    <w:p w:rsidR="00EB0F78" w:rsidRPr="008A4B63" w:rsidRDefault="00EB0F78" w:rsidP="00EB0F78">
      <w:pPr>
        <w:pStyle w:val="Paragrafi"/>
        <w:rPr>
          <w:spacing w:val="-4"/>
          <w:szCs w:val="24"/>
          <w:lang w:val="sq-AL"/>
        </w:rPr>
      </w:pPr>
      <w:r w:rsidRPr="008A4B63">
        <w:rPr>
          <w:spacing w:val="-4"/>
          <w:szCs w:val="24"/>
          <w:lang w:val="sq-AL"/>
        </w:rPr>
        <w:t>1.4 Mënyra e komunikimit</w:t>
      </w:r>
    </w:p>
    <w:p w:rsidR="00EB0F78" w:rsidRPr="008A4B63" w:rsidRDefault="00EB0F78" w:rsidP="00EB0F78">
      <w:pPr>
        <w:pStyle w:val="Paragrafi"/>
        <w:rPr>
          <w:spacing w:val="-4"/>
          <w:szCs w:val="24"/>
          <w:lang w:val="sq-AL"/>
        </w:rPr>
      </w:pPr>
      <w:r w:rsidRPr="008A4B63">
        <w:rPr>
          <w:spacing w:val="-4"/>
          <w:szCs w:val="24"/>
          <w:lang w:val="sq-AL"/>
        </w:rPr>
        <w:t xml:space="preserve">Si formë e përgjithshme komunikimi midis palëve do të jetë ajo me shkresë zyrtare. Gjatë hapave të ndryshëm të zbatimit të procedurave mund të pranohet edhe komunikimi me </w:t>
      </w:r>
      <w:r w:rsidRPr="008A4B63">
        <w:rPr>
          <w:i/>
          <w:spacing w:val="-4"/>
          <w:szCs w:val="24"/>
          <w:lang w:val="sq-AL"/>
        </w:rPr>
        <w:t>e-mail</w:t>
      </w:r>
      <w:r w:rsidRPr="008A4B63">
        <w:rPr>
          <w:spacing w:val="-4"/>
          <w:szCs w:val="24"/>
          <w:lang w:val="sq-AL"/>
        </w:rPr>
        <w:t xml:space="preserve"> midis palëve, për efekt të shpejtësisë së komunikimit, e cila gjithsesi do të konsiderohet e vlefshme vetëm nëse shoqërohet me shkresë zyrtare. </w:t>
      </w:r>
    </w:p>
    <w:p w:rsidR="00EB0F78" w:rsidRPr="008A4B63" w:rsidRDefault="00EB0F78" w:rsidP="00EB0F78">
      <w:pPr>
        <w:pStyle w:val="Paragrafi"/>
        <w:rPr>
          <w:spacing w:val="-4"/>
          <w:szCs w:val="24"/>
          <w:lang w:val="sq-AL"/>
        </w:rPr>
      </w:pPr>
      <w:r w:rsidRPr="008A4B63">
        <w:rPr>
          <w:spacing w:val="-4"/>
          <w:szCs w:val="24"/>
          <w:lang w:val="sq-AL"/>
        </w:rPr>
        <w:t xml:space="preserve">2. PROCEDURA E APLIKIMIT PËR LIDHJE TË RE OSE MODIFIKIM TË LIDHJES EKZISTUESE ME RRJETIN E TRANSMETIMIT DHE SHKËMBIMI I INFORMACIONIT </w:t>
      </w:r>
    </w:p>
    <w:p w:rsidR="00EB0F78" w:rsidRPr="008A4B63" w:rsidRDefault="00EB0F78" w:rsidP="00EB0F78">
      <w:pPr>
        <w:pStyle w:val="Paragrafi"/>
        <w:rPr>
          <w:spacing w:val="-4"/>
          <w:lang w:val="sq-AL"/>
        </w:rPr>
      </w:pPr>
      <w:r w:rsidRPr="008A4B63">
        <w:rPr>
          <w:spacing w:val="-4"/>
          <w:lang w:val="sq-AL"/>
        </w:rPr>
        <w:t xml:space="preserve">2.1 Parimet udhëzuese të procedurës së aplikimit </w:t>
      </w:r>
    </w:p>
    <w:p w:rsidR="00EB0F78" w:rsidRPr="008A4B63" w:rsidRDefault="00EB0F78" w:rsidP="00EB0F78">
      <w:pPr>
        <w:pStyle w:val="Paragrafi"/>
        <w:rPr>
          <w:spacing w:val="-4"/>
          <w:szCs w:val="24"/>
          <w:lang w:val="sq-AL"/>
        </w:rPr>
      </w:pPr>
      <w:r w:rsidRPr="008A4B63">
        <w:rPr>
          <w:spacing w:val="-4"/>
          <w:szCs w:val="24"/>
          <w:lang w:val="sq-AL"/>
        </w:rPr>
        <w:t>2.1.1 Kërkesa për lidhje të re ose modifikim të lidhjes ekzistuese me rrjetin e transmetimit paraqitet nga aplikuesi, në përputhje me përcaktimet e kësaj rregulloreje dhe dispozitave të Kodit të Rrjetit të Transmetimit/Kodit të Lidhjes, duke respektuar kërkesat dhe detyrimet në lidhje me afatet, dokumentacioni</w:t>
      </w:r>
      <w:r w:rsidRPr="008A4B63">
        <w:rPr>
          <w:spacing w:val="-4"/>
          <w:szCs w:val="24"/>
          <w:lang w:val="sq-AL"/>
        </w:rPr>
        <w:fldChar w:fldCharType="begin"/>
      </w:r>
      <w:r w:rsidRPr="008A4B63">
        <w:rPr>
          <w:spacing w:val="-4"/>
          <w:szCs w:val="24"/>
          <w:lang w:val="sq-AL"/>
        </w:rPr>
        <w:instrText xml:space="preserve"> XE "dokumentacioni" </w:instrText>
      </w:r>
      <w:r w:rsidRPr="008A4B63">
        <w:rPr>
          <w:spacing w:val="-4"/>
          <w:szCs w:val="24"/>
          <w:lang w:val="sq-AL"/>
        </w:rPr>
        <w:fldChar w:fldCharType="end"/>
      </w:r>
      <w:r w:rsidRPr="008A4B63">
        <w:rPr>
          <w:spacing w:val="-4"/>
          <w:szCs w:val="24"/>
          <w:lang w:val="sq-AL"/>
        </w:rPr>
        <w:t xml:space="preserve">n dhe kushtet teknike përkatëse. </w:t>
      </w:r>
    </w:p>
    <w:p w:rsidR="00EB0F78" w:rsidRPr="008A4B63" w:rsidRDefault="00EB0F78" w:rsidP="00EB0F78">
      <w:pPr>
        <w:pStyle w:val="Paragrafi"/>
        <w:rPr>
          <w:spacing w:val="-4"/>
          <w:szCs w:val="24"/>
          <w:lang w:val="sq-AL"/>
        </w:rPr>
      </w:pPr>
      <w:r w:rsidRPr="008A4B63">
        <w:rPr>
          <w:spacing w:val="-4"/>
          <w:szCs w:val="24"/>
          <w:lang w:val="sq-AL"/>
        </w:rPr>
        <w:t>2.1.2 Aplikuesi, i cili ka paraqitur aplikimin për lidhje të re ose modifikim të lidhjes ekzistuese do t’i ofrojë OST sh.a. të gjithë asistencën e nevojshme me të dhënat, sipas kërkesave të OST sh.a.</w:t>
      </w:r>
    </w:p>
    <w:p w:rsidR="00EB0F78" w:rsidRPr="008A4B63" w:rsidRDefault="00EB0F78" w:rsidP="00EB0F78">
      <w:pPr>
        <w:pStyle w:val="Paragrafi"/>
        <w:rPr>
          <w:spacing w:val="-4"/>
          <w:szCs w:val="24"/>
          <w:lang w:val="sq-AL"/>
        </w:rPr>
      </w:pPr>
      <w:r w:rsidRPr="008A4B63">
        <w:rPr>
          <w:spacing w:val="-4"/>
          <w:szCs w:val="24"/>
          <w:lang w:val="sq-AL"/>
        </w:rPr>
        <w:t xml:space="preserve">2.1.3 OST sh.a. do t’i sigurojë aplikuesit vlerësim të kostove për realizimin e lidhjes së kërkuar apo modifikimin e asaj ekzistuese sipas përcaktimeve të kësaj rregulloreje, afateve për përpunimin e kërkesës dhe të realizimit të lidhjes me rrjetin dhe çdo informacion tjetër apo udhëzim të përshtatshëm, sipas dispozitave të Kodit të Rrjetit të Transmetimit dhe kësaj rregulloreje. </w:t>
      </w:r>
    </w:p>
    <w:p w:rsidR="00EB0F78" w:rsidRPr="008A4B63" w:rsidRDefault="00EB0F78" w:rsidP="00EB0F78">
      <w:pPr>
        <w:pStyle w:val="Paragrafi"/>
        <w:rPr>
          <w:spacing w:val="-4"/>
          <w:szCs w:val="24"/>
          <w:lang w:val="sq-AL"/>
        </w:rPr>
      </w:pPr>
      <w:r w:rsidRPr="008A4B63">
        <w:rPr>
          <w:spacing w:val="-4"/>
          <w:szCs w:val="24"/>
          <w:lang w:val="sq-AL"/>
        </w:rPr>
        <w:t>2.1.4 Aplikuesi dhe OST sh.a. realizojnë diskutime fillestare për lidhje ose modifikimin e mundshëm. Si pjesë e këtyre diskutimeve, OST sh.a. mund të ofrojë një vlerësim paraprak dhe të përkohshëm për lidhjen e re ose modifikimin e lidhjes ekzistuese. Këto diskutime preliminare nuk do të formojnë në vete një aplikim dhe do të jenë nën një konfidencialitet të plotë.</w:t>
      </w:r>
    </w:p>
    <w:p w:rsidR="00EB0F78" w:rsidRPr="008A4B63" w:rsidRDefault="00EB0F78" w:rsidP="00EB0F78">
      <w:pPr>
        <w:pStyle w:val="Paragrafi"/>
        <w:rPr>
          <w:spacing w:val="-4"/>
          <w:lang w:val="sq-AL"/>
        </w:rPr>
      </w:pPr>
      <w:r w:rsidRPr="008A4B63">
        <w:rPr>
          <w:spacing w:val="-4"/>
          <w:lang w:val="sq-AL"/>
        </w:rPr>
        <w:t xml:space="preserve">2.2 Procesi dhe etapat e aplikimit </w:t>
      </w:r>
    </w:p>
    <w:p w:rsidR="00EB0F78" w:rsidRPr="008A4B63" w:rsidRDefault="00EB0F78" w:rsidP="00EB0F78">
      <w:pPr>
        <w:pStyle w:val="Paragrafi"/>
        <w:rPr>
          <w:spacing w:val="-4"/>
          <w:szCs w:val="24"/>
          <w:lang w:val="sq-AL"/>
        </w:rPr>
      </w:pPr>
      <w:r w:rsidRPr="008A4B63">
        <w:rPr>
          <w:spacing w:val="-4"/>
          <w:szCs w:val="24"/>
          <w:lang w:val="sq-AL"/>
        </w:rPr>
        <w:t xml:space="preserve">2.2.1 Aplikimi për lidhjen e re ose modifikim të lidhjes ekzistuese me rrjetin e transmetimit fillon me paraqitjen formale pranë OST sh.a. të formatit të aplikimit të përcaktuar </w:t>
      </w:r>
      <w:r w:rsidRPr="008A4B63">
        <w:rPr>
          <w:spacing w:val="-4"/>
          <w:lang w:val="sq-AL"/>
        </w:rPr>
        <w:t>në shtojcën 2 të</w:t>
      </w:r>
      <w:r w:rsidRPr="008A4B63">
        <w:rPr>
          <w:spacing w:val="-4"/>
          <w:szCs w:val="24"/>
          <w:lang w:val="sq-AL"/>
        </w:rPr>
        <w:t xml:space="preserve"> kësaj rregulloreje dhe duhet të shoqërohet me dokumentacionin e përshkruar në mënyrë të detajuar në Kodin e Rrjetit të Transmetimit/Kodin e Lidhjes. </w:t>
      </w:r>
    </w:p>
    <w:p w:rsidR="00EB0F78" w:rsidRPr="008A4B63" w:rsidRDefault="00EB0F78" w:rsidP="00EB0F78">
      <w:pPr>
        <w:pStyle w:val="Paragrafi"/>
        <w:rPr>
          <w:spacing w:val="-4"/>
          <w:szCs w:val="24"/>
          <w:lang w:val="sq-AL"/>
        </w:rPr>
      </w:pPr>
      <w:r w:rsidRPr="008A4B63">
        <w:rPr>
          <w:spacing w:val="-4"/>
          <w:szCs w:val="24"/>
          <w:lang w:val="sq-AL"/>
        </w:rPr>
        <w:t xml:space="preserve">2.2.2 Aplikuesi plotëson aplikimin duke iu referuar të dhënave standarde të planifikimit, sipas tabelave </w:t>
      </w:r>
      <w:r w:rsidRPr="008A4B63">
        <w:rPr>
          <w:spacing w:val="-4"/>
          <w:lang w:val="sq-AL"/>
        </w:rPr>
        <w:t xml:space="preserve">të shtojcës A, </w:t>
      </w:r>
      <w:r w:rsidRPr="008A4B63">
        <w:rPr>
          <w:spacing w:val="-4"/>
          <w:szCs w:val="24"/>
          <w:lang w:val="sq-AL"/>
        </w:rPr>
        <w:t>“Kategoritë dhe të dhënat e planifikimit”, të Kodit të Rrjetit të Transmetimit. Kur është e nevojshme nga pikëpamja teknike, OST sh.a. mund të përcaktojë kritere/kërkesa teknike shtesë nga ato të përcaktuara në Kodi</w:t>
      </w:r>
      <w:r>
        <w:rPr>
          <w:spacing w:val="-4"/>
          <w:szCs w:val="24"/>
          <w:lang w:val="sq-AL"/>
        </w:rPr>
        <w:t>n</w:t>
      </w:r>
      <w:r w:rsidRPr="008A4B63">
        <w:rPr>
          <w:spacing w:val="-4"/>
          <w:szCs w:val="24"/>
          <w:lang w:val="sq-AL"/>
        </w:rPr>
        <w:t xml:space="preserve"> e Rrjetit të Transmetimit, por në të gjitha rastet do të njoftojë palën tjetër brenda afateve të përcaktuara në këtë rregullore dhe në Kodin e Lidhjes.</w:t>
      </w:r>
    </w:p>
    <w:p w:rsidR="00EB0F78" w:rsidRPr="008A4B63" w:rsidRDefault="00EB0F78" w:rsidP="00EB0F78">
      <w:pPr>
        <w:pStyle w:val="Paragrafi"/>
        <w:rPr>
          <w:spacing w:val="-4"/>
          <w:szCs w:val="24"/>
          <w:lang w:val="sq-AL"/>
        </w:rPr>
      </w:pPr>
      <w:r w:rsidRPr="008A4B63">
        <w:rPr>
          <w:spacing w:val="-4"/>
          <w:szCs w:val="24"/>
          <w:lang w:val="sq-AL"/>
        </w:rPr>
        <w:t>2.2.3 Me marrjen e aplikimit, OST sh.a. kryen studimin e “Pranueshmërisë së lidhjes së re ose të modifikimit të lidhjes ekzistuese”, në rrjetin e sistemit të transmetimit. OST sh.a. shqyrton nëse dokumentet e depozituara dhe informacioni i paraqitur nga aplikuesi janë të plota dhe në përputhje me kërkesat e kësaj rregulloreje. OST sh.a. i komunikon aplikuesit përgjigjen e tij për pranimin ose të refuzimin e aplikimit brenda 60 ditëve kalendarike nga data e dorëzimit të aplikimit.</w:t>
      </w:r>
    </w:p>
    <w:p w:rsidR="00EB0F78" w:rsidRPr="00BC4BA9" w:rsidRDefault="00EB0F78" w:rsidP="00EB0F78">
      <w:pPr>
        <w:pStyle w:val="Paragrafi"/>
        <w:rPr>
          <w:szCs w:val="24"/>
          <w:lang w:val="sq-AL"/>
        </w:rPr>
      </w:pPr>
      <w:r w:rsidRPr="00BC4BA9">
        <w:rPr>
          <w:szCs w:val="24"/>
          <w:lang w:val="sq-AL"/>
        </w:rPr>
        <w:t>2.2.4 Në rastet kur në aplikim mungon ndonjë nga dokumentet ose informacionet e parashikuara në këtë rregullore apo nëse OST sh.a. kërkon të dhëna apo informacion shtesë nga aplikuesi, sipas pikës 2.2.2, aplikuesi është i detyruar të paraqesë dokumentacionin e kërkuar, brenda 30 ditëve kalendarike nga dita e njoftimit për plotësimin e tij. Në këtë rast, afati i pranimit apo i refuzimit të aplikimit, sipas pikës 2.2.3, bëhet 90 ditë kalendarike nga data e dorëzimit të aplikimit.</w:t>
      </w:r>
    </w:p>
    <w:p w:rsidR="00EB0F78" w:rsidRPr="008A4B63" w:rsidRDefault="00EB0F78" w:rsidP="00EB0F78">
      <w:pPr>
        <w:pStyle w:val="Paragrafi"/>
        <w:rPr>
          <w:spacing w:val="-4"/>
          <w:szCs w:val="24"/>
          <w:lang w:val="sq-AL"/>
        </w:rPr>
      </w:pPr>
      <w:r w:rsidRPr="008A4B63">
        <w:rPr>
          <w:spacing w:val="-4"/>
          <w:szCs w:val="24"/>
          <w:lang w:val="sq-AL"/>
        </w:rPr>
        <w:t>2.2.5 Nëse aplikuesi nuk paraqet dokumen</w:t>
      </w:r>
      <w:r>
        <w:rPr>
          <w:spacing w:val="-4"/>
          <w:szCs w:val="24"/>
          <w:lang w:val="sq-AL"/>
        </w:rPr>
        <w:t>-</w:t>
      </w:r>
      <w:r w:rsidRPr="008A4B63">
        <w:rPr>
          <w:spacing w:val="-4"/>
          <w:szCs w:val="24"/>
          <w:lang w:val="sq-AL"/>
        </w:rPr>
        <w:t>tacionin e kërkuar brenda periudhës së specifikuar në pikën 2.2.4, OST sh.a. refuzon aplikimin.</w:t>
      </w:r>
    </w:p>
    <w:p w:rsidR="00EB0F78" w:rsidRPr="008A4B63" w:rsidRDefault="00EB0F78" w:rsidP="00EB0F78">
      <w:pPr>
        <w:pStyle w:val="Paragrafi"/>
        <w:rPr>
          <w:spacing w:val="-4"/>
          <w:szCs w:val="24"/>
          <w:lang w:val="sq-AL"/>
        </w:rPr>
      </w:pPr>
      <w:r w:rsidRPr="008A4B63">
        <w:rPr>
          <w:spacing w:val="-4"/>
          <w:szCs w:val="24"/>
          <w:lang w:val="sq-AL"/>
        </w:rPr>
        <w:t>2.2.6 Me paraqitjen e gjithë informacionit të kërkuar nga OST sh.a., kjo e fundit në bazë të studimit të “Pranueshmërisë të lidhjes së re ose të modifikimit të lidhjes ekzistuese”, brenda afatit kohor të përcaktuar në pikën 2.2.4:</w:t>
      </w:r>
    </w:p>
    <w:p w:rsidR="00EB0F78" w:rsidRPr="008A4B63" w:rsidRDefault="00EB0F78" w:rsidP="00EB0F78">
      <w:pPr>
        <w:pStyle w:val="Paragrafi"/>
        <w:rPr>
          <w:spacing w:val="-4"/>
          <w:szCs w:val="24"/>
          <w:lang w:val="sq-AL"/>
        </w:rPr>
      </w:pPr>
      <w:r w:rsidRPr="008A4B63">
        <w:rPr>
          <w:spacing w:val="-4"/>
          <w:szCs w:val="24"/>
          <w:lang w:val="sq-AL"/>
        </w:rPr>
        <w:t xml:space="preserve">a) I paraqet aplikuesit ofertën e lidhjes, duke përcaktuar pikë/vend lidhjeje ose zgjidhjen që teknikisht është më optimale dhe duke koordinuar teknikisht kërkesat për lidhje me rrjetin, të paraqitura nga aplikues të tjerë; ose </w:t>
      </w:r>
    </w:p>
    <w:p w:rsidR="00EB0F78" w:rsidRPr="008A4B63" w:rsidRDefault="00EB0F78" w:rsidP="00EB0F78">
      <w:pPr>
        <w:pStyle w:val="Paragrafi"/>
        <w:rPr>
          <w:spacing w:val="-4"/>
          <w:szCs w:val="24"/>
          <w:lang w:val="sq-AL"/>
        </w:rPr>
      </w:pPr>
      <w:r w:rsidRPr="008A4B63">
        <w:rPr>
          <w:spacing w:val="-4"/>
          <w:szCs w:val="24"/>
          <w:lang w:val="sq-AL"/>
        </w:rPr>
        <w:t xml:space="preserve">b) Në qoftë se, pas studimit të “Pranueshmërisë </w:t>
      </w:r>
      <w:r>
        <w:rPr>
          <w:spacing w:val="-4"/>
          <w:szCs w:val="24"/>
          <w:lang w:val="sq-AL"/>
        </w:rPr>
        <w:t>s</w:t>
      </w:r>
      <w:r w:rsidRPr="008A4B63">
        <w:rPr>
          <w:spacing w:val="-4"/>
          <w:szCs w:val="24"/>
          <w:lang w:val="sq-AL"/>
        </w:rPr>
        <w:t>ë lidhjes së re apo të modifikimit të lidhjes ekzistuese”, rezulton se zgjidhja optimale do të jetë lidhja në rrjetin e tensionit të mesëm, atëherë kërkesa për aplikim i kthehet zyrtarisht aplikuesit me këtë argumentim; ose</w:t>
      </w:r>
    </w:p>
    <w:p w:rsidR="00EB0F78" w:rsidRPr="008A4B63" w:rsidRDefault="00EB0F78" w:rsidP="00EB0F78">
      <w:pPr>
        <w:pStyle w:val="Paragrafi"/>
        <w:rPr>
          <w:spacing w:val="-4"/>
          <w:szCs w:val="24"/>
          <w:lang w:val="sq-AL"/>
        </w:rPr>
      </w:pPr>
      <w:r w:rsidRPr="008A4B63">
        <w:rPr>
          <w:spacing w:val="-4"/>
          <w:szCs w:val="24"/>
          <w:lang w:val="sq-AL"/>
        </w:rPr>
        <w:t>c) Në rast të një përgjigjeje negative, njofton aplikuesin për refuzimin e aplikimit, duke dhënë argumentimin përkatës për arsyet e këtij vendimi.</w:t>
      </w:r>
    </w:p>
    <w:p w:rsidR="00EB0F78" w:rsidRPr="008A4B63" w:rsidRDefault="00EB0F78" w:rsidP="00EB0F78">
      <w:pPr>
        <w:pStyle w:val="Paragrafi"/>
        <w:rPr>
          <w:spacing w:val="-4"/>
          <w:szCs w:val="24"/>
          <w:lang w:val="sq-AL"/>
        </w:rPr>
      </w:pPr>
      <w:r w:rsidRPr="008A4B63">
        <w:rPr>
          <w:spacing w:val="-4"/>
          <w:szCs w:val="24"/>
          <w:lang w:val="sq-AL"/>
        </w:rPr>
        <w:t>2.2.7 Aplikuesi, brenda 60 ditëve kalendarike nga marrja e ofertës së lidhjes, duhet të informojë zyrtarisht OST sh.a., për pranimin ose jo të saj nëpërmjet deklaratës së pranimit. Në rast se oferta e lidhjes, sipas germës “a” më sipër nuk pranohet nga aplikuesi ose aplikuesi nuk informon OST sh.a. brenda afatit kohor të caktuar, atëherë procesi i aplikimit për lidhjen rifillon nga e para.</w:t>
      </w:r>
    </w:p>
    <w:p w:rsidR="00EB0F78" w:rsidRPr="008A4B63" w:rsidRDefault="00EB0F78" w:rsidP="00EB0F78">
      <w:pPr>
        <w:pStyle w:val="Paragrafi"/>
        <w:rPr>
          <w:spacing w:val="-4"/>
          <w:szCs w:val="24"/>
          <w:lang w:val="sq-AL"/>
        </w:rPr>
      </w:pPr>
      <w:r w:rsidRPr="008A4B63">
        <w:rPr>
          <w:spacing w:val="-4"/>
          <w:szCs w:val="24"/>
          <w:lang w:val="sq-AL"/>
        </w:rPr>
        <w:t xml:space="preserve">2.2.8 Nëse aplikuesi e pranon ofertën e lidhjes, periudha kohore e vlefshmërisë të ofertës së lidhjes është 18 muaj nga marrja e ofertës së lidhjes nga aplikuesi. Në aplikimin e paraqitur në OST sh.a., përdoruesi i rrjetit duhet të ketë paraqitur periudhën kohore të ndërtimit dhe të energjizimit të objektit të tij. </w:t>
      </w:r>
    </w:p>
    <w:p w:rsidR="00EB0F78" w:rsidRPr="008A4B63" w:rsidRDefault="00EB0F78" w:rsidP="00EB0F78">
      <w:pPr>
        <w:pStyle w:val="Paragrafi"/>
        <w:rPr>
          <w:spacing w:val="-4"/>
          <w:szCs w:val="24"/>
          <w:lang w:val="sq-AL"/>
        </w:rPr>
      </w:pPr>
      <w:r w:rsidRPr="008A4B63">
        <w:rPr>
          <w:spacing w:val="-4"/>
          <w:szCs w:val="24"/>
          <w:lang w:val="sq-AL"/>
        </w:rPr>
        <w:t xml:space="preserve">2.2.9 Pas pranimit të ofertës për lidhje nga aplikuesi, në zbatim të studimit të “Pranueshmërisë së lidhjes së re apo të modifikimit të lidhjes ekzistuese” të kryer, OST sh.a. duhet të verifikojë, </w:t>
      </w:r>
      <w:r>
        <w:rPr>
          <w:spacing w:val="-4"/>
          <w:szCs w:val="24"/>
          <w:lang w:val="sq-AL"/>
        </w:rPr>
        <w:t xml:space="preserve">të </w:t>
      </w:r>
      <w:r w:rsidRPr="008A4B63">
        <w:rPr>
          <w:spacing w:val="-4"/>
          <w:szCs w:val="24"/>
          <w:lang w:val="sq-AL"/>
        </w:rPr>
        <w:t xml:space="preserve">shqyrtojë dhe </w:t>
      </w:r>
      <w:r>
        <w:rPr>
          <w:spacing w:val="-4"/>
          <w:szCs w:val="24"/>
          <w:lang w:val="sq-AL"/>
        </w:rPr>
        <w:t xml:space="preserve">të </w:t>
      </w:r>
      <w:r w:rsidRPr="008A4B63">
        <w:rPr>
          <w:spacing w:val="-4"/>
          <w:szCs w:val="24"/>
          <w:lang w:val="sq-AL"/>
        </w:rPr>
        <w:t>vlerësojë të gjithë aplikimin sipas kërkesave të Kodit të Rrjetit të Transmetimit/Kodit të Lidhjes, sipas pikave më poshtë, por pa u kufizuar:</w:t>
      </w:r>
    </w:p>
    <w:p w:rsidR="00EB0F78" w:rsidRPr="008A4B63" w:rsidRDefault="00EB0F78" w:rsidP="00EB0F78">
      <w:pPr>
        <w:pStyle w:val="Paragrafi"/>
        <w:rPr>
          <w:spacing w:val="-4"/>
          <w:szCs w:val="24"/>
          <w:lang w:val="sq-AL"/>
        </w:rPr>
      </w:pPr>
      <w:r w:rsidRPr="008A4B63">
        <w:rPr>
          <w:spacing w:val="-4"/>
          <w:szCs w:val="24"/>
          <w:lang w:val="sq-AL"/>
        </w:rPr>
        <w:t>a) Të dhënat e aplikimit dhe të dokumentacionit të përgjithshëm dhe teknik të lidhjes të protokolluara;</w:t>
      </w:r>
    </w:p>
    <w:p w:rsidR="00EB0F78" w:rsidRPr="008A4B63" w:rsidRDefault="00EB0F78" w:rsidP="00EB0F78">
      <w:pPr>
        <w:pStyle w:val="Paragrafi"/>
        <w:rPr>
          <w:spacing w:val="-4"/>
          <w:szCs w:val="24"/>
          <w:lang w:val="sq-AL"/>
        </w:rPr>
      </w:pPr>
      <w:r w:rsidRPr="008A4B63">
        <w:rPr>
          <w:spacing w:val="-4"/>
          <w:szCs w:val="24"/>
          <w:lang w:val="sq-AL"/>
        </w:rPr>
        <w:t>b) Mundësinë për shfrytëzimin e kapacitetit të rrjetit të sistemit të transmetimit dhe nëse nuk ekziston kjo mundësi, aplikuesi do të marrë masa teknike dhe do të investojë vetë deri në mbulimin e plotë të investimit, brenda kushteve teknike të sigurisë të specifikuara në Kodin e Transmetimit dhe të ligjit nr. 43/2015, “Për sektorin e energjisë elektrike”;</w:t>
      </w:r>
    </w:p>
    <w:p w:rsidR="00EB0F78" w:rsidRPr="008A4B63" w:rsidRDefault="00EB0F78" w:rsidP="00EB0F78">
      <w:pPr>
        <w:pStyle w:val="Paragrafi"/>
        <w:rPr>
          <w:spacing w:val="-4"/>
          <w:szCs w:val="24"/>
          <w:lang w:val="sq-AL"/>
        </w:rPr>
      </w:pPr>
      <w:r w:rsidRPr="008A4B63">
        <w:rPr>
          <w:spacing w:val="-4"/>
          <w:szCs w:val="24"/>
          <w:lang w:val="sq-AL"/>
        </w:rPr>
        <w:t>c) Përcaktimin dhe përzgjedhjen e vendit të lidhjes së re në vendin e duhur, sipas shkallës së sigurisë së furnizimit, qëndrueshmërisë statike dhe dinamike, madhësive të lidhjeve të shkurtra 3- dhe 1-fazore, ndikimit në humbjet teknike në rrjetin e transmetimit me lidhjen e re dhe furnizimin me energji elektrike për nevojat vetjake, sidomos për rastet e lidhjes së njësive gjeneruese;</w:t>
      </w:r>
    </w:p>
    <w:p w:rsidR="00EB0F78" w:rsidRPr="008A4B63" w:rsidRDefault="00EB0F78" w:rsidP="00EB0F78">
      <w:pPr>
        <w:pStyle w:val="Paragrafi"/>
        <w:rPr>
          <w:spacing w:val="-4"/>
          <w:szCs w:val="24"/>
          <w:lang w:val="sq-AL"/>
        </w:rPr>
      </w:pPr>
      <w:r w:rsidRPr="008A4B63">
        <w:rPr>
          <w:spacing w:val="-4"/>
          <w:szCs w:val="24"/>
          <w:lang w:val="sq-AL"/>
        </w:rPr>
        <w:t>d) Kostot e lidhjes së aplikuesit, konform neneve 27 dhe 28</w:t>
      </w:r>
      <w:r>
        <w:rPr>
          <w:spacing w:val="-4"/>
          <w:szCs w:val="24"/>
          <w:lang w:val="sq-AL"/>
        </w:rPr>
        <w:t>,</w:t>
      </w:r>
      <w:r w:rsidRPr="008A4B63">
        <w:rPr>
          <w:spacing w:val="-4"/>
          <w:szCs w:val="24"/>
          <w:lang w:val="sq-AL"/>
        </w:rPr>
        <w:t xml:space="preserve"> të ligjit nr. 43/2015, “Për sektorin e energjisë elektrike”, dhe rregullores së procedurave për lidhjet e reja dhe modifikimin e lidhjeve ekzistuese me rrjetin e transmetimit, sipas ofertës së lidhjes të konsultuar dhe</w:t>
      </w:r>
      <w:r>
        <w:rPr>
          <w:spacing w:val="-4"/>
          <w:szCs w:val="24"/>
          <w:lang w:val="sq-AL"/>
        </w:rPr>
        <w:t xml:space="preserve"> të</w:t>
      </w:r>
      <w:r w:rsidRPr="008A4B63">
        <w:rPr>
          <w:spacing w:val="-4"/>
          <w:szCs w:val="24"/>
          <w:lang w:val="sq-AL"/>
        </w:rPr>
        <w:t xml:space="preserve"> pranuar nga aplikuesi;</w:t>
      </w:r>
    </w:p>
    <w:p w:rsidR="00EB0F78" w:rsidRPr="008A4B63" w:rsidRDefault="00EB0F78" w:rsidP="00EB0F78">
      <w:pPr>
        <w:pStyle w:val="Paragrafi"/>
        <w:rPr>
          <w:spacing w:val="-4"/>
          <w:szCs w:val="24"/>
          <w:lang w:val="sq-AL"/>
        </w:rPr>
      </w:pPr>
      <w:r w:rsidRPr="008A4B63">
        <w:rPr>
          <w:spacing w:val="-4"/>
          <w:szCs w:val="24"/>
          <w:lang w:val="sq-AL"/>
        </w:rPr>
        <w:t>e) Plotësimin e të gjitha kushteve dhe standardeve teknike të pikëlidhjes dhe lidhjes teknike;</w:t>
      </w:r>
    </w:p>
    <w:p w:rsidR="00EB0F78" w:rsidRPr="008A4B63" w:rsidRDefault="00EB0F78" w:rsidP="00EB0F78">
      <w:pPr>
        <w:pStyle w:val="Paragrafi"/>
        <w:rPr>
          <w:spacing w:val="-4"/>
          <w:szCs w:val="24"/>
          <w:lang w:val="sq-AL"/>
        </w:rPr>
      </w:pPr>
      <w:r w:rsidRPr="008A4B63">
        <w:rPr>
          <w:spacing w:val="-4"/>
          <w:szCs w:val="24"/>
          <w:lang w:val="sq-AL"/>
        </w:rPr>
        <w:t xml:space="preserve">f) Zbatimin korrekt të dispozitave të Kodit të Transmetimit. </w:t>
      </w:r>
    </w:p>
    <w:p w:rsidR="00EB0F78" w:rsidRPr="008A4B63" w:rsidRDefault="00EB0F78" w:rsidP="00EB0F78">
      <w:pPr>
        <w:pStyle w:val="Paragrafi"/>
        <w:rPr>
          <w:spacing w:val="-4"/>
          <w:szCs w:val="24"/>
          <w:lang w:val="sq-AL"/>
        </w:rPr>
      </w:pPr>
      <w:r w:rsidRPr="008A4B63">
        <w:rPr>
          <w:spacing w:val="-4"/>
          <w:szCs w:val="24"/>
          <w:lang w:val="sq-AL"/>
        </w:rPr>
        <w:t>2.2.10 Aplikuesi, brenda 16 muajve nga marrja e ofertës së lidhjes nga OST sh.a., paraqet kërkesën për lidhjen e marrëveshjes së lidhjes sipas marrëveshjes tip të përcaktuar në këtë rregullore.</w:t>
      </w:r>
    </w:p>
    <w:p w:rsidR="00EB0F78" w:rsidRPr="008A4B63" w:rsidRDefault="00EB0F78" w:rsidP="00EB0F78">
      <w:pPr>
        <w:pStyle w:val="Paragrafi"/>
        <w:rPr>
          <w:spacing w:val="-4"/>
          <w:szCs w:val="24"/>
          <w:lang w:val="sq-AL"/>
        </w:rPr>
      </w:pPr>
      <w:r>
        <w:rPr>
          <w:spacing w:val="-4"/>
          <w:szCs w:val="24"/>
          <w:lang w:val="sq-AL"/>
        </w:rPr>
        <w:t>2.2.11</w:t>
      </w:r>
      <w:r w:rsidRPr="008A4B63">
        <w:rPr>
          <w:spacing w:val="-4"/>
          <w:szCs w:val="24"/>
          <w:lang w:val="sq-AL"/>
        </w:rPr>
        <w:t xml:space="preserve"> OST sh.a. dhe aplikuesi do të nënshkruajnë marrëveshjen e lidhjes, së bashku me anekset përkatëse, brenda 18 muajve nga marrja e ofertës së lidhjes, duke pasur në konsideratë kushtet dhe kërkesat teknike.</w:t>
      </w:r>
    </w:p>
    <w:p w:rsidR="00EB0F78" w:rsidRPr="008A4B63" w:rsidRDefault="00EB0F78" w:rsidP="00EB0F78">
      <w:pPr>
        <w:pStyle w:val="Paragrafi"/>
        <w:rPr>
          <w:spacing w:val="-4"/>
          <w:szCs w:val="24"/>
          <w:lang w:val="sq-AL"/>
        </w:rPr>
      </w:pPr>
      <w:r w:rsidRPr="008A4B63">
        <w:rPr>
          <w:spacing w:val="-4"/>
          <w:szCs w:val="24"/>
          <w:lang w:val="sq-AL"/>
        </w:rPr>
        <w:t xml:space="preserve">3. TIPAT E LIDHJES SË RE OSE TË MODIFIKIMIT TË LIDHJES EKZISTUESE </w:t>
      </w:r>
    </w:p>
    <w:p w:rsidR="00EB0F78" w:rsidRPr="008A4B63" w:rsidRDefault="00EB0F78" w:rsidP="00EB0F78">
      <w:pPr>
        <w:pStyle w:val="Paragrafi"/>
        <w:rPr>
          <w:spacing w:val="-4"/>
          <w:szCs w:val="24"/>
          <w:lang w:val="sq-AL"/>
        </w:rPr>
      </w:pPr>
      <w:r w:rsidRPr="008A4B63">
        <w:rPr>
          <w:spacing w:val="-4"/>
          <w:szCs w:val="24"/>
          <w:lang w:val="sq-AL"/>
        </w:rPr>
        <w:t xml:space="preserve">3.1 Tipat e lidhjes së re ose të modifikimit të lidhjes ekzistuese me rrjetin e transmetimit janë: </w:t>
      </w:r>
    </w:p>
    <w:p w:rsidR="00EB0F78" w:rsidRPr="008A4B63" w:rsidRDefault="00EB0F78" w:rsidP="00EB0F78">
      <w:pPr>
        <w:pStyle w:val="Paragrafi"/>
        <w:rPr>
          <w:spacing w:val="-4"/>
          <w:szCs w:val="24"/>
          <w:lang w:val="sq-AL"/>
        </w:rPr>
      </w:pPr>
      <w:r w:rsidRPr="008A4B63">
        <w:rPr>
          <w:spacing w:val="-4"/>
          <w:szCs w:val="24"/>
          <w:lang w:val="sq-AL"/>
        </w:rPr>
        <w:t>a) Lidhje ose modifikim standard - lidhja e re ose modifikimi i lidhjes ekzistuese nëpërmjet aseteve të lidhjes, në rrjetin e transmetimit, pa kryer ndërhyrje për përmirësimin e infrastrukturës ekzistuese ose për përmirësimin e operimit të rrjetit, për të përmbushur pajtueshmërinë me Kodin e Rrjetit të Transmetimit;</w:t>
      </w:r>
    </w:p>
    <w:p w:rsidR="00EB0F78" w:rsidRPr="008A4B63" w:rsidRDefault="00EB0F78" w:rsidP="00EB0F78">
      <w:pPr>
        <w:pStyle w:val="Paragrafi"/>
        <w:rPr>
          <w:spacing w:val="-4"/>
          <w:szCs w:val="24"/>
          <w:lang w:val="sq-AL"/>
        </w:rPr>
      </w:pPr>
      <w:r w:rsidRPr="008A4B63">
        <w:rPr>
          <w:spacing w:val="-4"/>
          <w:szCs w:val="24"/>
          <w:lang w:val="sq-AL"/>
        </w:rPr>
        <w:t>b) Lidhje ose modifikim i përforcuar - lidhja e re ose modifikimi i lidhjes ekzistuese, kur përveç aseteve të lidhjes kërkohen edhe investime shtesë apo ndërhyrje për përmirësimin e infrastrukturës ekzistuese ose për përmirësimin e operimit të rrjetit, për të përmbushur pajtueshmërinë me Kodin e Rrjetit të Transmetimit;</w:t>
      </w:r>
    </w:p>
    <w:p w:rsidR="00EB0F78" w:rsidRPr="008A4B63" w:rsidRDefault="00EB0F78" w:rsidP="00EB0F78">
      <w:pPr>
        <w:pStyle w:val="Paragrafi"/>
        <w:rPr>
          <w:spacing w:val="-4"/>
          <w:szCs w:val="24"/>
          <w:lang w:val="sq-AL"/>
        </w:rPr>
      </w:pPr>
      <w:r w:rsidRPr="008A4B63">
        <w:rPr>
          <w:spacing w:val="-4"/>
          <w:szCs w:val="24"/>
          <w:lang w:val="sq-AL"/>
        </w:rPr>
        <w:t>c) Lidhje ose modifikim jostandard - lidhja e re ose modifikimi i lidhjes ekzistuese që nuk përbën asnjë nga rastet e parashikuara në germat “a” dhe “b” të kësaj pike, por që kërkon kushte të veçanta të trajtimit nga OST sh.a.</w:t>
      </w:r>
    </w:p>
    <w:p w:rsidR="00EB0F78" w:rsidRPr="008A4B63" w:rsidRDefault="00EB0F78" w:rsidP="00EB0F78">
      <w:pPr>
        <w:pStyle w:val="Paragrafi"/>
        <w:rPr>
          <w:spacing w:val="-4"/>
          <w:szCs w:val="24"/>
          <w:lang w:val="sq-AL"/>
        </w:rPr>
      </w:pPr>
      <w:r w:rsidRPr="008A4B63">
        <w:rPr>
          <w:spacing w:val="-4"/>
          <w:szCs w:val="24"/>
          <w:lang w:val="sq-AL"/>
        </w:rPr>
        <w:t>3.2 Kategorizimi i aplikimit për lidhje apo për modifikim të lidhjes, si standard, i përforcuar apo jostandard, do të bëhet bazuar dhe në referencë të bazës së aseteve të rregulluara të OST sh.a. të njohura nga ERE.</w:t>
      </w:r>
    </w:p>
    <w:p w:rsidR="00EB0F78" w:rsidRPr="008A4B63" w:rsidRDefault="00EB0F78" w:rsidP="00EB0F78">
      <w:pPr>
        <w:pStyle w:val="Paragrafi"/>
        <w:rPr>
          <w:spacing w:val="-4"/>
          <w:szCs w:val="24"/>
          <w:lang w:val="sq-AL"/>
        </w:rPr>
      </w:pPr>
      <w:r w:rsidRPr="008A4B63">
        <w:rPr>
          <w:spacing w:val="-4"/>
          <w:szCs w:val="24"/>
          <w:lang w:val="sq-AL"/>
        </w:rPr>
        <w:t xml:space="preserve">3.3 Lidhja e re ose modifikimi i lidhjes ekzistuese e cila nuk është koordinuar me planin afatgjatë dhe afatmesëm të zhvillimit të rrjetit dhe planin e investimeve të miratuar nga ERE, do të konsiderohen si lidhje e përforcuar. </w:t>
      </w:r>
    </w:p>
    <w:p w:rsidR="00EB0F78" w:rsidRPr="008A4B63" w:rsidRDefault="00EB0F78" w:rsidP="00EB0F78">
      <w:pPr>
        <w:pStyle w:val="Paragrafi"/>
        <w:rPr>
          <w:spacing w:val="-4"/>
          <w:szCs w:val="24"/>
          <w:lang w:val="sq-AL"/>
        </w:rPr>
      </w:pPr>
      <w:r w:rsidRPr="008A4B63">
        <w:rPr>
          <w:spacing w:val="-4"/>
          <w:szCs w:val="24"/>
          <w:lang w:val="sq-AL"/>
        </w:rPr>
        <w:t xml:space="preserve">3.4 Lidhja e re ose modifikimi i lidhjes ekzistuese me rrjetin e transmetimit, pavarësisht nga tipi (standard/e përforcuar/jostandard) mund të realizohet (në të njëjtën kohë apo dhe në kohë të ndryshme) dhe do të konsiderohet si lidhje e përbashkët kur dy apo më shumë përdorues përdorin këtë lidhje. Në këtë rast, kostot për realizimin e lidhjes ose të modifikimit të lidhjes, përfshirë përforcimet apo përmirësimet në rrjetin e transmetimit dhe kostot për mirëmbajtjen dhe riparimin, përpjesëtohen mes përdoruesve në funksion të fuqisë së instaluar, projektit teknik, pikës së lidhjes dhe projektzbatimit përfundimtar, sipas përcaktimeve të kësaj rregulloreje, ndërsa tarifat sipas </w:t>
      </w:r>
      <w:r w:rsidRPr="008A4B63">
        <w:rPr>
          <w:spacing w:val="-4"/>
          <w:lang w:val="sq-AL"/>
        </w:rPr>
        <w:t>paragrafit 4.6</w:t>
      </w:r>
      <w:r w:rsidRPr="008A4B63">
        <w:rPr>
          <w:spacing w:val="-4"/>
          <w:szCs w:val="24"/>
          <w:lang w:val="sq-AL"/>
        </w:rPr>
        <w:t xml:space="preserve"> paguhen nga secili prej përdoruesve. </w:t>
      </w:r>
    </w:p>
    <w:p w:rsidR="00EB0F78" w:rsidRPr="008A4B63" w:rsidRDefault="00EB0F78" w:rsidP="00EB0F78">
      <w:pPr>
        <w:pStyle w:val="Paragrafi"/>
        <w:rPr>
          <w:spacing w:val="-4"/>
          <w:szCs w:val="24"/>
          <w:lang w:val="sq-AL"/>
        </w:rPr>
      </w:pPr>
      <w:r w:rsidRPr="008A4B63">
        <w:rPr>
          <w:spacing w:val="-4"/>
          <w:szCs w:val="24"/>
          <w:lang w:val="sq-AL"/>
        </w:rPr>
        <w:t xml:space="preserve">3.5 Ilustrime shpjeguese të tipave të lidhjes paraqiten në </w:t>
      </w:r>
      <w:r w:rsidRPr="008A4B63">
        <w:rPr>
          <w:spacing w:val="-4"/>
          <w:lang w:val="sq-AL"/>
        </w:rPr>
        <w:t>shtojcën 3 t</w:t>
      </w:r>
      <w:r w:rsidRPr="008A4B63">
        <w:rPr>
          <w:spacing w:val="-4"/>
          <w:szCs w:val="24"/>
          <w:lang w:val="sq-AL"/>
        </w:rPr>
        <w:t xml:space="preserve">ë kësaj rregulloreje. </w:t>
      </w:r>
    </w:p>
    <w:p w:rsidR="00EB0F78" w:rsidRPr="008A4B63" w:rsidRDefault="00EB0F78" w:rsidP="00EB0F78">
      <w:pPr>
        <w:pStyle w:val="Paragrafi"/>
        <w:rPr>
          <w:spacing w:val="-4"/>
          <w:szCs w:val="24"/>
          <w:lang w:val="sq-AL"/>
        </w:rPr>
      </w:pPr>
      <w:r w:rsidRPr="008A4B63">
        <w:rPr>
          <w:spacing w:val="-4"/>
          <w:szCs w:val="24"/>
          <w:lang w:val="sq-AL"/>
        </w:rPr>
        <w:t>4. METODOLOGJIA E LLOGARITJES SË KOSTOVE DHE TË TARIFAVE PËR LIDHJEN E RE OSE MODIFIKIM</w:t>
      </w:r>
      <w:r>
        <w:rPr>
          <w:spacing w:val="-4"/>
          <w:szCs w:val="24"/>
          <w:lang w:val="sq-AL"/>
        </w:rPr>
        <w:t>IN</w:t>
      </w:r>
      <w:r w:rsidRPr="008A4B63">
        <w:rPr>
          <w:spacing w:val="-4"/>
          <w:szCs w:val="24"/>
          <w:lang w:val="sq-AL"/>
        </w:rPr>
        <w:t xml:space="preserve"> E LIDHJES EKZISTUESE </w:t>
      </w:r>
    </w:p>
    <w:p w:rsidR="00EB0F78" w:rsidRPr="008A4B63" w:rsidRDefault="00EB0F78" w:rsidP="00EB0F78">
      <w:pPr>
        <w:pStyle w:val="Paragrafi"/>
        <w:rPr>
          <w:spacing w:val="-4"/>
          <w:lang w:val="sq-AL"/>
        </w:rPr>
      </w:pPr>
      <w:bookmarkStart w:id="0" w:name="_Parimet_e_identifikimi"/>
      <w:bookmarkEnd w:id="0"/>
      <w:r w:rsidRPr="008A4B63">
        <w:rPr>
          <w:spacing w:val="-4"/>
          <w:lang w:val="sq-AL"/>
        </w:rPr>
        <w:t xml:space="preserve">4.1 Parimet e identifikimit dhe të përllogaritjes së kostove të lidhjes së re ose të modifikimit të lidhjes ekzistuese dhe të mirëmbajtjes së lidhjes </w:t>
      </w:r>
    </w:p>
    <w:p w:rsidR="00EB0F78" w:rsidRPr="008A4B63" w:rsidRDefault="00EB0F78" w:rsidP="00EB0F78">
      <w:pPr>
        <w:pStyle w:val="Paragrafi"/>
        <w:rPr>
          <w:spacing w:val="-4"/>
          <w:szCs w:val="24"/>
          <w:lang w:val="sq-AL"/>
        </w:rPr>
      </w:pPr>
      <w:r w:rsidRPr="008A4B63">
        <w:rPr>
          <w:spacing w:val="-4"/>
          <w:szCs w:val="24"/>
          <w:lang w:val="sq-AL"/>
        </w:rPr>
        <w:t>4.1.1 Për qëllim të kësaj rregulloreje, identifikimi i kostove të lidhjes dhe të mirëmbajtjes, të riparimit dhe të operimit të lidhjes apo të modifikimeve përkatëse do të marrë në konsideratë dhe do të reflektojë kushtet reale të sistemit, për sa i përket nivelit të humbjeve në rrjet, kapacitetit të kufizuar në pjesë të veçanta të tij apo që mund të shkaktohet nga lidhjet e reja apo modifikimi i atyre ekzistuese, kostot e nevojshme të investimeve infrastrukturore që mundësojnë lidhjen me rrjetin, kostot përkatëse administrative të shqyrtimit, ndjekjes dhe finalizimit të procedurës të lidhjes së re apo të modifikimit të asaj ekzistuese, si dhe kostot për mirëmbajtjen dhe riparimin (mirëmbajtja e skeduluar/preventive/</w:t>
      </w:r>
      <w:r>
        <w:rPr>
          <w:spacing w:val="-4"/>
          <w:szCs w:val="24"/>
          <w:lang w:val="sq-AL"/>
        </w:rPr>
        <w:t xml:space="preserve"> </w:t>
      </w:r>
      <w:r w:rsidRPr="008A4B63">
        <w:rPr>
          <w:spacing w:val="-4"/>
          <w:szCs w:val="24"/>
          <w:lang w:val="sq-AL"/>
        </w:rPr>
        <w:t>korrektuese) e lidhjes.</w:t>
      </w:r>
    </w:p>
    <w:p w:rsidR="00EB0F78" w:rsidRPr="008A4B63" w:rsidRDefault="00EB0F78" w:rsidP="00EB0F78">
      <w:pPr>
        <w:pStyle w:val="Paragrafi"/>
        <w:rPr>
          <w:spacing w:val="-4"/>
          <w:szCs w:val="24"/>
          <w:lang w:val="sq-AL"/>
        </w:rPr>
      </w:pPr>
      <w:r w:rsidRPr="008A4B63">
        <w:rPr>
          <w:spacing w:val="-4"/>
          <w:szCs w:val="24"/>
          <w:lang w:val="sq-AL"/>
        </w:rPr>
        <w:t>4.1.2 Në të gjitha rastet, identifikimi i kostove do të marrë në konsideratë:</w:t>
      </w:r>
    </w:p>
    <w:p w:rsidR="00EB0F78" w:rsidRPr="008A4B63" w:rsidRDefault="00EB0F78" w:rsidP="00EB0F78">
      <w:pPr>
        <w:pStyle w:val="Paragrafi"/>
        <w:rPr>
          <w:spacing w:val="-4"/>
          <w:szCs w:val="24"/>
          <w:lang w:val="sq-AL"/>
        </w:rPr>
      </w:pPr>
      <w:r w:rsidRPr="008A4B63">
        <w:rPr>
          <w:spacing w:val="-4"/>
          <w:szCs w:val="24"/>
          <w:lang w:val="sq-AL"/>
        </w:rPr>
        <w:t xml:space="preserve">a) Qëllimin e lidhjes apo të modifikimit; </w:t>
      </w:r>
    </w:p>
    <w:p w:rsidR="00EB0F78" w:rsidRPr="008A4B63" w:rsidRDefault="00EB0F78" w:rsidP="00EB0F78">
      <w:pPr>
        <w:pStyle w:val="Paragrafi"/>
        <w:rPr>
          <w:spacing w:val="-4"/>
          <w:szCs w:val="24"/>
          <w:lang w:val="sq-AL"/>
        </w:rPr>
      </w:pPr>
      <w:r w:rsidRPr="008A4B63">
        <w:rPr>
          <w:spacing w:val="-4"/>
          <w:szCs w:val="24"/>
          <w:lang w:val="sq-AL"/>
        </w:rPr>
        <w:t xml:space="preserve">b) Statusin e përdoruesit (ekzistues/i ri); </w:t>
      </w:r>
    </w:p>
    <w:p w:rsidR="00EB0F78" w:rsidRPr="008A4B63" w:rsidRDefault="00EB0F78" w:rsidP="00EB0F78">
      <w:pPr>
        <w:pStyle w:val="Paragrafi"/>
        <w:rPr>
          <w:spacing w:val="-4"/>
          <w:szCs w:val="24"/>
          <w:lang w:val="sq-AL"/>
        </w:rPr>
      </w:pPr>
      <w:r w:rsidRPr="008A4B63">
        <w:rPr>
          <w:spacing w:val="-4"/>
          <w:szCs w:val="24"/>
          <w:lang w:val="sq-AL"/>
        </w:rPr>
        <w:t xml:space="preserve">c) Pika e lidhjes së synuar dhe kapacitetin e përdoruesit; </w:t>
      </w:r>
    </w:p>
    <w:p w:rsidR="00EB0F78" w:rsidRPr="008A4B63" w:rsidRDefault="00EB0F78" w:rsidP="00EB0F78">
      <w:pPr>
        <w:pStyle w:val="Paragrafi"/>
        <w:rPr>
          <w:spacing w:val="-4"/>
          <w:szCs w:val="24"/>
          <w:lang w:val="sq-AL"/>
        </w:rPr>
      </w:pPr>
      <w:r w:rsidRPr="008A4B63">
        <w:rPr>
          <w:spacing w:val="-4"/>
          <w:szCs w:val="24"/>
          <w:lang w:val="sq-AL"/>
        </w:rPr>
        <w:t xml:space="preserve">d) Profilet e gjenerimit/të konsumit; </w:t>
      </w:r>
    </w:p>
    <w:p w:rsidR="00EB0F78" w:rsidRPr="008A4B63" w:rsidRDefault="00EB0F78" w:rsidP="00EB0F78">
      <w:pPr>
        <w:pStyle w:val="Paragrafi"/>
        <w:rPr>
          <w:spacing w:val="-4"/>
          <w:szCs w:val="24"/>
          <w:lang w:val="sq-AL"/>
        </w:rPr>
      </w:pPr>
      <w:r w:rsidRPr="008A4B63">
        <w:rPr>
          <w:spacing w:val="-4"/>
          <w:szCs w:val="24"/>
          <w:lang w:val="sq-AL"/>
        </w:rPr>
        <w:t xml:space="preserve">e) Kostot për përforcimin ose për përmirësimin e infrastrukturës ekzistuese ose për përmirësimin e operimit të rrjetit, përfshirë shpronësimet kur është e nevojshme; </w:t>
      </w:r>
    </w:p>
    <w:p w:rsidR="00EB0F78" w:rsidRPr="008A4B63" w:rsidRDefault="00EB0F78" w:rsidP="00EB0F78">
      <w:pPr>
        <w:pStyle w:val="Paragrafi"/>
        <w:rPr>
          <w:spacing w:val="-4"/>
          <w:szCs w:val="24"/>
          <w:lang w:val="sq-AL"/>
        </w:rPr>
      </w:pPr>
      <w:r w:rsidRPr="008A4B63">
        <w:rPr>
          <w:spacing w:val="-4"/>
          <w:szCs w:val="24"/>
          <w:lang w:val="sq-AL"/>
        </w:rPr>
        <w:t xml:space="preserve">f) Menaxhimin, mirëmbajtjen dhe riparimin e lidhjes; si dhe </w:t>
      </w:r>
    </w:p>
    <w:p w:rsidR="00EB0F78" w:rsidRPr="00BC4BA9" w:rsidRDefault="00EB0F78" w:rsidP="00EB0F78">
      <w:pPr>
        <w:pStyle w:val="Paragrafi"/>
        <w:rPr>
          <w:spacing w:val="-6"/>
          <w:szCs w:val="24"/>
          <w:lang w:val="sq-AL"/>
        </w:rPr>
      </w:pPr>
      <w:r w:rsidRPr="00BC4BA9">
        <w:rPr>
          <w:szCs w:val="24"/>
          <w:lang w:val="sq-AL"/>
        </w:rPr>
        <w:t>g) Karakteristika të tjera që nevojiten për lidhjen</w:t>
      </w:r>
      <w:r w:rsidRPr="00BC4BA9">
        <w:rPr>
          <w:spacing w:val="-6"/>
          <w:szCs w:val="24"/>
          <w:lang w:val="sq-AL"/>
        </w:rPr>
        <w:t xml:space="preserve">. </w:t>
      </w:r>
    </w:p>
    <w:p w:rsidR="00EB0F78" w:rsidRPr="008A4B63" w:rsidRDefault="00EB0F78" w:rsidP="00EB0F78">
      <w:pPr>
        <w:pStyle w:val="Paragrafi"/>
        <w:rPr>
          <w:spacing w:val="-4"/>
          <w:szCs w:val="24"/>
          <w:lang w:val="sq-AL"/>
        </w:rPr>
      </w:pPr>
      <w:r w:rsidRPr="008A4B63">
        <w:rPr>
          <w:spacing w:val="-4"/>
          <w:szCs w:val="24"/>
          <w:lang w:val="sq-AL"/>
        </w:rPr>
        <w:t xml:space="preserve">4.1.3 Kostot identifikohen dhe përllogariten, bazuar në aktet ligjore dhe nënligjore në fuqi; vendimin e Këshillit të Ministrave për rregullat teknike dhe të sigurisë në sektorin elektrik, në përputhje me nenin 34, të ligjit nr. 43/2015, “Për sektorin e energjisë elektrike”, standardet teknike në fuqi; </w:t>
      </w:r>
      <w:r w:rsidRPr="008A4B63">
        <w:rPr>
          <w:spacing w:val="-4"/>
          <w:lang w:val="sq-AL"/>
        </w:rPr>
        <w:t>përmbledhësen e legjislacionit ndërtimor, veçanërisht, “Manualin teknik të çmimeve të punimeve të</w:t>
      </w:r>
      <w:r w:rsidRPr="008A4B63">
        <w:rPr>
          <w:spacing w:val="-4"/>
          <w:szCs w:val="24"/>
          <w:lang w:val="sq-AL"/>
        </w:rPr>
        <w:t xml:space="preserve"> ndërtimit dhe të analizave teknike të tyre (të përditësuar) dhe situacionet e realizimit të punimeve, duke pasur referencë dhe kufi maksimal koston e përafërt të vlerësuar nga OST sh.a., sipas procedurave të vlerësimit për projekte të ngjashme të realizuara për llogari të saj. </w:t>
      </w:r>
    </w:p>
    <w:p w:rsidR="00EB0F78" w:rsidRPr="008A4B63" w:rsidRDefault="00EB0F78" w:rsidP="00EB0F78">
      <w:pPr>
        <w:pStyle w:val="Paragrafi"/>
        <w:rPr>
          <w:rStyle w:val="hps"/>
          <w:rFonts w:cs="Times New Roman"/>
          <w:spacing w:val="-4"/>
          <w:szCs w:val="24"/>
          <w:lang w:val="sq-AL"/>
        </w:rPr>
      </w:pPr>
      <w:r w:rsidRPr="008A4B63">
        <w:rPr>
          <w:spacing w:val="-4"/>
          <w:szCs w:val="24"/>
          <w:lang w:val="sq-AL"/>
        </w:rPr>
        <w:t>4.1.4 Identifikimi i kostove sipas kësaj rregulloreje, ndër të tjera</w:t>
      </w:r>
      <w:r w:rsidRPr="008A4B63">
        <w:rPr>
          <w:rStyle w:val="hps"/>
          <w:rFonts w:cs="Times New Roman"/>
          <w:spacing w:val="-4"/>
          <w:szCs w:val="24"/>
          <w:lang w:val="sq-AL"/>
        </w:rPr>
        <w:t xml:space="preserve"> ka për qëllim të</w:t>
      </w:r>
      <w:r w:rsidRPr="008A4B63">
        <w:rPr>
          <w:spacing w:val="-4"/>
          <w:szCs w:val="24"/>
          <w:lang w:val="sq-AL"/>
        </w:rPr>
        <w:t xml:space="preserve"> </w:t>
      </w:r>
      <w:r w:rsidRPr="008A4B63">
        <w:rPr>
          <w:rStyle w:val="hps"/>
          <w:rFonts w:cs="Times New Roman"/>
          <w:spacing w:val="-4"/>
          <w:szCs w:val="24"/>
          <w:lang w:val="sq-AL"/>
        </w:rPr>
        <w:t>inkurajojë përdoruesit</w:t>
      </w:r>
      <w:r w:rsidRPr="008A4B63">
        <w:rPr>
          <w:spacing w:val="-4"/>
          <w:szCs w:val="24"/>
          <w:lang w:val="sq-AL"/>
        </w:rPr>
        <w:t xml:space="preserve"> </w:t>
      </w:r>
      <w:r w:rsidRPr="008A4B63">
        <w:rPr>
          <w:rStyle w:val="hps"/>
          <w:rFonts w:cs="Times New Roman"/>
          <w:spacing w:val="-4"/>
          <w:szCs w:val="24"/>
          <w:lang w:val="sq-AL"/>
        </w:rPr>
        <w:t xml:space="preserve">për të ndarë </w:t>
      </w:r>
      <w:r w:rsidRPr="008A4B63">
        <w:rPr>
          <w:spacing w:val="-4"/>
          <w:szCs w:val="24"/>
          <w:lang w:val="sq-AL"/>
        </w:rPr>
        <w:t>asetet e</w:t>
      </w:r>
      <w:r w:rsidRPr="008A4B63">
        <w:rPr>
          <w:rStyle w:val="hps"/>
          <w:rFonts w:cs="Times New Roman"/>
          <w:spacing w:val="-4"/>
          <w:szCs w:val="24"/>
          <w:lang w:val="sq-AL"/>
        </w:rPr>
        <w:t xml:space="preserve"> lidhjes kur është e mundur</w:t>
      </w:r>
      <w:r w:rsidRPr="008A4B63">
        <w:rPr>
          <w:spacing w:val="-4"/>
          <w:szCs w:val="24"/>
          <w:lang w:val="sq-AL"/>
        </w:rPr>
        <w:t xml:space="preserve"> teknikisht, duke </w:t>
      </w:r>
      <w:r w:rsidRPr="008A4B63">
        <w:rPr>
          <w:rStyle w:val="hps"/>
          <w:rFonts w:cs="Times New Roman"/>
          <w:spacing w:val="-4"/>
          <w:szCs w:val="24"/>
          <w:lang w:val="sq-AL"/>
        </w:rPr>
        <w:t>nxitur eficiencën ekonomike dhe teknike në</w:t>
      </w:r>
      <w:r w:rsidRPr="008A4B63">
        <w:rPr>
          <w:spacing w:val="-4"/>
          <w:szCs w:val="24"/>
          <w:lang w:val="sq-AL"/>
        </w:rPr>
        <w:t xml:space="preserve"> </w:t>
      </w:r>
      <w:r w:rsidRPr="008A4B63">
        <w:rPr>
          <w:rStyle w:val="hps"/>
          <w:rFonts w:cs="Times New Roman"/>
          <w:spacing w:val="-4"/>
          <w:szCs w:val="24"/>
          <w:lang w:val="sq-AL"/>
        </w:rPr>
        <w:t>sigurimin e</w:t>
      </w:r>
      <w:r w:rsidRPr="008A4B63">
        <w:rPr>
          <w:spacing w:val="-4"/>
          <w:szCs w:val="24"/>
          <w:lang w:val="sq-AL"/>
        </w:rPr>
        <w:t xml:space="preserve"> </w:t>
      </w:r>
      <w:r w:rsidRPr="008A4B63">
        <w:rPr>
          <w:rStyle w:val="hps"/>
          <w:rFonts w:cs="Times New Roman"/>
          <w:spacing w:val="-4"/>
          <w:szCs w:val="24"/>
          <w:lang w:val="sq-AL"/>
        </w:rPr>
        <w:t>aseteve dhe</w:t>
      </w:r>
      <w:r w:rsidRPr="008A4B63">
        <w:rPr>
          <w:spacing w:val="-4"/>
          <w:szCs w:val="24"/>
          <w:lang w:val="sq-AL"/>
        </w:rPr>
        <w:t xml:space="preserve"> mbulimin e </w:t>
      </w:r>
      <w:r w:rsidRPr="008A4B63">
        <w:rPr>
          <w:rStyle w:val="hps"/>
          <w:rFonts w:cs="Times New Roman"/>
          <w:spacing w:val="-4"/>
          <w:szCs w:val="24"/>
          <w:lang w:val="sq-AL"/>
        </w:rPr>
        <w:t>kostove të cilat</w:t>
      </w:r>
      <w:r w:rsidRPr="008A4B63">
        <w:rPr>
          <w:spacing w:val="-4"/>
          <w:szCs w:val="24"/>
          <w:lang w:val="sq-AL"/>
        </w:rPr>
        <w:t xml:space="preserve"> </w:t>
      </w:r>
      <w:r w:rsidRPr="008A4B63">
        <w:rPr>
          <w:rStyle w:val="hps"/>
          <w:rFonts w:cs="Times New Roman"/>
          <w:spacing w:val="-4"/>
          <w:szCs w:val="24"/>
          <w:lang w:val="sq-AL"/>
        </w:rPr>
        <w:t>mund</w:t>
      </w:r>
      <w:r w:rsidRPr="008A4B63">
        <w:rPr>
          <w:spacing w:val="-4"/>
          <w:szCs w:val="24"/>
          <w:lang w:val="sq-AL"/>
        </w:rPr>
        <w:t xml:space="preserve"> </w:t>
      </w:r>
      <w:r w:rsidRPr="008A4B63">
        <w:rPr>
          <w:rStyle w:val="hps"/>
          <w:rFonts w:cs="Times New Roman"/>
          <w:spacing w:val="-4"/>
          <w:szCs w:val="24"/>
          <w:lang w:val="sq-AL"/>
        </w:rPr>
        <w:t>të realizohen</w:t>
      </w:r>
      <w:r w:rsidRPr="008A4B63">
        <w:rPr>
          <w:spacing w:val="-4"/>
          <w:szCs w:val="24"/>
          <w:lang w:val="sq-AL"/>
        </w:rPr>
        <w:t xml:space="preserve"> </w:t>
      </w:r>
      <w:r w:rsidRPr="008A4B63">
        <w:rPr>
          <w:rStyle w:val="hps"/>
          <w:rFonts w:cs="Times New Roman"/>
          <w:spacing w:val="-4"/>
          <w:szCs w:val="24"/>
          <w:lang w:val="sq-AL"/>
        </w:rPr>
        <w:t>dhe të përballohen bashkërisht ndërmjet</w:t>
      </w:r>
      <w:r w:rsidRPr="008A4B63">
        <w:rPr>
          <w:spacing w:val="-4"/>
          <w:szCs w:val="24"/>
          <w:lang w:val="sq-AL"/>
        </w:rPr>
        <w:t xml:space="preserve"> </w:t>
      </w:r>
      <w:r w:rsidRPr="008A4B63">
        <w:rPr>
          <w:rStyle w:val="hps"/>
          <w:rFonts w:cs="Times New Roman"/>
          <w:spacing w:val="-4"/>
          <w:szCs w:val="24"/>
          <w:lang w:val="sq-AL"/>
        </w:rPr>
        <w:t>përdoruesve.</w:t>
      </w:r>
    </w:p>
    <w:p w:rsidR="00EB0F78" w:rsidRPr="008A4B63" w:rsidRDefault="00EB0F78" w:rsidP="00EB0F78">
      <w:pPr>
        <w:pStyle w:val="Paragrafi"/>
        <w:rPr>
          <w:spacing w:val="-4"/>
          <w:lang w:val="sq-AL"/>
        </w:rPr>
      </w:pPr>
      <w:bookmarkStart w:id="1" w:name="_Kostot_për_lidhjet_1"/>
      <w:bookmarkEnd w:id="1"/>
      <w:r w:rsidRPr="008A4B63">
        <w:rPr>
          <w:spacing w:val="-4"/>
          <w:lang w:val="sq-AL"/>
        </w:rPr>
        <w:t xml:space="preserve">4.2 Kostot për lidhje ose për modifikime, standarde ose të përforcuara </w:t>
      </w:r>
    </w:p>
    <w:p w:rsidR="00EB0F78" w:rsidRPr="008A4B63" w:rsidRDefault="00EB0F78" w:rsidP="00EB0F78">
      <w:pPr>
        <w:pStyle w:val="Paragrafi"/>
        <w:rPr>
          <w:spacing w:val="-4"/>
          <w:szCs w:val="24"/>
          <w:lang w:val="sq-AL"/>
        </w:rPr>
      </w:pPr>
      <w:r w:rsidRPr="008A4B63">
        <w:rPr>
          <w:spacing w:val="-4"/>
          <w:szCs w:val="24"/>
          <w:lang w:val="sq-AL"/>
        </w:rPr>
        <w:t xml:space="preserve">4.2.1 Kostot për lidhjet ose modifikimet standarde ose të përforcuara, në përputhje me dispozitat e paragrafit 4.1, pika 4.1.3, pa u kufizuar, përfshijnë: </w:t>
      </w:r>
    </w:p>
    <w:p w:rsidR="00EB0F78" w:rsidRPr="008A4B63" w:rsidRDefault="00EB0F78" w:rsidP="00EB0F78">
      <w:pPr>
        <w:pStyle w:val="Paragrafi"/>
        <w:rPr>
          <w:spacing w:val="-4"/>
          <w:szCs w:val="24"/>
          <w:lang w:val="sq-AL"/>
        </w:rPr>
      </w:pPr>
      <w:r w:rsidRPr="008A4B63">
        <w:rPr>
          <w:spacing w:val="-4"/>
          <w:szCs w:val="24"/>
          <w:lang w:val="sq-AL"/>
        </w:rPr>
        <w:t>a) Kostot për studimin e fizibilitetit (investigimi, vlerësimi i burimeve, vlerësimet mjedisore);</w:t>
      </w:r>
    </w:p>
    <w:p w:rsidR="00EB0F78" w:rsidRPr="008A4B63" w:rsidRDefault="00EB0F78" w:rsidP="00EB0F78">
      <w:pPr>
        <w:pStyle w:val="Paragrafi"/>
        <w:rPr>
          <w:spacing w:val="-4"/>
          <w:szCs w:val="24"/>
          <w:lang w:val="sq-AL"/>
        </w:rPr>
      </w:pPr>
      <w:r w:rsidRPr="008A4B63">
        <w:rPr>
          <w:spacing w:val="-4"/>
          <w:szCs w:val="24"/>
          <w:lang w:val="sq-AL"/>
        </w:rPr>
        <w:t>b) Kostot për zhvillimin e projektit (negocimi, lejet dhe autorizimet, financimi, menaxhimi i projektit);</w:t>
      </w:r>
    </w:p>
    <w:p w:rsidR="00EB0F78" w:rsidRPr="008A4B63" w:rsidRDefault="00EB0F78" w:rsidP="00EB0F78">
      <w:pPr>
        <w:pStyle w:val="Paragrafi"/>
        <w:rPr>
          <w:spacing w:val="-4"/>
          <w:szCs w:val="24"/>
          <w:lang w:val="sq-AL"/>
        </w:rPr>
      </w:pPr>
      <w:r w:rsidRPr="008A4B63">
        <w:rPr>
          <w:spacing w:val="-4"/>
          <w:szCs w:val="24"/>
          <w:lang w:val="sq-AL"/>
        </w:rPr>
        <w:t>c) Kostot e inxhinierisë (studimet teknike, projektimi, tenderimi, kontraktimi, transporti, ndërtim-instalimi i pajisjeve, përfshirë sistemet e menaxhimit, trajnimi, supervizimi, komisionimi dhe transferimi);</w:t>
      </w:r>
    </w:p>
    <w:p w:rsidR="00EB0F78" w:rsidRPr="008A4B63" w:rsidRDefault="00EB0F78" w:rsidP="00EB0F78">
      <w:pPr>
        <w:pStyle w:val="Paragrafi"/>
        <w:rPr>
          <w:spacing w:val="-4"/>
          <w:szCs w:val="24"/>
          <w:lang w:val="sq-AL"/>
        </w:rPr>
      </w:pPr>
      <w:r w:rsidRPr="008A4B63">
        <w:rPr>
          <w:spacing w:val="-4"/>
          <w:szCs w:val="24"/>
          <w:lang w:val="sq-AL"/>
        </w:rPr>
        <w:t>d) Kosto të tjera të nevojshme për lidhjen me sistemin e transmetimit.</w:t>
      </w:r>
    </w:p>
    <w:p w:rsidR="00EB0F78" w:rsidRPr="008A4B63" w:rsidRDefault="00EB0F78" w:rsidP="00EB0F78">
      <w:pPr>
        <w:pStyle w:val="Paragrafi"/>
        <w:rPr>
          <w:spacing w:val="-4"/>
          <w:lang w:val="sq-AL"/>
        </w:rPr>
      </w:pPr>
      <w:bookmarkStart w:id="2" w:name="_Kostot_për_lidhjet"/>
      <w:bookmarkEnd w:id="2"/>
      <w:r w:rsidRPr="008A4B63">
        <w:rPr>
          <w:spacing w:val="-4"/>
          <w:lang w:val="sq-AL"/>
        </w:rPr>
        <w:t xml:space="preserve">4.3 Kostot për lidhjet ose modifikimet jostandarde </w:t>
      </w:r>
    </w:p>
    <w:p w:rsidR="00EB0F78" w:rsidRPr="008A4B63" w:rsidRDefault="00EB0F78" w:rsidP="00EB0F78">
      <w:pPr>
        <w:pStyle w:val="Paragrafi"/>
        <w:rPr>
          <w:spacing w:val="-4"/>
          <w:szCs w:val="24"/>
          <w:lang w:val="sq-AL"/>
        </w:rPr>
      </w:pPr>
      <w:r w:rsidRPr="008A4B63">
        <w:rPr>
          <w:spacing w:val="-4"/>
          <w:szCs w:val="24"/>
          <w:lang w:val="sq-AL"/>
        </w:rPr>
        <w:t xml:space="preserve">4.3.1 OST sh.a. do të identifikojë, rast pas rasti, kostot që shoqërojnë lidhjen në rrjet ose modifikimin e lidhjes ekzistuese me kushte të veçanta të pikës së lidhjes, duke përcaktuar kosto që do t’i ngarkohen përdoruesit. </w:t>
      </w:r>
    </w:p>
    <w:p w:rsidR="00EB0F78" w:rsidRPr="008A4B63" w:rsidRDefault="00EB0F78" w:rsidP="00EB0F78">
      <w:pPr>
        <w:pStyle w:val="Paragrafi"/>
        <w:rPr>
          <w:spacing w:val="-4"/>
          <w:szCs w:val="24"/>
          <w:lang w:val="sq-AL"/>
        </w:rPr>
      </w:pPr>
      <w:r w:rsidRPr="008A4B63">
        <w:rPr>
          <w:spacing w:val="-4"/>
          <w:szCs w:val="24"/>
          <w:lang w:val="sq-AL"/>
        </w:rPr>
        <w:t>4.3.2 OST sh.a. do të identifikojë, rast pas rasti, kostot dhe përfitimet që shoqërojnë rrethanat e veçanta të prodhuesve të ndodhur në zona të largëta dhe zona me dendësi të ulët të popullsisë.</w:t>
      </w:r>
    </w:p>
    <w:p w:rsidR="00EB0F78" w:rsidRPr="008A4B63" w:rsidRDefault="00EB0F78" w:rsidP="00EB0F78">
      <w:pPr>
        <w:pStyle w:val="Paragrafi"/>
        <w:rPr>
          <w:spacing w:val="-4"/>
          <w:szCs w:val="24"/>
          <w:lang w:val="sq-AL"/>
        </w:rPr>
      </w:pPr>
      <w:r w:rsidRPr="008A4B63">
        <w:rPr>
          <w:spacing w:val="-4"/>
          <w:szCs w:val="24"/>
          <w:lang w:val="sq-AL"/>
        </w:rPr>
        <w:t>4.3.3 Në kuptim të pikës 4.3.2 më sipër, OST sh.a., krahas përllogaritjes së kostove sipas dispozitave të kësaj rregulloreje, kur e vlerëson të nevojshme dhe të arsyeshme mund të kryejë edhe një analizë kosto-përfitim,</w:t>
      </w:r>
      <w:r w:rsidRPr="008A4B63">
        <w:rPr>
          <w:spacing w:val="-4"/>
          <w:szCs w:val="24"/>
          <w:lang w:val="sq-AL"/>
        </w:rPr>
        <w:fldChar w:fldCharType="begin"/>
      </w:r>
      <w:r w:rsidRPr="008A4B63">
        <w:rPr>
          <w:spacing w:val="-4"/>
          <w:szCs w:val="24"/>
          <w:lang w:val="sq-AL"/>
        </w:rPr>
        <w:instrText xml:space="preserve"> XE "analize sasiore kosto-përfitim" </w:instrText>
      </w:r>
      <w:r w:rsidRPr="008A4B63">
        <w:rPr>
          <w:spacing w:val="-4"/>
          <w:szCs w:val="24"/>
          <w:lang w:val="sq-AL"/>
        </w:rPr>
        <w:fldChar w:fldCharType="end"/>
      </w:r>
      <w:r w:rsidRPr="008A4B63">
        <w:rPr>
          <w:spacing w:val="-4"/>
          <w:szCs w:val="24"/>
          <w:lang w:val="sq-AL"/>
        </w:rPr>
        <w:t xml:space="preserve"> në lidhje me aplikimin e paraqitur, si vijon: </w:t>
      </w:r>
    </w:p>
    <w:p w:rsidR="00EB0F78" w:rsidRPr="008A4B63" w:rsidRDefault="00EB0F78" w:rsidP="00EB0F78">
      <w:pPr>
        <w:pStyle w:val="Paragrafi"/>
        <w:rPr>
          <w:spacing w:val="-4"/>
          <w:szCs w:val="24"/>
          <w:lang w:val="sq-AL"/>
        </w:rPr>
      </w:pPr>
      <w:r w:rsidRPr="008A4B63">
        <w:rPr>
          <w:spacing w:val="-4"/>
          <w:szCs w:val="24"/>
          <w:lang w:val="sq-AL"/>
        </w:rPr>
        <w:t>a) Analiza kosto-përfitim mund kryhet duke zbatuar një ose disa prej parimeve llogaritëse si vijon:</w:t>
      </w:r>
    </w:p>
    <w:p w:rsidR="00EB0F78" w:rsidRPr="008A4B63" w:rsidRDefault="00EB0F78" w:rsidP="00EB0F78">
      <w:pPr>
        <w:pStyle w:val="Paragrafi"/>
        <w:rPr>
          <w:spacing w:val="-4"/>
          <w:szCs w:val="24"/>
          <w:lang w:val="sq-AL"/>
        </w:rPr>
      </w:pPr>
      <w:r w:rsidRPr="008A4B63">
        <w:rPr>
          <w:spacing w:val="-4"/>
          <w:szCs w:val="24"/>
          <w:lang w:val="sq-AL"/>
        </w:rPr>
        <w:t>i) NPV;</w:t>
      </w:r>
    </w:p>
    <w:p w:rsidR="00EB0F78" w:rsidRPr="008A4B63" w:rsidRDefault="00EB0F78" w:rsidP="00EB0F78">
      <w:pPr>
        <w:pStyle w:val="Paragrafi"/>
        <w:rPr>
          <w:spacing w:val="-4"/>
          <w:szCs w:val="24"/>
          <w:lang w:val="sq-AL"/>
        </w:rPr>
      </w:pPr>
      <w:r w:rsidRPr="008A4B63">
        <w:rPr>
          <w:spacing w:val="-4"/>
          <w:szCs w:val="24"/>
          <w:lang w:val="sq-AL"/>
        </w:rPr>
        <w:t>ii) ROI;</w:t>
      </w:r>
    </w:p>
    <w:p w:rsidR="00EB0F78" w:rsidRPr="008A4B63" w:rsidRDefault="00EB0F78" w:rsidP="00EB0F78">
      <w:pPr>
        <w:pStyle w:val="Paragrafi"/>
        <w:rPr>
          <w:spacing w:val="-4"/>
          <w:szCs w:val="24"/>
          <w:lang w:val="sq-AL"/>
        </w:rPr>
      </w:pPr>
      <w:r w:rsidRPr="008A4B63">
        <w:rPr>
          <w:spacing w:val="-4"/>
          <w:szCs w:val="24"/>
          <w:lang w:val="sq-AL"/>
        </w:rPr>
        <w:t>iii) IRR;</w:t>
      </w:r>
    </w:p>
    <w:p w:rsidR="00EB0F78" w:rsidRPr="008A4B63" w:rsidRDefault="00EB0F78" w:rsidP="00EB0F78">
      <w:pPr>
        <w:pStyle w:val="Paragrafi"/>
        <w:rPr>
          <w:spacing w:val="-4"/>
          <w:szCs w:val="24"/>
          <w:lang w:val="sq-AL"/>
        </w:rPr>
      </w:pPr>
      <w:r w:rsidRPr="008A4B63">
        <w:rPr>
          <w:spacing w:val="-4"/>
          <w:szCs w:val="24"/>
          <w:lang w:val="sq-AL"/>
        </w:rPr>
        <w:t>iv) BEP.</w:t>
      </w:r>
    </w:p>
    <w:p w:rsidR="00EB0F78" w:rsidRPr="008A4B63" w:rsidRDefault="00EB0F78" w:rsidP="00EB0F78">
      <w:pPr>
        <w:pStyle w:val="Paragrafi"/>
        <w:rPr>
          <w:spacing w:val="-4"/>
          <w:szCs w:val="24"/>
          <w:lang w:val="sq-AL"/>
        </w:rPr>
      </w:pPr>
      <w:r w:rsidRPr="008A4B63">
        <w:rPr>
          <w:spacing w:val="-4"/>
          <w:szCs w:val="24"/>
          <w:lang w:val="sq-AL"/>
        </w:rPr>
        <w:t xml:space="preserve">b) Përfitimet sasiore do të përfshijnë: </w:t>
      </w:r>
    </w:p>
    <w:p w:rsidR="00EB0F78" w:rsidRPr="008A4B63" w:rsidRDefault="00EB0F78" w:rsidP="00EB0F78">
      <w:pPr>
        <w:pStyle w:val="Paragrafi"/>
        <w:rPr>
          <w:spacing w:val="-4"/>
          <w:szCs w:val="24"/>
          <w:lang w:val="sq-AL"/>
        </w:rPr>
      </w:pPr>
      <w:r w:rsidRPr="008A4B63">
        <w:rPr>
          <w:spacing w:val="-4"/>
          <w:szCs w:val="24"/>
          <w:lang w:val="sq-AL"/>
        </w:rPr>
        <w:t>i) Përmirësimin e sigurisë së furnizimit, reduktimin e kohëzgjatjes së ndërprerjes së furnizimit dhe reduktimin e kostove shoqërore gjatë kohës së ndërprerjes të furnizimit;</w:t>
      </w:r>
    </w:p>
    <w:p w:rsidR="00EB0F78" w:rsidRPr="008A4B63" w:rsidRDefault="00EB0F78" w:rsidP="00EB0F78">
      <w:pPr>
        <w:pStyle w:val="Paragrafi"/>
        <w:rPr>
          <w:spacing w:val="-4"/>
          <w:szCs w:val="24"/>
          <w:lang w:val="sq-AL"/>
        </w:rPr>
      </w:pPr>
      <w:r>
        <w:rPr>
          <w:spacing w:val="-4"/>
          <w:szCs w:val="24"/>
          <w:lang w:val="sq-AL"/>
        </w:rPr>
        <w:t>ii</w:t>
      </w:r>
      <w:r w:rsidRPr="008A4B63">
        <w:rPr>
          <w:spacing w:val="-4"/>
          <w:szCs w:val="24"/>
          <w:lang w:val="sq-AL"/>
        </w:rPr>
        <w:t>) Mirëfunksionimin e tregut të energjisë elektrike, shkëmbimet ndërkufitare dhe integrimin e burimeve të rinovueshme;</w:t>
      </w:r>
    </w:p>
    <w:p w:rsidR="00EB0F78" w:rsidRPr="008A4B63" w:rsidRDefault="00EB0F78" w:rsidP="00EB0F78">
      <w:pPr>
        <w:pStyle w:val="Paragrafi"/>
        <w:rPr>
          <w:spacing w:val="-4"/>
          <w:szCs w:val="24"/>
          <w:lang w:val="sq-AL"/>
        </w:rPr>
      </w:pPr>
      <w:r>
        <w:rPr>
          <w:spacing w:val="-4"/>
          <w:szCs w:val="24"/>
          <w:lang w:val="sq-AL"/>
        </w:rPr>
        <w:t>iii</w:t>
      </w:r>
      <w:r w:rsidRPr="008A4B63">
        <w:rPr>
          <w:spacing w:val="-4"/>
          <w:szCs w:val="24"/>
          <w:lang w:val="sq-AL"/>
        </w:rPr>
        <w:t>) Qëndrueshmërisë së frekuencës, rezervave, sigurimit të energjisë reaktive, menaxhimit të konxhestioneve dhe masat e mbrojtjes.</w:t>
      </w:r>
    </w:p>
    <w:p w:rsidR="00EB0F78" w:rsidRPr="008A4B63" w:rsidRDefault="00EB0F78" w:rsidP="00EB0F78">
      <w:pPr>
        <w:pStyle w:val="Paragrafi"/>
        <w:rPr>
          <w:spacing w:val="-4"/>
          <w:lang w:val="sq-AL"/>
        </w:rPr>
      </w:pPr>
      <w:bookmarkStart w:id="3" w:name="_Kostot_e_mirëmbajtjes"/>
      <w:bookmarkEnd w:id="3"/>
      <w:r w:rsidRPr="008A4B63">
        <w:rPr>
          <w:spacing w:val="-4"/>
          <w:lang w:val="sq-AL"/>
        </w:rPr>
        <w:t>4.4 Kostot e mirëmbajtjes së aseteve të lidhjes</w:t>
      </w:r>
    </w:p>
    <w:p w:rsidR="00EB0F78" w:rsidRPr="008A4B63" w:rsidRDefault="00EB0F78" w:rsidP="00EB0F78">
      <w:pPr>
        <w:pStyle w:val="Paragrafi"/>
        <w:rPr>
          <w:spacing w:val="-4"/>
          <w:szCs w:val="24"/>
          <w:lang w:val="sq-AL"/>
        </w:rPr>
      </w:pPr>
      <w:r w:rsidRPr="008A4B63">
        <w:rPr>
          <w:spacing w:val="-4"/>
          <w:szCs w:val="24"/>
          <w:lang w:val="sq-AL"/>
        </w:rPr>
        <w:t xml:space="preserve">4.4.1 Kostot e mirëmbajtjes për asetet e lidhjes sipas projektzbatimit përfundimtar identifikohen në mënyrë analitike, sipas parimeve të përcaktuara në </w:t>
      </w:r>
      <w:r w:rsidRPr="008A4B63">
        <w:rPr>
          <w:rFonts w:cs="Times New Roman"/>
          <w:spacing w:val="-4"/>
          <w:szCs w:val="24"/>
          <w:lang w:val="sq-AL"/>
        </w:rPr>
        <w:t>paragrafin 4.1</w:t>
      </w:r>
      <w:r w:rsidRPr="008A4B63">
        <w:rPr>
          <w:spacing w:val="-4"/>
          <w:szCs w:val="24"/>
          <w:lang w:val="sq-AL"/>
        </w:rPr>
        <w:t xml:space="preserve"> dhe përllogariten në bazë vjetore në masën 2% të vlerës fillestare investimit të lidhjes, përfshirë investimet shtesë apo ndërhyrje për përmirësimin e infrastrukturës ekzistuese ose për përmirësimin e operimit të rrjetit përgjatë gjithë jetëgjatësisë së aseteve të lidhjes.</w:t>
      </w:r>
    </w:p>
    <w:p w:rsidR="00EB0F78" w:rsidRPr="008A4B63" w:rsidRDefault="00EB0F78" w:rsidP="00EB0F78">
      <w:pPr>
        <w:pStyle w:val="Paragrafi"/>
        <w:rPr>
          <w:spacing w:val="-4"/>
          <w:szCs w:val="24"/>
          <w:lang w:val="sq-AL"/>
        </w:rPr>
      </w:pPr>
      <w:r w:rsidRPr="008A4B63">
        <w:rPr>
          <w:spacing w:val="-4"/>
          <w:szCs w:val="24"/>
          <w:lang w:val="sq-AL"/>
        </w:rPr>
        <w:t>4.4.2 Kostot e mirëmbajtjes do të fillojnë të paguhet nga përdoruesi menjëherë pas përfundimit të garancisë teknike të aseteve të lidhjes, por jo më shumë se 12 muaj nga vënia në punë e tyre, në përputhje me marrëveshjen e mirëmbajtjes që do të lidhet midis OST sh.a. dhe përdoruesit.</w:t>
      </w:r>
    </w:p>
    <w:p w:rsidR="00EB0F78" w:rsidRPr="008A4B63" w:rsidRDefault="00EB0F78" w:rsidP="00EB0F78">
      <w:pPr>
        <w:pStyle w:val="Paragrafi"/>
        <w:rPr>
          <w:spacing w:val="-4"/>
          <w:lang w:val="sq-AL"/>
        </w:rPr>
      </w:pPr>
      <w:bookmarkStart w:id="4" w:name="_Mbulimin_i_kostove"/>
      <w:bookmarkEnd w:id="4"/>
      <w:r w:rsidRPr="008A4B63">
        <w:rPr>
          <w:spacing w:val="-4"/>
          <w:lang w:val="sq-AL"/>
        </w:rPr>
        <w:t>4.5 Mbulimi i kostove të lidhjes së re ose të modifikimit të lidhjes ekzistuese dhe të mirëmbajtjes</w:t>
      </w:r>
    </w:p>
    <w:p w:rsidR="00EB0F78" w:rsidRPr="008A4B63" w:rsidRDefault="00EB0F78" w:rsidP="00EB0F78">
      <w:pPr>
        <w:pStyle w:val="Paragrafi"/>
        <w:rPr>
          <w:spacing w:val="-4"/>
          <w:szCs w:val="24"/>
          <w:lang w:val="sq-AL"/>
        </w:rPr>
      </w:pPr>
      <w:r w:rsidRPr="008A4B63">
        <w:rPr>
          <w:spacing w:val="-4"/>
          <w:szCs w:val="24"/>
          <w:lang w:val="sq-AL"/>
        </w:rPr>
        <w:t>4.5.1 Në të gjitha rastet kostot për lidhjen ose për modifikimin e saj me rrjetin e transmetimit përballohen nga aplikuesi.</w:t>
      </w:r>
    </w:p>
    <w:p w:rsidR="00EB0F78" w:rsidRPr="008A4B63" w:rsidRDefault="00EB0F78" w:rsidP="00EB0F78">
      <w:pPr>
        <w:pStyle w:val="Paragrafi"/>
        <w:rPr>
          <w:spacing w:val="-4"/>
          <w:szCs w:val="24"/>
          <w:lang w:val="sq-AL"/>
        </w:rPr>
      </w:pPr>
      <w:r w:rsidRPr="008A4B63">
        <w:rPr>
          <w:spacing w:val="-4"/>
          <w:szCs w:val="24"/>
          <w:lang w:val="sq-AL"/>
        </w:rPr>
        <w:t xml:space="preserve">4.5.2 Për rastet kur lidhja ose modifikimi i lidhjes me sistemin e transmetimit realizohet nga OST sh.a., kostot e identifikuara sipas pikës 4.5.4, i parapaguhen OST sh.a. nga aplikuesi. </w:t>
      </w:r>
    </w:p>
    <w:p w:rsidR="00EB0F78" w:rsidRPr="008A4B63" w:rsidRDefault="00EB0F78" w:rsidP="00EB0F78">
      <w:pPr>
        <w:pStyle w:val="Paragrafi"/>
        <w:rPr>
          <w:spacing w:val="-4"/>
          <w:szCs w:val="24"/>
          <w:lang w:val="sq-AL"/>
        </w:rPr>
      </w:pPr>
      <w:r w:rsidRPr="008A4B63">
        <w:rPr>
          <w:spacing w:val="-4"/>
          <w:szCs w:val="24"/>
          <w:lang w:val="sq-AL"/>
        </w:rPr>
        <w:t xml:space="preserve">4.5.3 Në rastin e mungesës së kapaciteteve të nevojshme për lidhjen ose të modifikimit të përforcuar të lidhjes në sistemin e transmetimit, aplikuesi do të përballojë kostot për përmirësimin e sistemit të transmetimit, bazuar në një marrëveshje mes palëve, sipas pikës 5.2. </w:t>
      </w:r>
    </w:p>
    <w:p w:rsidR="00EB0F78" w:rsidRPr="008A4B63" w:rsidRDefault="00EB0F78" w:rsidP="00EB0F78">
      <w:pPr>
        <w:pStyle w:val="Paragrafi"/>
        <w:rPr>
          <w:spacing w:val="-4"/>
          <w:szCs w:val="24"/>
          <w:lang w:val="sq-AL"/>
        </w:rPr>
      </w:pPr>
      <w:r w:rsidRPr="008A4B63">
        <w:rPr>
          <w:spacing w:val="-4"/>
          <w:szCs w:val="24"/>
          <w:lang w:val="sq-AL"/>
        </w:rPr>
        <w:t>4.5.4 Në rastin e lidhjeve të përbashkëta, përdoruesit mbulojnë kostot e lidhjes dhe kostot e mirëmbajtjes dhe të riparimit, në mënyrë proporcionale, me fuqinë e instaluar dhe kompleksitetin e lidhjes, në funksion të pikës së lidhjes, sipas vlerësimit të OST sh.a.</w:t>
      </w:r>
    </w:p>
    <w:p w:rsidR="00EB0F78" w:rsidRPr="008A4B63" w:rsidRDefault="00EB0F78" w:rsidP="00EB0F78">
      <w:pPr>
        <w:pStyle w:val="Paragrafi"/>
        <w:rPr>
          <w:spacing w:val="-4"/>
          <w:szCs w:val="24"/>
          <w:lang w:val="sq-AL"/>
        </w:rPr>
      </w:pPr>
      <w:r w:rsidRPr="008A4B63">
        <w:rPr>
          <w:spacing w:val="-4"/>
          <w:szCs w:val="24"/>
          <w:lang w:val="sq-AL"/>
        </w:rPr>
        <w:t>4.5.5 Në rastin e një lidhjeje të përbashkët apo kur një aplikues i ri, bazuar në kushtet teknike të rrjetit, me autorizim të OST sh.a., lidhet në sistemin e transmetimit nëpërmjet aseteve të lidhjes së re të realizuar nga një përdorues ekzistues (aplikues i mëparshëm), i paguan këtij të fundit kompensimin e drejtë të kostove për investimin e kryer, bazuar në parashikimet e kësaj rregulloreje. Përdoruesi i ri dhe ai ekzistues</w:t>
      </w:r>
      <w:r>
        <w:rPr>
          <w:spacing w:val="-4"/>
          <w:szCs w:val="24"/>
          <w:lang w:val="sq-AL"/>
        </w:rPr>
        <w:t xml:space="preserve"> </w:t>
      </w:r>
      <w:r w:rsidRPr="008A4B63">
        <w:rPr>
          <w:spacing w:val="-4"/>
          <w:szCs w:val="24"/>
          <w:lang w:val="sq-AL"/>
        </w:rPr>
        <w:t>do të bien dakord në lidhje me të drejtat e pronësisë së aseteve të lidhjes.</w:t>
      </w:r>
    </w:p>
    <w:p w:rsidR="00EB0F78" w:rsidRPr="008A4B63" w:rsidRDefault="00EB0F78" w:rsidP="00EB0F78">
      <w:pPr>
        <w:pStyle w:val="Paragrafi"/>
        <w:rPr>
          <w:spacing w:val="-4"/>
          <w:szCs w:val="24"/>
          <w:lang w:val="sq-AL"/>
        </w:rPr>
      </w:pPr>
      <w:r w:rsidRPr="008A4B63">
        <w:rPr>
          <w:spacing w:val="-4"/>
          <w:szCs w:val="24"/>
          <w:lang w:val="sq-AL"/>
        </w:rPr>
        <w:t>4.5.6 Vlera e kompensimit do të llogaritet si vijon:</w:t>
      </w:r>
    </w:p>
    <w:p w:rsidR="00EB0F78" w:rsidRPr="008A4B63" w:rsidRDefault="00EB0F78" w:rsidP="00EB0F78">
      <w:pPr>
        <w:pStyle w:val="Paragrafi"/>
        <w:rPr>
          <w:rFonts w:eastAsiaTheme="minorEastAsia"/>
          <w:spacing w:val="-4"/>
          <w:szCs w:val="24"/>
          <w:lang w:val="sq-AL"/>
        </w:rPr>
      </w:pPr>
      <m:oMathPara>
        <m:oMath>
          <m:sSub>
            <m:sSubPr>
              <m:ctrlPr>
                <w:rPr>
                  <w:rFonts w:ascii="Cambria Math" w:hAnsi="Cambria Math"/>
                  <w:spacing w:val="-4"/>
                  <w:szCs w:val="24"/>
                  <w:lang w:val="sq-AL"/>
                </w:rPr>
              </m:ctrlPr>
            </m:sSubPr>
            <m:e>
              <m:r>
                <m:rPr>
                  <m:sty m:val="p"/>
                </m:rPr>
                <w:rPr>
                  <w:rFonts w:ascii="Cambria Math" w:hAnsi="Cambria Math"/>
                  <w:spacing w:val="-4"/>
                  <w:szCs w:val="24"/>
                  <w:lang w:val="sq-AL"/>
                </w:rPr>
                <m:t>V</m:t>
              </m:r>
            </m:e>
            <m:sub>
              <m:r>
                <m:rPr>
                  <m:sty m:val="p"/>
                </m:rPr>
                <w:rPr>
                  <w:rFonts w:ascii="Cambria Math" w:hAnsi="Cambria Math"/>
                  <w:spacing w:val="-4"/>
                  <w:szCs w:val="24"/>
                  <w:lang w:val="sq-AL"/>
                </w:rPr>
                <m:t>komp.</m:t>
              </m:r>
            </m:sub>
          </m:sSub>
          <m:r>
            <m:rPr>
              <m:sty m:val="p"/>
            </m:rPr>
            <w:rPr>
              <w:rFonts w:ascii="Cambria Math" w:hAnsi="Cambria Math"/>
              <w:spacing w:val="-4"/>
              <w:szCs w:val="24"/>
              <w:lang w:val="sq-AL"/>
            </w:rPr>
            <m:t>=</m:t>
          </m:r>
          <m:sSub>
            <m:sSubPr>
              <m:ctrlPr>
                <w:rPr>
                  <w:rFonts w:ascii="Cambria Math" w:hAnsi="Cambria Math"/>
                  <w:spacing w:val="-4"/>
                  <w:szCs w:val="24"/>
                  <w:lang w:val="sq-AL"/>
                </w:rPr>
              </m:ctrlPr>
            </m:sSubPr>
            <m:e>
              <m:r>
                <m:rPr>
                  <m:sty m:val="p"/>
                </m:rPr>
                <w:rPr>
                  <w:rFonts w:ascii="Cambria Math" w:hAnsi="Cambria Math"/>
                  <w:spacing w:val="-4"/>
                  <w:szCs w:val="24"/>
                  <w:lang w:val="sq-AL"/>
                </w:rPr>
                <m:t>(V</m:t>
              </m:r>
            </m:e>
            <m:sub>
              <m:r>
                <m:rPr>
                  <m:sty m:val="p"/>
                </m:rPr>
                <w:rPr>
                  <w:rFonts w:ascii="Cambria Math" w:hAnsi="Cambria Math"/>
                  <w:spacing w:val="-4"/>
                  <w:szCs w:val="24"/>
                  <w:lang w:val="sq-AL"/>
                </w:rPr>
                <m:t>Invest.</m:t>
              </m:r>
            </m:sub>
          </m:sSub>
          <m:r>
            <m:rPr>
              <m:sty m:val="p"/>
            </m:rPr>
            <w:rPr>
              <w:rFonts w:ascii="Cambria Math" w:hAnsi="Cambria Math"/>
              <w:spacing w:val="-4"/>
              <w:szCs w:val="24"/>
              <w:lang w:val="sq-AL"/>
            </w:rPr>
            <m:t xml:space="preserve">- </m:t>
          </m:r>
          <m:sSub>
            <m:sSubPr>
              <m:ctrlPr>
                <w:rPr>
                  <w:rFonts w:ascii="Cambria Math" w:hAnsi="Cambria Math"/>
                  <w:spacing w:val="-4"/>
                  <w:szCs w:val="24"/>
                  <w:lang w:val="sq-AL"/>
                </w:rPr>
              </m:ctrlPr>
            </m:sSubPr>
            <m:e>
              <m:r>
                <m:rPr>
                  <m:sty m:val="p"/>
                </m:rPr>
                <w:rPr>
                  <w:rFonts w:ascii="Cambria Math" w:hAnsi="Cambria Math"/>
                  <w:spacing w:val="-4"/>
                  <w:szCs w:val="24"/>
                  <w:lang w:val="sq-AL"/>
                </w:rPr>
                <m:t>V</m:t>
              </m:r>
            </m:e>
            <m:sub>
              <m:r>
                <m:rPr>
                  <m:sty m:val="p"/>
                </m:rPr>
                <w:rPr>
                  <w:rFonts w:ascii="Cambria Math" w:hAnsi="Cambria Math"/>
                  <w:spacing w:val="-4"/>
                  <w:szCs w:val="24"/>
                  <w:lang w:val="sq-AL"/>
                </w:rPr>
                <m:t>amort. kom.</m:t>
              </m:r>
            </m:sub>
          </m:sSub>
          <m:r>
            <m:rPr>
              <m:sty m:val="p"/>
            </m:rPr>
            <w:rPr>
              <w:rFonts w:ascii="Cambria Math" w:hAnsi="Cambria Math"/>
              <w:spacing w:val="-4"/>
              <w:szCs w:val="24"/>
              <w:lang w:val="sq-AL"/>
            </w:rPr>
            <m:t>)×</m:t>
          </m:r>
          <m:f>
            <m:fPr>
              <m:ctrlPr>
                <w:rPr>
                  <w:rFonts w:ascii="Cambria Math" w:hAnsi="Cambria Math"/>
                  <w:spacing w:val="-4"/>
                  <w:szCs w:val="24"/>
                  <w:lang w:val="sq-AL"/>
                </w:rPr>
              </m:ctrlPr>
            </m:fPr>
            <m:num>
              <m:sSub>
                <m:sSubPr>
                  <m:ctrlPr>
                    <w:rPr>
                      <w:rFonts w:ascii="Cambria Math" w:hAnsi="Cambria Math"/>
                      <w:spacing w:val="-4"/>
                      <w:szCs w:val="24"/>
                      <w:lang w:val="sq-AL"/>
                    </w:rPr>
                  </m:ctrlPr>
                </m:sSubPr>
                <m:e>
                  <m:r>
                    <m:rPr>
                      <m:sty m:val="p"/>
                    </m:rPr>
                    <w:rPr>
                      <w:rFonts w:ascii="Cambria Math" w:hAnsi="Cambria Math"/>
                      <w:spacing w:val="-4"/>
                      <w:szCs w:val="24"/>
                      <w:lang w:val="sq-AL"/>
                    </w:rPr>
                    <m:t>P</m:t>
                  </m:r>
                </m:e>
                <m:sub>
                  <m:r>
                    <m:rPr>
                      <m:sty m:val="p"/>
                    </m:rPr>
                    <w:rPr>
                      <w:rFonts w:ascii="Cambria Math" w:hAnsi="Cambria Math"/>
                      <w:spacing w:val="-4"/>
                      <w:szCs w:val="24"/>
                      <w:lang w:val="sq-AL"/>
                    </w:rPr>
                    <m:t>inst.perd.</m:t>
                  </m:r>
                </m:sub>
              </m:sSub>
            </m:num>
            <m:den>
              <m:sSub>
                <m:sSubPr>
                  <m:ctrlPr>
                    <w:rPr>
                      <w:rFonts w:ascii="Cambria Math" w:hAnsi="Cambria Math"/>
                      <w:spacing w:val="-4"/>
                      <w:szCs w:val="24"/>
                      <w:lang w:val="sq-AL"/>
                    </w:rPr>
                  </m:ctrlPr>
                </m:sSubPr>
                <m:e>
                  <m:r>
                    <m:rPr>
                      <m:sty m:val="p"/>
                    </m:rPr>
                    <w:rPr>
                      <w:rFonts w:ascii="Cambria Math" w:hAnsi="Cambria Math"/>
                      <w:spacing w:val="-4"/>
                      <w:szCs w:val="24"/>
                      <w:lang w:val="sq-AL"/>
                    </w:rPr>
                    <m:t>P</m:t>
                  </m:r>
                </m:e>
                <m:sub>
                  <m:r>
                    <m:rPr>
                      <m:sty m:val="p"/>
                    </m:rPr>
                    <w:rPr>
                      <w:rFonts w:ascii="Cambria Math" w:hAnsi="Cambria Math"/>
                      <w:spacing w:val="-4"/>
                      <w:szCs w:val="24"/>
                      <w:lang w:val="sq-AL"/>
                    </w:rPr>
                    <m:t>efekt.</m:t>
                  </m:r>
                </m:sub>
              </m:sSub>
            </m:den>
          </m:f>
        </m:oMath>
      </m:oMathPara>
    </w:p>
    <w:p w:rsidR="00EB0F78" w:rsidRPr="008A4B63" w:rsidRDefault="00EB0F78" w:rsidP="00EB0F78">
      <w:pPr>
        <w:pStyle w:val="Paragrafi"/>
        <w:rPr>
          <w:spacing w:val="-4"/>
          <w:szCs w:val="24"/>
          <w:lang w:val="sq-AL"/>
        </w:rPr>
      </w:pPr>
      <w:r w:rsidRPr="008A4B63">
        <w:rPr>
          <w:spacing w:val="-4"/>
          <w:szCs w:val="24"/>
          <w:lang w:val="sq-AL"/>
        </w:rPr>
        <w:t>V</w:t>
      </w:r>
      <w:r w:rsidRPr="008A4B63">
        <w:rPr>
          <w:spacing w:val="-4"/>
          <w:szCs w:val="24"/>
          <w:vertAlign w:val="subscript"/>
          <w:lang w:val="sq-AL"/>
        </w:rPr>
        <w:t>komp.</w:t>
      </w:r>
      <w:r w:rsidRPr="008A4B63">
        <w:rPr>
          <w:spacing w:val="-4"/>
          <w:szCs w:val="24"/>
          <w:lang w:val="sq-AL"/>
        </w:rPr>
        <w:t xml:space="preserve"> - Vlera e kompensimit në lekë.</w:t>
      </w:r>
    </w:p>
    <w:p w:rsidR="00EB0F78" w:rsidRDefault="00EB0F78" w:rsidP="00EB0F78">
      <w:pPr>
        <w:pStyle w:val="Paragrafi"/>
        <w:rPr>
          <w:spacing w:val="-4"/>
          <w:szCs w:val="24"/>
          <w:lang w:val="sq-AL"/>
        </w:rPr>
      </w:pPr>
      <w:r w:rsidRPr="008A4B63">
        <w:rPr>
          <w:spacing w:val="-4"/>
          <w:szCs w:val="24"/>
          <w:lang w:val="sq-AL"/>
        </w:rPr>
        <w:t>V</w:t>
      </w:r>
      <w:r w:rsidRPr="008A4B63">
        <w:rPr>
          <w:spacing w:val="-4"/>
          <w:szCs w:val="24"/>
          <w:vertAlign w:val="subscript"/>
          <w:lang w:val="sq-AL"/>
        </w:rPr>
        <w:t xml:space="preserve">invest. </w:t>
      </w:r>
      <w:r w:rsidRPr="008A4B63">
        <w:rPr>
          <w:spacing w:val="-4"/>
          <w:szCs w:val="24"/>
          <w:lang w:val="sq-AL"/>
        </w:rPr>
        <w:t>- Vlera e investimit fillestar të lidhjes, përfshirë investimet shtesë apo ndërhyrje për përmirësimin e infrastrukturës ekzistuese ose për përmirësimin e operimit të rrjetit.</w:t>
      </w:r>
    </w:p>
    <w:p w:rsidR="00EB0F78" w:rsidRPr="008A4B63" w:rsidRDefault="00EB0F78" w:rsidP="00EB0F78">
      <w:pPr>
        <w:pStyle w:val="Paragrafi"/>
        <w:rPr>
          <w:spacing w:val="-4"/>
          <w:szCs w:val="24"/>
          <w:lang w:val="sq-AL"/>
        </w:rPr>
      </w:pPr>
      <w:r w:rsidRPr="008A4B63">
        <w:rPr>
          <w:spacing w:val="-4"/>
          <w:szCs w:val="24"/>
          <w:lang w:val="sq-AL"/>
        </w:rPr>
        <w:t>V</w:t>
      </w:r>
      <w:r w:rsidRPr="008A4B63">
        <w:rPr>
          <w:spacing w:val="-4"/>
          <w:szCs w:val="24"/>
          <w:vertAlign w:val="subscript"/>
          <w:lang w:val="sq-AL"/>
        </w:rPr>
        <w:t xml:space="preserve">amort.kom. </w:t>
      </w:r>
      <w:r w:rsidRPr="008A4B63">
        <w:rPr>
          <w:spacing w:val="-4"/>
          <w:szCs w:val="24"/>
          <w:lang w:val="sq-AL"/>
        </w:rPr>
        <w:t>- Vlera kumulative e amortizimit vjetor sipas normave fiskale në lekë.</w:t>
      </w:r>
    </w:p>
    <w:p w:rsidR="00EB0F78" w:rsidRPr="008A4B63" w:rsidRDefault="00EB0F78" w:rsidP="00EB0F78">
      <w:pPr>
        <w:pStyle w:val="Paragrafi"/>
        <w:rPr>
          <w:spacing w:val="-4"/>
          <w:szCs w:val="24"/>
          <w:lang w:val="sq-AL"/>
        </w:rPr>
      </w:pPr>
      <w:r w:rsidRPr="008A4B63">
        <w:rPr>
          <w:spacing w:val="-4"/>
          <w:szCs w:val="24"/>
          <w:lang w:val="sq-AL"/>
        </w:rPr>
        <w:t>P</w:t>
      </w:r>
      <w:r w:rsidRPr="008A4B63">
        <w:rPr>
          <w:spacing w:val="-4"/>
          <w:szCs w:val="24"/>
          <w:vertAlign w:val="subscript"/>
          <w:lang w:val="sq-AL"/>
        </w:rPr>
        <w:t>inst.perd.</w:t>
      </w:r>
      <w:r w:rsidRPr="008A4B63">
        <w:rPr>
          <w:spacing w:val="-4"/>
          <w:szCs w:val="24"/>
          <w:lang w:val="sq-AL"/>
        </w:rPr>
        <w:t xml:space="preserve"> - Fuqia e instaluar e përdoruesit të ri në mw.</w:t>
      </w:r>
    </w:p>
    <w:p w:rsidR="00EB0F78" w:rsidRPr="008A4B63" w:rsidRDefault="00EB0F78" w:rsidP="00EB0F78">
      <w:pPr>
        <w:pStyle w:val="Paragrafi"/>
        <w:rPr>
          <w:spacing w:val="-4"/>
          <w:szCs w:val="24"/>
          <w:lang w:val="sq-AL"/>
        </w:rPr>
      </w:pPr>
      <w:r w:rsidRPr="008A4B63">
        <w:rPr>
          <w:spacing w:val="-4"/>
          <w:szCs w:val="24"/>
          <w:lang w:val="sq-AL"/>
        </w:rPr>
        <w:t>P</w:t>
      </w:r>
      <w:r w:rsidRPr="008A4B63">
        <w:rPr>
          <w:spacing w:val="-4"/>
          <w:szCs w:val="24"/>
          <w:vertAlign w:val="subscript"/>
          <w:lang w:val="sq-AL"/>
        </w:rPr>
        <w:t xml:space="preserve">efekt. </w:t>
      </w:r>
      <w:r w:rsidRPr="008A4B63">
        <w:rPr>
          <w:spacing w:val="-4"/>
          <w:szCs w:val="24"/>
          <w:lang w:val="sq-AL"/>
        </w:rPr>
        <w:t>- Kapaciteti efektiv i rrjetit në pikën e lidhjes në mw pas kryerjes së investimit fillestar</w:t>
      </w:r>
    </w:p>
    <w:p w:rsidR="00EB0F78" w:rsidRPr="008A4B63" w:rsidRDefault="00EB0F78" w:rsidP="00EB0F78">
      <w:pPr>
        <w:pStyle w:val="Paragrafi"/>
        <w:rPr>
          <w:spacing w:val="-4"/>
          <w:szCs w:val="24"/>
          <w:lang w:val="sq-AL"/>
        </w:rPr>
      </w:pPr>
      <w:r w:rsidRPr="008A4B63">
        <w:rPr>
          <w:spacing w:val="-4"/>
          <w:szCs w:val="24"/>
          <w:lang w:val="sq-AL"/>
        </w:rPr>
        <w:t>4.5.7 Kostot për mirëmbajtjen dhe riparim</w:t>
      </w:r>
      <w:r>
        <w:rPr>
          <w:spacing w:val="-4"/>
          <w:szCs w:val="24"/>
          <w:lang w:val="sq-AL"/>
        </w:rPr>
        <w:t>in</w:t>
      </w:r>
      <w:r w:rsidRPr="008A4B63">
        <w:rPr>
          <w:spacing w:val="-4"/>
          <w:szCs w:val="24"/>
          <w:lang w:val="sq-AL"/>
        </w:rPr>
        <w:t xml:space="preserve"> sipas </w:t>
      </w:r>
      <w:r w:rsidRPr="008A4B63">
        <w:rPr>
          <w:rFonts w:cs="Times New Roman"/>
          <w:spacing w:val="-4"/>
          <w:szCs w:val="24"/>
          <w:lang w:val="sq-AL"/>
        </w:rPr>
        <w:t>paragrafit 4.1</w:t>
      </w:r>
      <w:r w:rsidRPr="008A4B63">
        <w:rPr>
          <w:spacing w:val="-4"/>
          <w:szCs w:val="24"/>
          <w:lang w:val="sq-AL"/>
        </w:rPr>
        <w:t xml:space="preserve"> dhe </w:t>
      </w:r>
      <w:r w:rsidRPr="008A4B63">
        <w:rPr>
          <w:rFonts w:cs="Times New Roman"/>
          <w:spacing w:val="-4"/>
          <w:szCs w:val="24"/>
          <w:lang w:val="sq-AL"/>
        </w:rPr>
        <w:t>4.4</w:t>
      </w:r>
      <w:r w:rsidRPr="008A4B63">
        <w:rPr>
          <w:spacing w:val="-4"/>
          <w:szCs w:val="24"/>
          <w:lang w:val="sq-AL"/>
        </w:rPr>
        <w:t>, i parapaguhen OST sh.a. nga përdoruesi ose nga përdoruesit, në mënyrë proporcionale, në rastin e lidhjeve të përbashkëta, në bazë vjet</w:t>
      </w:r>
      <w:r>
        <w:rPr>
          <w:spacing w:val="-4"/>
          <w:szCs w:val="24"/>
          <w:lang w:val="sq-AL"/>
        </w:rPr>
        <w:t>ore dhe si është e përshtatshme</w:t>
      </w:r>
      <w:r w:rsidRPr="008A4B63">
        <w:rPr>
          <w:spacing w:val="-4"/>
          <w:szCs w:val="24"/>
          <w:lang w:val="sq-AL"/>
        </w:rPr>
        <w:t xml:space="preserve"> apo sipas kërkesës së OST sh.a., në rastet kur kërkohet një ndërhyrje për riparim apo për korrektim të lidhjes.</w:t>
      </w:r>
    </w:p>
    <w:p w:rsidR="00EB0F78" w:rsidRPr="008A4B63" w:rsidRDefault="00EB0F78" w:rsidP="00EB0F78">
      <w:pPr>
        <w:pStyle w:val="Paragrafi"/>
        <w:rPr>
          <w:spacing w:val="-4"/>
          <w:szCs w:val="24"/>
          <w:lang w:val="sq-AL"/>
        </w:rPr>
      </w:pPr>
      <w:r w:rsidRPr="008A4B63">
        <w:rPr>
          <w:spacing w:val="-4"/>
          <w:szCs w:val="24"/>
          <w:lang w:val="sq-AL"/>
        </w:rPr>
        <w:t>4.5.8 OST sh.a. do të lidhë marrëveshjen e lidhjes, pasi palët të kenë paraqitur në OST sh.a. marrëveshjen që rregullojnë çështjet e parashikuar nga pikat 4.5.5–4.5.7 e këtij paragrafi.</w:t>
      </w:r>
    </w:p>
    <w:p w:rsidR="00EB0F78" w:rsidRPr="008A4B63" w:rsidRDefault="00EB0F78" w:rsidP="00EB0F78">
      <w:pPr>
        <w:pStyle w:val="Paragrafi"/>
        <w:rPr>
          <w:spacing w:val="-4"/>
          <w:szCs w:val="24"/>
          <w:lang w:val="sq-AL"/>
        </w:rPr>
      </w:pPr>
      <w:r w:rsidRPr="008A4B63">
        <w:rPr>
          <w:spacing w:val="-4"/>
          <w:szCs w:val="24"/>
          <w:lang w:val="sq-AL"/>
        </w:rPr>
        <w:t xml:space="preserve">4.5.9 Asetet e dëmtuara në mënyrë të parikuperueshme, zëvendësohen me asete të reja. Pavarësisht nga pagesat për kostot e mirëmbajtjes, kostot e zëvendësimit me asete të reja përballohen nga përdoruesi ose përdoruesit e përbashkët, në përputhje me marrëveshjen e parashikuar në pikën 4.5.8. </w:t>
      </w:r>
    </w:p>
    <w:p w:rsidR="00EB0F78" w:rsidRPr="008A4B63" w:rsidRDefault="00EB0F78" w:rsidP="00EB0F78">
      <w:pPr>
        <w:pStyle w:val="Paragrafi"/>
        <w:rPr>
          <w:spacing w:val="-4"/>
          <w:lang w:val="sq-AL"/>
        </w:rPr>
      </w:pPr>
      <w:bookmarkStart w:id="5" w:name="_Tarifat_e_lidhjes"/>
      <w:bookmarkEnd w:id="5"/>
      <w:r w:rsidRPr="008A4B63">
        <w:rPr>
          <w:spacing w:val="-4"/>
          <w:lang w:val="sq-AL"/>
        </w:rPr>
        <w:t>4.6 Tarifat e lidhjes</w:t>
      </w:r>
    </w:p>
    <w:p w:rsidR="00EB0F78" w:rsidRPr="00CF1A1C" w:rsidRDefault="00EB0F78" w:rsidP="00EB0F78">
      <w:pPr>
        <w:pStyle w:val="Paragrafi"/>
        <w:rPr>
          <w:szCs w:val="24"/>
          <w:lang w:val="sq-AL"/>
        </w:rPr>
      </w:pPr>
      <w:r w:rsidRPr="00CF1A1C">
        <w:rPr>
          <w:szCs w:val="24"/>
          <w:lang w:val="sq-AL"/>
        </w:rPr>
        <w:t>4.6.1 Tarifat e lidhjes do të aplikohen nga OST sh.a. për të gjitha aplikimet e paraqitura për një lidhje të re ose modifikim të një lidhjeje ekzistuese, me qëllim mbulimin e kostove administrative të OST sh.a., për shqyrtimin, për ndjekjen dhe për finalizimin e procedurës së lidhjes së re apo të modifikimit të asaj ekzistuese.</w:t>
      </w:r>
    </w:p>
    <w:p w:rsidR="00EB0F78" w:rsidRPr="008A4B63" w:rsidRDefault="00EB0F78" w:rsidP="00EB0F78">
      <w:pPr>
        <w:pStyle w:val="Paragrafi"/>
        <w:rPr>
          <w:spacing w:val="-4"/>
          <w:szCs w:val="24"/>
          <w:lang w:val="sq-AL"/>
        </w:rPr>
      </w:pPr>
      <w:r w:rsidRPr="008A4B63">
        <w:rPr>
          <w:spacing w:val="-4"/>
          <w:szCs w:val="24"/>
          <w:lang w:val="sq-AL"/>
        </w:rPr>
        <w:t xml:space="preserve">4.6.2 Tarifat e lidhjes paguhen individualisht nga aplikuesi në rastin e lidhjeve të përbashkëta. </w:t>
      </w:r>
    </w:p>
    <w:p w:rsidR="00EB0F78" w:rsidRPr="008A4B63" w:rsidRDefault="00EB0F78" w:rsidP="00EB0F78">
      <w:pPr>
        <w:pStyle w:val="Paragrafi"/>
        <w:rPr>
          <w:spacing w:val="-4"/>
          <w:szCs w:val="24"/>
          <w:lang w:val="sq-AL"/>
        </w:rPr>
      </w:pPr>
      <w:r w:rsidRPr="008A4B63">
        <w:rPr>
          <w:spacing w:val="-4"/>
          <w:szCs w:val="24"/>
          <w:lang w:val="sq-AL"/>
        </w:rPr>
        <w:t>4.6.3 Tarifat e lidhjes konsistojnë në:</w:t>
      </w:r>
    </w:p>
    <w:p w:rsidR="00EB0F78" w:rsidRPr="008A4B63" w:rsidRDefault="00EB0F78" w:rsidP="00EB0F78">
      <w:pPr>
        <w:pStyle w:val="Paragrafi"/>
        <w:rPr>
          <w:spacing w:val="-4"/>
          <w:szCs w:val="24"/>
          <w:lang w:val="sq-AL"/>
        </w:rPr>
      </w:pPr>
      <w:r w:rsidRPr="008A4B63">
        <w:rPr>
          <w:spacing w:val="-4"/>
          <w:szCs w:val="24"/>
          <w:lang w:val="sq-AL"/>
        </w:rPr>
        <w:t xml:space="preserve">a) Tarifa për aplikim (tarifa për mbulimin e kostove të studimit të pranueshmërisë së lidhjes ose të </w:t>
      </w:r>
      <w:r w:rsidRPr="008A4B63">
        <w:rPr>
          <w:rFonts w:eastAsia="TimesNewRomanPSMT"/>
          <w:color w:val="000000"/>
          <w:spacing w:val="-4"/>
          <w:szCs w:val="24"/>
          <w:lang w:val="sq-AL"/>
        </w:rPr>
        <w:t xml:space="preserve">modifikimit të saj </w:t>
      </w:r>
      <w:r w:rsidRPr="008A4B63">
        <w:rPr>
          <w:spacing w:val="-4"/>
          <w:szCs w:val="24"/>
          <w:lang w:val="sq-AL"/>
        </w:rPr>
        <w:t>në rrjetin e transmetimit, përgatitjes së dokumentacionit për marrëveshjen e lidhjes me përdoruesin apo amendimeve të nevojshme). Kjo tarifë është fikse dhe do të paguhet në vlerën 500,000.00 lekë, në momentin e aplikimit nga përdoruesi.</w:t>
      </w:r>
    </w:p>
    <w:p w:rsidR="00EB0F78" w:rsidRPr="00CF1A1C" w:rsidRDefault="00EB0F78" w:rsidP="00EB0F78">
      <w:pPr>
        <w:pStyle w:val="Paragrafi"/>
        <w:rPr>
          <w:spacing w:val="-4"/>
          <w:szCs w:val="24"/>
          <w:lang w:val="sq-AL"/>
        </w:rPr>
      </w:pPr>
      <w:r w:rsidRPr="00CF1A1C">
        <w:rPr>
          <w:spacing w:val="-4"/>
          <w:szCs w:val="24"/>
          <w:lang w:val="sq-AL"/>
        </w:rPr>
        <w:t>b) Tarifa për mbikëqyrje (tarifa për mbulimin e kostove për kontrollin dhe vlerësimin e projektit teknik, mbikëqyrjen e ndërtimit, testimit dhe komisionimit të lidhjes/të modifikimit). Kjo tarifë do të jetë variabël, në funksion të fuqisë së plotë të kërkuar, të deklaruar nga përdoruesi dhe do të këtë vlerën 50 lek</w:t>
      </w:r>
      <w:r>
        <w:rPr>
          <w:spacing w:val="-4"/>
          <w:szCs w:val="24"/>
          <w:lang w:val="sq-AL"/>
        </w:rPr>
        <w:t>ë</w:t>
      </w:r>
      <w:r w:rsidRPr="00CF1A1C">
        <w:rPr>
          <w:spacing w:val="-4"/>
          <w:szCs w:val="24"/>
          <w:lang w:val="sq-AL"/>
        </w:rPr>
        <w:t>/kVA, por në të gjitha rastet nuk do të jetë më e madhe se vlera kufi prej 2,500,000.00 lekësh. Pagesa e kësaj tarife bëhet nga aplikuesi në momentin e nënshkrimit të marrëveshjes së lidhjes apo të amendimit të saj në rastin e lidhjeve ekzistuese dhe është parakusht për nënshkrimin e marrëveshjes.</w:t>
      </w:r>
    </w:p>
    <w:p w:rsidR="00EB0F78" w:rsidRPr="008A4B63" w:rsidRDefault="00EB0F78" w:rsidP="00EB0F78">
      <w:pPr>
        <w:pStyle w:val="Paragrafi"/>
        <w:rPr>
          <w:spacing w:val="-4"/>
          <w:szCs w:val="24"/>
          <w:lang w:val="sq-AL"/>
        </w:rPr>
      </w:pPr>
      <w:r w:rsidRPr="008A4B63">
        <w:rPr>
          <w:spacing w:val="-4"/>
          <w:szCs w:val="24"/>
          <w:lang w:val="sq-AL"/>
        </w:rPr>
        <w:t xml:space="preserve">4.6.4 OST sh.a. do të publikojë në faqen e saj në </w:t>
      </w:r>
      <w:r w:rsidRPr="008A4B63">
        <w:rPr>
          <w:i/>
          <w:spacing w:val="-4"/>
          <w:szCs w:val="24"/>
          <w:lang w:val="sq-AL"/>
        </w:rPr>
        <w:t>web</w:t>
      </w:r>
      <w:r w:rsidRPr="008A4B63">
        <w:rPr>
          <w:spacing w:val="-4"/>
          <w:szCs w:val="24"/>
          <w:lang w:val="sq-AL"/>
        </w:rPr>
        <w:t xml:space="preserve"> vlerën aktuale të tarifës së aplikimit dhe të tarifës për mbikëqyrjen.</w:t>
      </w:r>
    </w:p>
    <w:p w:rsidR="00EB0F78" w:rsidRPr="008A4B63" w:rsidRDefault="00EB0F78" w:rsidP="00EB0F78">
      <w:pPr>
        <w:pStyle w:val="Paragrafi"/>
        <w:rPr>
          <w:spacing w:val="-4"/>
          <w:szCs w:val="24"/>
          <w:lang w:val="sq-AL"/>
        </w:rPr>
      </w:pPr>
      <w:r w:rsidRPr="008A4B63">
        <w:rPr>
          <w:spacing w:val="-4"/>
          <w:szCs w:val="24"/>
          <w:lang w:val="sq-AL"/>
        </w:rPr>
        <w:t xml:space="preserve">4.6.5 Pagesa e tarifave të lidhjes kryhet me transfertë bankare, sipas përllogaritjes së OST sh.a. bazuar në përcaktimet e mësipërme dhe është e pakthyeshme në çdo rrethanë. </w:t>
      </w:r>
    </w:p>
    <w:p w:rsidR="00EB0F78" w:rsidRPr="008A4B63" w:rsidRDefault="00EB0F78" w:rsidP="00EB0F78">
      <w:pPr>
        <w:pStyle w:val="Paragrafi"/>
        <w:rPr>
          <w:spacing w:val="-4"/>
          <w:szCs w:val="24"/>
          <w:lang w:val="sq-AL"/>
        </w:rPr>
      </w:pPr>
      <w:r w:rsidRPr="008A4B63">
        <w:rPr>
          <w:spacing w:val="-4"/>
          <w:szCs w:val="24"/>
          <w:lang w:val="sq-AL"/>
        </w:rPr>
        <w:t>5.</w:t>
      </w:r>
      <w:r w:rsidRPr="00922516">
        <w:rPr>
          <w:spacing w:val="-4"/>
          <w:sz w:val="8"/>
          <w:szCs w:val="24"/>
          <w:lang w:val="sq-AL"/>
        </w:rPr>
        <w:t xml:space="preserve"> </w:t>
      </w:r>
      <w:r w:rsidRPr="008A4B63">
        <w:rPr>
          <w:spacing w:val="-4"/>
          <w:szCs w:val="24"/>
          <w:lang w:val="sq-AL"/>
        </w:rPr>
        <w:t>LIDHJA ME RRJETIN E TRANSME</w:t>
      </w:r>
      <w:r>
        <w:rPr>
          <w:spacing w:val="-4"/>
          <w:szCs w:val="24"/>
          <w:lang w:val="sq-AL"/>
        </w:rPr>
        <w:t>-</w:t>
      </w:r>
      <w:r w:rsidRPr="008A4B63">
        <w:rPr>
          <w:spacing w:val="-4"/>
          <w:szCs w:val="24"/>
          <w:lang w:val="sq-AL"/>
        </w:rPr>
        <w:t xml:space="preserve">TIMIT, ANULIMI DHE DE-ENERGJIZIMI </w:t>
      </w:r>
    </w:p>
    <w:p w:rsidR="00EB0F78" w:rsidRPr="008A4B63" w:rsidRDefault="00EB0F78" w:rsidP="00EB0F78">
      <w:pPr>
        <w:pStyle w:val="Paragrafi"/>
        <w:rPr>
          <w:spacing w:val="-4"/>
          <w:lang w:val="sq-AL"/>
        </w:rPr>
      </w:pPr>
      <w:r w:rsidRPr="008A4B63">
        <w:rPr>
          <w:spacing w:val="-4"/>
          <w:lang w:val="sq-AL"/>
        </w:rPr>
        <w:t>5.1 Marrëveshja tip e lidhjes</w:t>
      </w:r>
      <w:r w:rsidRPr="008A4B63">
        <w:rPr>
          <w:spacing w:val="-4"/>
          <w:lang w:val="sq-AL"/>
        </w:rPr>
        <w:fldChar w:fldCharType="begin"/>
      </w:r>
      <w:r w:rsidRPr="008A4B63">
        <w:rPr>
          <w:spacing w:val="-4"/>
          <w:lang w:val="sq-AL"/>
        </w:rPr>
        <w:instrText xml:space="preserve"> XE "Marrëveshja standarde e lidhjes" </w:instrText>
      </w:r>
      <w:r w:rsidRPr="008A4B63">
        <w:rPr>
          <w:spacing w:val="-4"/>
          <w:lang w:val="sq-AL"/>
        </w:rPr>
        <w:fldChar w:fldCharType="end"/>
      </w:r>
      <w:r w:rsidRPr="008A4B63">
        <w:rPr>
          <w:spacing w:val="-4"/>
          <w:lang w:val="sq-AL"/>
        </w:rPr>
        <w:t xml:space="preserve"> </w:t>
      </w:r>
    </w:p>
    <w:p w:rsidR="00EB0F78" w:rsidRPr="008A4B63" w:rsidRDefault="00EB0F78" w:rsidP="00EB0F78">
      <w:pPr>
        <w:pStyle w:val="Paragrafi"/>
        <w:rPr>
          <w:spacing w:val="-4"/>
          <w:szCs w:val="24"/>
          <w:lang w:val="sq-AL"/>
        </w:rPr>
      </w:pPr>
      <w:r w:rsidRPr="008A4B63">
        <w:rPr>
          <w:spacing w:val="-4"/>
          <w:szCs w:val="24"/>
          <w:lang w:val="sq-AL"/>
        </w:rPr>
        <w:t>5.1.1 Midis palëve do nënshkruhet marrëveshja e lidhjes sipas marrëveshjes tip. Në marrëveshjen e lidhjes duhet të specifikohen kushtet e përgjithshme të lidhjes dhe çdo kusht specifik teknik dhe financiar i aplikuar në atë lidhje, në përputhje me Kodin e Rrjetit të Transmetimit/</w:t>
      </w:r>
      <w:r>
        <w:rPr>
          <w:spacing w:val="-4"/>
          <w:szCs w:val="24"/>
          <w:lang w:val="sq-AL"/>
        </w:rPr>
        <w:t xml:space="preserve"> </w:t>
      </w:r>
      <w:r w:rsidRPr="008A4B63">
        <w:rPr>
          <w:spacing w:val="-4"/>
          <w:szCs w:val="24"/>
          <w:lang w:val="sq-AL"/>
        </w:rPr>
        <w:t>Kodin e Lidhjes, Kodin e Matjes dhe këtë rregullore</w:t>
      </w:r>
      <w:r>
        <w:rPr>
          <w:spacing w:val="-4"/>
          <w:szCs w:val="24"/>
          <w:lang w:val="sq-AL"/>
        </w:rPr>
        <w:t>,</w:t>
      </w:r>
      <w:r w:rsidRPr="008A4B63">
        <w:rPr>
          <w:spacing w:val="-4"/>
          <w:szCs w:val="24"/>
          <w:lang w:val="sq-AL"/>
        </w:rPr>
        <w:t xml:space="preserve"> në lidhje me kontrollin dhe mirëmbajtjen e pajisjeve, operimin, përgjegjësitë për sigurinë e personelit, kufijtë e pronësisë, pikat e matjes etj.</w:t>
      </w:r>
    </w:p>
    <w:p w:rsidR="00EB0F78" w:rsidRPr="008A4B63" w:rsidRDefault="00EB0F78" w:rsidP="00EB0F78">
      <w:pPr>
        <w:pStyle w:val="Paragrafi"/>
        <w:rPr>
          <w:spacing w:val="-4"/>
          <w:szCs w:val="24"/>
          <w:lang w:val="sq-AL"/>
        </w:rPr>
      </w:pPr>
      <w:r w:rsidRPr="008A4B63">
        <w:rPr>
          <w:spacing w:val="-4"/>
          <w:szCs w:val="24"/>
          <w:lang w:val="sq-AL"/>
        </w:rPr>
        <w:t>5.1.2 Përveç sa më sipër, marrëveshja e lidhjes do të detajojë kërkesa teknike dhe operacionale për përdoruesit në lidhje me kontraktimin e operatorëve të licencuar për kryerjen e punimeve të nevojshme për lidhjen me rrjetin e transmetimit, me qëllim garantimin e sigurisë në punë, sigurisë së operimit, cilësisë dhe standardeve të realizimit të projektit.</w:t>
      </w:r>
    </w:p>
    <w:p w:rsidR="00EB0F78" w:rsidRPr="00CF1A1C" w:rsidRDefault="00EB0F78" w:rsidP="00EB0F78">
      <w:pPr>
        <w:pStyle w:val="Paragrafi"/>
        <w:rPr>
          <w:szCs w:val="24"/>
          <w:lang w:val="sq-AL"/>
        </w:rPr>
      </w:pPr>
      <w:r w:rsidRPr="00CF1A1C">
        <w:rPr>
          <w:szCs w:val="24"/>
          <w:lang w:val="sq-AL"/>
        </w:rPr>
        <w:t xml:space="preserve">5.1.3 Modifikimi i lidhjeve ekzistuese do të shoqërohet në çdo rast me amendimet eventuale të marrëveshjes tip të lidhjes, të cilat reflektojnë situatën e re teknike, financiare dhe pronësore. </w:t>
      </w:r>
    </w:p>
    <w:p w:rsidR="00EB0F78" w:rsidRPr="008A4B63" w:rsidRDefault="00EB0F78" w:rsidP="00EB0F78">
      <w:pPr>
        <w:pStyle w:val="Paragrafi"/>
        <w:rPr>
          <w:spacing w:val="-4"/>
          <w:lang w:val="sq-AL"/>
        </w:rPr>
      </w:pPr>
      <w:r w:rsidRPr="008A4B63">
        <w:rPr>
          <w:spacing w:val="-4"/>
          <w:lang w:val="sq-AL"/>
        </w:rPr>
        <w:t>5.2 Marrëveshja</w:t>
      </w:r>
      <w:r w:rsidRPr="00CF1A1C">
        <w:rPr>
          <w:spacing w:val="-4"/>
          <w:sz w:val="32"/>
          <w:lang w:val="sq-AL"/>
        </w:rPr>
        <w:t xml:space="preserve"> </w:t>
      </w:r>
      <w:r w:rsidRPr="008A4B63">
        <w:rPr>
          <w:spacing w:val="-4"/>
          <w:lang w:val="sq-AL"/>
        </w:rPr>
        <w:t>për përmirësimin</w:t>
      </w:r>
      <w:r w:rsidRPr="00CF1A1C">
        <w:rPr>
          <w:spacing w:val="-4"/>
          <w:sz w:val="32"/>
          <w:lang w:val="sq-AL"/>
        </w:rPr>
        <w:t xml:space="preserve"> </w:t>
      </w:r>
      <w:r w:rsidRPr="008A4B63">
        <w:rPr>
          <w:spacing w:val="-4"/>
          <w:lang w:val="sq-AL"/>
        </w:rPr>
        <w:t>e sistemit</w:t>
      </w:r>
      <w:r w:rsidRPr="00CF1A1C">
        <w:rPr>
          <w:spacing w:val="-4"/>
          <w:lang w:val="sq-AL"/>
        </w:rPr>
        <w:t xml:space="preserve"> </w:t>
      </w:r>
      <w:r w:rsidRPr="008A4B63">
        <w:rPr>
          <w:spacing w:val="-4"/>
          <w:lang w:val="sq-AL"/>
        </w:rPr>
        <w:fldChar w:fldCharType="begin"/>
      </w:r>
      <w:r w:rsidRPr="008A4B63">
        <w:rPr>
          <w:spacing w:val="-4"/>
          <w:lang w:val="sq-AL"/>
        </w:rPr>
        <w:instrText xml:space="preserve">XE "Marrëveshja për përmirësimin e sistemit" </w:instrText>
      </w:r>
      <w:r w:rsidRPr="008A4B63">
        <w:rPr>
          <w:spacing w:val="-4"/>
          <w:lang w:val="sq-AL"/>
        </w:rPr>
        <w:fldChar w:fldCharType="end"/>
      </w:r>
    </w:p>
    <w:p w:rsidR="00EB0F78" w:rsidRPr="008A4B63" w:rsidRDefault="00EB0F78" w:rsidP="00EB0F78">
      <w:pPr>
        <w:pStyle w:val="Paragrafi"/>
        <w:rPr>
          <w:spacing w:val="-4"/>
          <w:szCs w:val="24"/>
          <w:lang w:val="sq-AL"/>
        </w:rPr>
      </w:pPr>
      <w:r w:rsidRPr="008A4B63">
        <w:rPr>
          <w:spacing w:val="-4"/>
          <w:szCs w:val="24"/>
          <w:lang w:val="sq-AL"/>
        </w:rPr>
        <w:t>5.2.1 Në rast mungese të kapaciteteve të nevojshme për lidhjen e përdoruesve të rinj, krahas marrëveshjes së lidhjes, OST sh.a. mund të hyjë në marrëveshje me palën kërkuese për përmirësimin e sistemit, në mënyrë që të bëhet e mundur lidhja e kërkuar, me kusht që kostot të përballohen nga pala kërkuese. Kjo marrëveshje duhet të miratohet nga ERE, pas propozimit nga OST sh.a.</w:t>
      </w:r>
    </w:p>
    <w:p w:rsidR="00EB0F78" w:rsidRPr="008A4B63" w:rsidRDefault="00EB0F78" w:rsidP="00EB0F78">
      <w:pPr>
        <w:pStyle w:val="Paragrafi"/>
        <w:rPr>
          <w:spacing w:val="-4"/>
          <w:szCs w:val="24"/>
          <w:lang w:val="sq-AL"/>
        </w:rPr>
      </w:pPr>
      <w:r w:rsidRPr="008A4B63">
        <w:rPr>
          <w:spacing w:val="-4"/>
          <w:szCs w:val="24"/>
          <w:lang w:val="sq-AL"/>
        </w:rPr>
        <w:t>5.2.2 Kjo marrëveshje do të specifikojë në mënyrë të detajuar çështjet që lidhen me kostot e përmirësimit të sistemit apo çështje të tjera.</w:t>
      </w:r>
    </w:p>
    <w:p w:rsidR="00EB0F78" w:rsidRPr="008A4B63" w:rsidRDefault="00EB0F78" w:rsidP="00EB0F78">
      <w:pPr>
        <w:pStyle w:val="Paragrafi"/>
        <w:rPr>
          <w:spacing w:val="-4"/>
          <w:szCs w:val="24"/>
          <w:lang w:val="sq-AL"/>
        </w:rPr>
      </w:pPr>
      <w:r w:rsidRPr="008A4B63">
        <w:rPr>
          <w:spacing w:val="-4"/>
          <w:szCs w:val="24"/>
          <w:lang w:val="sq-AL"/>
        </w:rPr>
        <w:t>5.2.3 E njëjta praktikë do të ndiqet në rastet e modifikimit të lidhjes ekzistuese, e cila shoqërohet me nevojën e përforcimit dhe të përmirësimit të rrjetit dhe rritjen e kapaciteteve të nevojshme.</w:t>
      </w:r>
    </w:p>
    <w:p w:rsidR="00EB0F78" w:rsidRPr="008A4B63" w:rsidRDefault="00EB0F78" w:rsidP="00EB0F78">
      <w:pPr>
        <w:pStyle w:val="Paragrafi"/>
        <w:rPr>
          <w:spacing w:val="-4"/>
          <w:szCs w:val="24"/>
          <w:lang w:val="sq-AL"/>
        </w:rPr>
      </w:pPr>
      <w:r w:rsidRPr="008A4B63">
        <w:rPr>
          <w:spacing w:val="-4"/>
          <w:szCs w:val="24"/>
          <w:lang w:val="sq-AL"/>
        </w:rPr>
        <w:t>5.2.4 Në çdo rast, marrëveshja përkatëse amendohet duke reflektuar situatën e re teknike, financiare dhe pronësore.</w:t>
      </w:r>
    </w:p>
    <w:p w:rsidR="00EB0F78" w:rsidRPr="008A4B63" w:rsidRDefault="00EB0F78" w:rsidP="00EB0F78">
      <w:pPr>
        <w:pStyle w:val="Paragrafi"/>
        <w:rPr>
          <w:spacing w:val="-4"/>
          <w:lang w:val="sq-AL"/>
        </w:rPr>
      </w:pPr>
      <w:bookmarkStart w:id="6" w:name="_Pajtueshmëria_dhe_njoftimet"/>
      <w:bookmarkEnd w:id="6"/>
      <w:r w:rsidRPr="008A4B63">
        <w:rPr>
          <w:spacing w:val="-4"/>
          <w:lang w:val="sq-AL"/>
        </w:rPr>
        <w:t xml:space="preserve">5.3 Pajtueshmëria dhe njoftimet operacionale </w:t>
      </w:r>
    </w:p>
    <w:p w:rsidR="00EB0F78" w:rsidRPr="008A4B63" w:rsidRDefault="00EB0F78" w:rsidP="00EB0F78">
      <w:pPr>
        <w:pStyle w:val="Paragrafi"/>
        <w:rPr>
          <w:spacing w:val="-4"/>
          <w:szCs w:val="24"/>
          <w:lang w:val="sq-AL"/>
        </w:rPr>
      </w:pPr>
      <w:r w:rsidRPr="008A4B63">
        <w:rPr>
          <w:spacing w:val="-4"/>
          <w:szCs w:val="24"/>
          <w:lang w:val="sq-AL"/>
        </w:rPr>
        <w:t>5.3.1 Në përputhje me Kodin e Rrjetit të Transmetimit/Kodit të Lidhjes, rregulloren dhe marrëveshjen e lidhjes përkatëse, sipas detajimit dhe afateve të kërkuara në marrëveshje, aplikuesi është i detyruar të paraqesë një raport periodik dhe një certifikatë finale performance të infrastrukturës së tij lidhëse me rrjetin e transmetimit, duke shpjeguar përmbushjen në terma sasiorë dhe cilësorë të kërkesave teknike dhe kritereve operacionale të specifikuara në Kodin e Rrjetit të Transmetimit, si dhe të kërkesave shtesë të parashikuara me ligj, marrëveshjeve bilaterale dhe/ose siç kërkohet nga OST sh.a.</w:t>
      </w:r>
    </w:p>
    <w:p w:rsidR="00EB0F78" w:rsidRPr="008A4B63" w:rsidRDefault="00EB0F78" w:rsidP="00EB0F78">
      <w:pPr>
        <w:pStyle w:val="Paragrafi"/>
        <w:rPr>
          <w:spacing w:val="-4"/>
          <w:szCs w:val="24"/>
          <w:lang w:val="sq-AL"/>
        </w:rPr>
      </w:pPr>
      <w:r w:rsidRPr="008A4B63">
        <w:rPr>
          <w:spacing w:val="-4"/>
          <w:szCs w:val="24"/>
          <w:lang w:val="sq-AL"/>
        </w:rPr>
        <w:t xml:space="preserve">5.3.2 Procedura operative e njoftimi për lidhje për çdo përdorues kryhet në përputhje me dispozitat përkatëse të </w:t>
      </w:r>
      <w:r w:rsidRPr="008A4B63">
        <w:rPr>
          <w:i/>
          <w:spacing w:val="-4"/>
          <w:szCs w:val="24"/>
          <w:lang w:val="sq-AL"/>
        </w:rPr>
        <w:t>Commission Regulation (EU) 2016/631</w:t>
      </w:r>
      <w:r w:rsidRPr="008A4B63">
        <w:rPr>
          <w:spacing w:val="-4"/>
          <w:szCs w:val="24"/>
          <w:lang w:val="sq-AL"/>
        </w:rPr>
        <w:t xml:space="preserve"> dhe [NC DC] dhe detajohet si vijon:</w:t>
      </w:r>
    </w:p>
    <w:p w:rsidR="00EB0F78" w:rsidRPr="008A4B63" w:rsidRDefault="00EB0F78" w:rsidP="00EB0F78">
      <w:pPr>
        <w:pStyle w:val="Paragrafi"/>
        <w:rPr>
          <w:spacing w:val="-4"/>
          <w:szCs w:val="24"/>
          <w:lang w:val="sq-AL"/>
        </w:rPr>
      </w:pPr>
      <w:r w:rsidRPr="008A4B63">
        <w:rPr>
          <w:spacing w:val="-4"/>
          <w:szCs w:val="24"/>
          <w:lang w:val="sq-AL"/>
        </w:rPr>
        <w:t>a) Njoftimi Operacional i Energjizimit (EON);</w:t>
      </w:r>
    </w:p>
    <w:p w:rsidR="00EB0F78" w:rsidRPr="008A4B63" w:rsidRDefault="00EB0F78" w:rsidP="00EB0F78">
      <w:pPr>
        <w:pStyle w:val="Paragrafi"/>
        <w:rPr>
          <w:spacing w:val="-4"/>
          <w:szCs w:val="24"/>
          <w:lang w:val="sq-AL"/>
        </w:rPr>
      </w:pPr>
      <w:r w:rsidRPr="008A4B63">
        <w:rPr>
          <w:spacing w:val="-4"/>
          <w:szCs w:val="24"/>
          <w:lang w:val="sq-AL"/>
        </w:rPr>
        <w:t>b) Njoftimi Operacional i Ndërmjetëm/i Përkohshëm (ION);</w:t>
      </w:r>
    </w:p>
    <w:p w:rsidR="00EB0F78" w:rsidRPr="008A4B63" w:rsidRDefault="00EB0F78" w:rsidP="00EB0F78">
      <w:pPr>
        <w:pStyle w:val="Paragrafi"/>
        <w:rPr>
          <w:spacing w:val="-4"/>
          <w:szCs w:val="24"/>
          <w:lang w:val="sq-AL"/>
        </w:rPr>
      </w:pPr>
      <w:r w:rsidRPr="008A4B63">
        <w:rPr>
          <w:spacing w:val="-4"/>
          <w:szCs w:val="24"/>
          <w:lang w:val="sq-AL"/>
        </w:rPr>
        <w:t xml:space="preserve">c) Njoftimi Operacional Final (FON); dhe </w:t>
      </w:r>
    </w:p>
    <w:p w:rsidR="00EB0F78" w:rsidRPr="008A4B63" w:rsidRDefault="00EB0F78" w:rsidP="00EB0F78">
      <w:pPr>
        <w:pStyle w:val="Paragrafi"/>
        <w:rPr>
          <w:spacing w:val="-4"/>
          <w:szCs w:val="24"/>
          <w:lang w:val="sq-AL"/>
        </w:rPr>
      </w:pPr>
      <w:r w:rsidRPr="008A4B63">
        <w:rPr>
          <w:spacing w:val="-4"/>
          <w:szCs w:val="24"/>
          <w:lang w:val="sq-AL"/>
        </w:rPr>
        <w:t>d) Njoftimi Operacional i Kufizuar (LON).</w:t>
      </w:r>
    </w:p>
    <w:p w:rsidR="00EB0F78" w:rsidRPr="00CF1A1C" w:rsidRDefault="00EB0F78" w:rsidP="00EB0F78">
      <w:pPr>
        <w:pStyle w:val="Paragrafi"/>
        <w:rPr>
          <w:spacing w:val="-6"/>
          <w:szCs w:val="24"/>
          <w:lang w:val="sq-AL"/>
        </w:rPr>
      </w:pPr>
      <w:r w:rsidRPr="00CF1A1C">
        <w:rPr>
          <w:spacing w:val="-6"/>
          <w:szCs w:val="24"/>
          <w:lang w:val="sq-AL"/>
        </w:rPr>
        <w:t>5.3.3 Përdoruesi do të ofrojë asistencën dhe gjithë informacionin e nevojshëm për OST sh.a., për të mbledhur të dhëna, për të verifikuar përmbushjen e kërkesave teknike dhe të performancës.</w:t>
      </w:r>
    </w:p>
    <w:p w:rsidR="00EB0F78" w:rsidRPr="008A4B63" w:rsidRDefault="00EB0F78" w:rsidP="00EB0F78">
      <w:pPr>
        <w:pStyle w:val="Paragrafi"/>
        <w:rPr>
          <w:spacing w:val="-4"/>
          <w:szCs w:val="24"/>
          <w:lang w:val="sq-AL"/>
        </w:rPr>
      </w:pPr>
      <w:r w:rsidRPr="008A4B63">
        <w:rPr>
          <w:spacing w:val="-4"/>
          <w:szCs w:val="24"/>
          <w:lang w:val="sq-AL"/>
        </w:rPr>
        <w:t>5.3.4 Rekomandohet që përdoruesi të këshillohet dhe të kontrollojë me OST sh.a. çështje relevante, në një fazë të hershme të projektit, në mënyrë që të mundësohen korrigjimet e nevojshme para se projekti i realizimit të lidhjes/i modifikimit t’i nënshtrohet verifikimit të pajtueshmërisë së plotë për efekt të komisionimit dhe energjizimit final të lidhjes.</w:t>
      </w:r>
    </w:p>
    <w:p w:rsidR="00EB0F78" w:rsidRPr="008A4B63" w:rsidRDefault="00EB0F78" w:rsidP="00EB0F78">
      <w:pPr>
        <w:pStyle w:val="Paragrafi"/>
        <w:rPr>
          <w:spacing w:val="-4"/>
          <w:szCs w:val="24"/>
          <w:lang w:val="sq-AL"/>
        </w:rPr>
      </w:pPr>
      <w:r w:rsidRPr="008A4B63">
        <w:rPr>
          <w:spacing w:val="-4"/>
          <w:szCs w:val="24"/>
          <w:lang w:val="sq-AL"/>
        </w:rPr>
        <w:t>5.3.5 Grupi përkatës i komisionimit të lidhjes së re apo të modifikimit të lidhjes ekzistuese, bashkë me njoftimeve operacionale, harton edhe lejen teknike për lidhjen e re ose për modifikimin, e cila përmban tërësinë e dokumentacionit teknik të përshkruara në Kodin e Rrjetit të Transmetimit</w:t>
      </w:r>
      <w:r>
        <w:rPr>
          <w:spacing w:val="-4"/>
          <w:szCs w:val="24"/>
          <w:lang w:val="sq-AL"/>
        </w:rPr>
        <w:t xml:space="preserve"> </w:t>
      </w:r>
      <w:r w:rsidRPr="008A4B63">
        <w:rPr>
          <w:spacing w:val="-4"/>
          <w:szCs w:val="24"/>
          <w:lang w:val="sq-AL"/>
        </w:rPr>
        <w:t>/Kodin e Lidhjes. Marrëveshja standarde e lidhjes është dokument përbërës i lejes teknike të lidhjes.</w:t>
      </w:r>
    </w:p>
    <w:p w:rsidR="00EB0F78" w:rsidRPr="008A4B63" w:rsidRDefault="00EB0F78" w:rsidP="00EB0F78">
      <w:pPr>
        <w:pStyle w:val="Paragrafi"/>
        <w:rPr>
          <w:spacing w:val="-4"/>
          <w:lang w:val="sq-AL"/>
        </w:rPr>
      </w:pPr>
      <w:r w:rsidRPr="008A4B63">
        <w:rPr>
          <w:spacing w:val="-4"/>
          <w:lang w:val="sq-AL"/>
        </w:rPr>
        <w:t xml:space="preserve">5.4 Lidhjet emergjente </w:t>
      </w:r>
    </w:p>
    <w:p w:rsidR="00EB0F78" w:rsidRPr="008A4B63" w:rsidRDefault="00EB0F78" w:rsidP="00EB0F78">
      <w:pPr>
        <w:pStyle w:val="Paragrafi"/>
        <w:rPr>
          <w:spacing w:val="-4"/>
          <w:szCs w:val="24"/>
          <w:lang w:val="sq-AL"/>
        </w:rPr>
      </w:pPr>
      <w:r w:rsidRPr="008A4B63">
        <w:rPr>
          <w:spacing w:val="-4"/>
          <w:szCs w:val="24"/>
          <w:lang w:val="sq-AL"/>
        </w:rPr>
        <w:t xml:space="preserve">5.4.1 Në raste e rrethana të paparashikuara është e nevojshme të sigurohet lidhje emergjente në rrjetin e transmetimit. Në këtë rast lidhja do të kryhet me kusht që: </w:t>
      </w:r>
    </w:p>
    <w:p w:rsidR="00EB0F78" w:rsidRPr="008A4B63" w:rsidRDefault="00EB0F78" w:rsidP="00EB0F78">
      <w:pPr>
        <w:pStyle w:val="Paragrafi"/>
        <w:rPr>
          <w:spacing w:val="-4"/>
          <w:szCs w:val="24"/>
          <w:lang w:val="sq-AL"/>
        </w:rPr>
      </w:pPr>
      <w:r w:rsidRPr="008A4B63">
        <w:rPr>
          <w:spacing w:val="-4"/>
          <w:szCs w:val="24"/>
          <w:lang w:val="sq-AL"/>
        </w:rPr>
        <w:t xml:space="preserve">a) Aplikuesit i miratohet një pezullim i përkohshëm, sipas procedurave në Kodin e Rrjetit të Transmetimit; </w:t>
      </w:r>
    </w:p>
    <w:p w:rsidR="00EB0F78" w:rsidRPr="008A4B63" w:rsidRDefault="00EB0F78" w:rsidP="00EB0F78">
      <w:pPr>
        <w:pStyle w:val="Paragrafi"/>
        <w:rPr>
          <w:spacing w:val="-4"/>
          <w:szCs w:val="24"/>
          <w:lang w:val="sq-AL"/>
        </w:rPr>
      </w:pPr>
      <w:r w:rsidRPr="008A4B63">
        <w:rPr>
          <w:spacing w:val="-4"/>
          <w:szCs w:val="24"/>
          <w:lang w:val="sq-AL"/>
        </w:rPr>
        <w:t xml:space="preserve">b) Aplikuesi paguan tarifat e lidhjes sipas </w:t>
      </w:r>
      <w:r w:rsidRPr="008A4B63">
        <w:rPr>
          <w:rFonts w:cs="Times New Roman"/>
          <w:spacing w:val="-4"/>
          <w:szCs w:val="24"/>
          <w:lang w:val="sq-AL"/>
        </w:rPr>
        <w:t>paragrafit 4.6</w:t>
      </w:r>
      <w:r w:rsidRPr="008A4B63">
        <w:rPr>
          <w:spacing w:val="-4"/>
          <w:szCs w:val="24"/>
          <w:lang w:val="sq-AL"/>
        </w:rPr>
        <w:t xml:space="preserve"> dhe çdo kosto tjetër në kuptim të </w:t>
      </w:r>
      <w:r w:rsidRPr="008A4B63">
        <w:rPr>
          <w:rFonts w:cs="Times New Roman"/>
          <w:spacing w:val="-4"/>
          <w:szCs w:val="24"/>
          <w:lang w:val="sq-AL"/>
        </w:rPr>
        <w:t>paragrafit 4.5</w:t>
      </w:r>
      <w:r w:rsidRPr="008A4B63">
        <w:rPr>
          <w:spacing w:val="-4"/>
          <w:szCs w:val="24"/>
          <w:lang w:val="sq-AL"/>
        </w:rPr>
        <w:t xml:space="preserve">. </w:t>
      </w:r>
    </w:p>
    <w:p w:rsidR="00EB0F78" w:rsidRPr="008A4B63" w:rsidRDefault="00EB0F78" w:rsidP="00EB0F78">
      <w:pPr>
        <w:pStyle w:val="Paragrafi"/>
        <w:rPr>
          <w:spacing w:val="-4"/>
          <w:lang w:val="sq-AL"/>
        </w:rPr>
      </w:pPr>
      <w:r w:rsidRPr="008A4B63">
        <w:rPr>
          <w:spacing w:val="-4"/>
          <w:lang w:val="sq-AL"/>
        </w:rPr>
        <w:t xml:space="preserve">5.5 Anulimi (përfundimi) i lidhjes dhe de-energjizimi </w:t>
      </w:r>
    </w:p>
    <w:p w:rsidR="00EB0F78" w:rsidRPr="008A4B63" w:rsidRDefault="00EB0F78" w:rsidP="00EB0F78">
      <w:pPr>
        <w:pStyle w:val="Paragrafi"/>
        <w:rPr>
          <w:spacing w:val="-4"/>
          <w:szCs w:val="24"/>
          <w:lang w:val="sq-AL"/>
        </w:rPr>
      </w:pPr>
      <w:r w:rsidRPr="008A4B63">
        <w:rPr>
          <w:spacing w:val="-4"/>
          <w:szCs w:val="24"/>
          <w:lang w:val="sq-AL"/>
        </w:rPr>
        <w:t xml:space="preserve">5.5.1 Kur një përdorues dëshiron të anulojë lidhjen elektrike me rrjetin e transmetimit dhe të përfundojë marrëveshjen e lidhjes, ai duhet të njoftojë OST sh.a. 3 muaj përpara. OST sh.a. ka të drejtë të kalojë në pronësi të saj pa pagesë të gjitha asetet që kanë funksionin e transmetimit. </w:t>
      </w:r>
    </w:p>
    <w:p w:rsidR="00EB0F78" w:rsidRPr="008A4B63" w:rsidRDefault="00EB0F78" w:rsidP="00EB0F78">
      <w:pPr>
        <w:pStyle w:val="Paragrafi"/>
        <w:rPr>
          <w:spacing w:val="-4"/>
          <w:szCs w:val="24"/>
          <w:lang w:val="sq-AL"/>
        </w:rPr>
      </w:pPr>
      <w:r w:rsidRPr="008A4B63">
        <w:rPr>
          <w:spacing w:val="-4"/>
          <w:szCs w:val="24"/>
          <w:lang w:val="sq-AL"/>
        </w:rPr>
        <w:t>5.5.2 De-energjizimi i lidhjes nuk do të konsiderohet si përfundim i marrëveshjes së lidhjes.</w:t>
      </w:r>
    </w:p>
    <w:p w:rsidR="00EB0F78" w:rsidRPr="008A4B63" w:rsidRDefault="00EB0F78" w:rsidP="00EB0F78">
      <w:pPr>
        <w:pStyle w:val="Paragrafi"/>
        <w:rPr>
          <w:spacing w:val="-4"/>
          <w:szCs w:val="24"/>
          <w:lang w:val="sq-AL"/>
        </w:rPr>
      </w:pPr>
      <w:r w:rsidRPr="008A4B63">
        <w:rPr>
          <w:spacing w:val="-4"/>
          <w:szCs w:val="24"/>
          <w:lang w:val="sq-AL"/>
        </w:rPr>
        <w:t xml:space="preserve">6. PRONËSIA E ASETEVE DHE AKSESI </w:t>
      </w:r>
    </w:p>
    <w:p w:rsidR="00EB0F78" w:rsidRPr="00CF1A1C" w:rsidRDefault="00EB0F78" w:rsidP="00EB0F78">
      <w:pPr>
        <w:pStyle w:val="Paragrafi"/>
        <w:rPr>
          <w:szCs w:val="24"/>
          <w:lang w:val="sq-AL"/>
        </w:rPr>
      </w:pPr>
      <w:r w:rsidRPr="00CF1A1C">
        <w:rPr>
          <w:szCs w:val="24"/>
          <w:lang w:val="sq-AL"/>
        </w:rPr>
        <w:t>6.1 Kufijtë e pronësisë midis rrjetit të transmetimit dhe të përdoruesit të sistemit dhe aksesi në asetet përkatëse, përcaktohen sipas dispozitave të ligjit nr. 43/2015, “Për sektorin e energjisë elektrike” dhe Kodit të Rrjetit dhe janë pjesë përbërëse e marrëveshjes së lidhjes, të detajuara dhe shoqëruara me përshkrim dhe paraqitjen e nevojshme dhe të përshtatshme grafike.</w:t>
      </w:r>
    </w:p>
    <w:p w:rsidR="00EB0F78" w:rsidRPr="008A4B63" w:rsidRDefault="00EB0F78" w:rsidP="00EB0F78">
      <w:pPr>
        <w:pStyle w:val="Paragrafi"/>
        <w:rPr>
          <w:spacing w:val="-4"/>
          <w:szCs w:val="24"/>
          <w:lang w:val="sq-AL"/>
        </w:rPr>
      </w:pPr>
      <w:r w:rsidRPr="008A4B63">
        <w:rPr>
          <w:spacing w:val="-4"/>
          <w:szCs w:val="24"/>
          <w:lang w:val="sq-AL"/>
        </w:rPr>
        <w:t>6.2 Prodhuesit që prodhojnë energji nga burime të rinovueshme, kanë përparësi në aksesin në rrjetet elektrike.</w:t>
      </w:r>
    </w:p>
    <w:p w:rsidR="00EB0F78" w:rsidRPr="008A4B63" w:rsidRDefault="00EB0F78" w:rsidP="00EB0F78">
      <w:pPr>
        <w:pStyle w:val="Paragrafi"/>
        <w:rPr>
          <w:spacing w:val="-4"/>
          <w:szCs w:val="24"/>
          <w:lang w:val="sq-AL"/>
        </w:rPr>
      </w:pPr>
      <w:r w:rsidRPr="008A4B63">
        <w:rPr>
          <w:spacing w:val="-4"/>
          <w:szCs w:val="24"/>
          <w:lang w:val="sq-AL"/>
        </w:rPr>
        <w:t>6.3 Pronësia e aseteve të lidhjes që i shtohen rrjetit ekzistues është e përdoruesit, deri në amortizimin e plotë të aseteve apo në përfundimin e autorizimit të dhënë, bazuar në marrëveshjen e lidhjes të nënshkruar ndërmjet palëve. Pas amortizimit të plotë të aseteve të lidhjes, pronësia e tyre i kalon pa kundërshpërblim OST sh.a.</w:t>
      </w:r>
    </w:p>
    <w:p w:rsidR="00EB0F78" w:rsidRPr="00CF1A1C" w:rsidRDefault="00EB0F78" w:rsidP="00EB0F78">
      <w:pPr>
        <w:pStyle w:val="Paragrafi"/>
        <w:rPr>
          <w:szCs w:val="24"/>
          <w:lang w:val="sq-AL"/>
        </w:rPr>
      </w:pPr>
      <w:r w:rsidRPr="00CF1A1C">
        <w:rPr>
          <w:szCs w:val="24"/>
          <w:lang w:val="sq-AL"/>
        </w:rPr>
        <w:t>6.4 OST sh.a., bazuar në kushtet teknike të rrjetit, autorizon lidhjen e një përdoruesi të ri në sistemin e transmetimit, nëpërmjet aseteve të lidhjes së re, të realizuar nga një përdorues i mëparshëm kundrejt kompensimit sipas vlerësimeve të OST sh.a., në përputhje me dispozitat e kësaj rregulloreje.</w:t>
      </w:r>
    </w:p>
    <w:p w:rsidR="00EB0F78" w:rsidRPr="008A4B63" w:rsidRDefault="00EB0F78" w:rsidP="00EB0F78">
      <w:pPr>
        <w:pStyle w:val="Paragrafi"/>
        <w:rPr>
          <w:spacing w:val="-4"/>
          <w:szCs w:val="24"/>
          <w:lang w:val="sq-AL"/>
        </w:rPr>
      </w:pPr>
      <w:r w:rsidRPr="008A4B63">
        <w:rPr>
          <w:spacing w:val="-4"/>
          <w:szCs w:val="24"/>
          <w:lang w:val="sq-AL"/>
        </w:rPr>
        <w:t>6.5 Në rastin kur OST sh.a. vlerëson rëndësinë që kanë asetet e lidhjes, në zhvillimin e sistemit të transmetimit apo të shpërndarjes apo kur këto asete i shërbejnë më shumë se një klienti, ka të drejtën e marrjes në pronësi</w:t>
      </w:r>
      <w:r w:rsidRPr="008A4B63">
        <w:rPr>
          <w:spacing w:val="-4"/>
          <w:szCs w:val="24"/>
          <w:lang w:val="sq-AL"/>
        </w:rPr>
        <w:fldChar w:fldCharType="begin"/>
      </w:r>
      <w:r w:rsidRPr="008A4B63">
        <w:rPr>
          <w:spacing w:val="-4"/>
          <w:szCs w:val="24"/>
          <w:lang w:val="sq-AL"/>
        </w:rPr>
        <w:instrText xml:space="preserve"> XE "marrjes në pronësi" </w:instrText>
      </w:r>
      <w:r w:rsidRPr="008A4B63">
        <w:rPr>
          <w:spacing w:val="-4"/>
          <w:szCs w:val="24"/>
          <w:lang w:val="sq-AL"/>
        </w:rPr>
        <w:fldChar w:fldCharType="end"/>
      </w:r>
      <w:r w:rsidRPr="008A4B63">
        <w:rPr>
          <w:spacing w:val="-4"/>
          <w:szCs w:val="24"/>
          <w:lang w:val="sq-AL"/>
        </w:rPr>
        <w:t xml:space="preserve"> të një pjese ose të të gjithë lidhjes së ndërtuar nga ana e përdoruesit, sipas legjislacionit civil, kundrejt një kompensimi të plotë të kostove të llogaritura, në përputhje me ligjin nr. 43/2015, “Për sektorin e energjisë elektrike” dhe këtë rregullore, duke marrë në konsideratë dhe amortizimin teknik dhe financiar të aseteve të lidhjes.</w:t>
      </w:r>
    </w:p>
    <w:p w:rsidR="00EB0F78" w:rsidRPr="008A4B63" w:rsidRDefault="00EB0F78" w:rsidP="00EB0F78">
      <w:pPr>
        <w:pStyle w:val="Paragrafi"/>
        <w:rPr>
          <w:color w:val="000000" w:themeColor="text1"/>
          <w:spacing w:val="-4"/>
          <w:szCs w:val="24"/>
          <w:lang w:val="sq-AL"/>
        </w:rPr>
      </w:pPr>
      <w:r w:rsidRPr="008A4B63">
        <w:rPr>
          <w:color w:val="000000" w:themeColor="text1"/>
          <w:spacing w:val="-4"/>
          <w:szCs w:val="24"/>
          <w:lang w:val="sq-AL"/>
        </w:rPr>
        <w:t>6.6 Në të gjitha rastet e transferimit të pronësisë procedohet sipas legjislacionit përkatës në fuqi.</w:t>
      </w:r>
    </w:p>
    <w:p w:rsidR="00EB0F78" w:rsidRPr="008A4B63" w:rsidRDefault="00EB0F78" w:rsidP="00EB0F78">
      <w:pPr>
        <w:pStyle w:val="Paragrafi"/>
        <w:rPr>
          <w:color w:val="000000" w:themeColor="text1"/>
          <w:spacing w:val="-4"/>
          <w:szCs w:val="24"/>
          <w:lang w:val="sq-AL"/>
        </w:rPr>
      </w:pPr>
      <w:r w:rsidRPr="008A4B63">
        <w:rPr>
          <w:color w:val="000000" w:themeColor="text1"/>
          <w:spacing w:val="-4"/>
          <w:szCs w:val="24"/>
          <w:lang w:val="sq-AL"/>
        </w:rPr>
        <w:t xml:space="preserve">7. DISPOZITA PËRFUNDIMTARE </w:t>
      </w:r>
    </w:p>
    <w:p w:rsidR="00EB0F78" w:rsidRPr="008A4B63" w:rsidRDefault="00EB0F78" w:rsidP="00EB0F78">
      <w:pPr>
        <w:pStyle w:val="Paragrafi"/>
        <w:rPr>
          <w:color w:val="000000" w:themeColor="text1"/>
          <w:spacing w:val="-4"/>
          <w:szCs w:val="24"/>
          <w:lang w:val="sq-AL"/>
        </w:rPr>
      </w:pPr>
      <w:r w:rsidRPr="008A4B63">
        <w:rPr>
          <w:color w:val="000000" w:themeColor="text1"/>
          <w:spacing w:val="-4"/>
          <w:szCs w:val="24"/>
          <w:lang w:val="sq-AL"/>
        </w:rPr>
        <w:t xml:space="preserve">7.1 Të gjithë aplikuesit do të trajtohen në baza jodiskriminuese, përveç nëse ka arsye të mirëfillta teknike për dallime. </w:t>
      </w:r>
    </w:p>
    <w:p w:rsidR="00EB0F78" w:rsidRPr="008A4B63" w:rsidRDefault="00EB0F78" w:rsidP="00EB0F78">
      <w:pPr>
        <w:pStyle w:val="Paragrafi"/>
        <w:rPr>
          <w:color w:val="000000" w:themeColor="text1"/>
          <w:spacing w:val="-4"/>
          <w:szCs w:val="24"/>
          <w:lang w:val="sq-AL"/>
        </w:rPr>
      </w:pPr>
      <w:r w:rsidRPr="008A4B63">
        <w:rPr>
          <w:color w:val="000000" w:themeColor="text1"/>
          <w:spacing w:val="-4"/>
          <w:szCs w:val="24"/>
          <w:lang w:val="sq-AL"/>
        </w:rPr>
        <w:t>7.</w:t>
      </w:r>
      <w:r>
        <w:rPr>
          <w:color w:val="000000" w:themeColor="text1"/>
          <w:spacing w:val="-4"/>
          <w:szCs w:val="24"/>
          <w:lang w:val="sq-AL"/>
        </w:rPr>
        <w:t>2</w:t>
      </w:r>
      <w:r w:rsidRPr="008A4B63">
        <w:rPr>
          <w:color w:val="000000" w:themeColor="text1"/>
          <w:spacing w:val="-4"/>
          <w:szCs w:val="24"/>
          <w:lang w:val="sq-AL"/>
        </w:rPr>
        <w:t xml:space="preserve"> I gjithë komunikimi ndërmjet një aplikuesi dhe OST sh.a. është tërësisht konfidencial. OST sh.a. nuk do të diskutojë çështjet me palët e treta, përveç nëse lejohet me shkrim nga përdoruesi dhe në rastet kur kërkohet nga ligjet në fuqi. </w:t>
      </w:r>
    </w:p>
    <w:p w:rsidR="00EB0F78" w:rsidRPr="008A4B63" w:rsidRDefault="00EB0F78" w:rsidP="00EB0F78">
      <w:pPr>
        <w:pStyle w:val="Paragrafi"/>
        <w:rPr>
          <w:color w:val="000000" w:themeColor="text1"/>
          <w:spacing w:val="-4"/>
          <w:szCs w:val="24"/>
          <w:lang w:val="sq-AL"/>
        </w:rPr>
      </w:pPr>
      <w:r w:rsidRPr="008A4B63">
        <w:rPr>
          <w:color w:val="000000" w:themeColor="text1"/>
          <w:spacing w:val="-4"/>
          <w:szCs w:val="24"/>
          <w:lang w:val="sq-AL"/>
        </w:rPr>
        <w:t>7.</w:t>
      </w:r>
      <w:r>
        <w:rPr>
          <w:color w:val="000000" w:themeColor="text1"/>
          <w:spacing w:val="-4"/>
          <w:szCs w:val="24"/>
          <w:lang w:val="sq-AL"/>
        </w:rPr>
        <w:t>3</w:t>
      </w:r>
      <w:r w:rsidRPr="008A4B63">
        <w:rPr>
          <w:color w:val="000000" w:themeColor="text1"/>
          <w:spacing w:val="-4"/>
          <w:szCs w:val="24"/>
          <w:lang w:val="sq-AL"/>
        </w:rPr>
        <w:t xml:space="preserve"> Cilido aplikues ka të drejtë të ankohet në ERE për refuzimin për lidhje dhe për çdo mosmarrëveshje tjetër me OST sh.a., në lidhje me këtë rregullore.</w:t>
      </w:r>
    </w:p>
    <w:p w:rsidR="00EB0F78" w:rsidRPr="008A4B63" w:rsidRDefault="00EB0F78" w:rsidP="00EB0F78">
      <w:pPr>
        <w:pStyle w:val="Paragrafi"/>
        <w:rPr>
          <w:color w:val="000000" w:themeColor="text1"/>
          <w:spacing w:val="-4"/>
          <w:szCs w:val="24"/>
          <w:lang w:val="sq-AL"/>
        </w:rPr>
      </w:pPr>
      <w:r w:rsidRPr="008A4B63">
        <w:rPr>
          <w:color w:val="000000" w:themeColor="text1"/>
          <w:spacing w:val="-4"/>
          <w:szCs w:val="24"/>
          <w:lang w:val="sq-AL"/>
        </w:rPr>
        <w:t>7.</w:t>
      </w:r>
      <w:r>
        <w:rPr>
          <w:color w:val="000000" w:themeColor="text1"/>
          <w:spacing w:val="-4"/>
          <w:szCs w:val="24"/>
          <w:lang w:val="sq-AL"/>
        </w:rPr>
        <w:t>4</w:t>
      </w:r>
      <w:r w:rsidRPr="008A4B63">
        <w:rPr>
          <w:color w:val="000000" w:themeColor="text1"/>
          <w:spacing w:val="-4"/>
          <w:szCs w:val="24"/>
          <w:lang w:val="sq-AL"/>
        </w:rPr>
        <w:t xml:space="preserve"> Këto rregulla janë objekt rishikimi dhe ndryshimi, me vendim të bordit të ERE-s, në përputhje me rregullat për organizimin, funksionimin dhe procedurave të ERE-s.</w:t>
      </w:r>
    </w:p>
    <w:p w:rsidR="00EB0F78" w:rsidRPr="008A4B63" w:rsidRDefault="00EB0F78" w:rsidP="00EB0F78">
      <w:pPr>
        <w:pStyle w:val="Paragrafi"/>
        <w:rPr>
          <w:color w:val="000000" w:themeColor="text1"/>
          <w:spacing w:val="-4"/>
          <w:szCs w:val="24"/>
          <w:lang w:val="sq-AL"/>
        </w:rPr>
      </w:pPr>
      <w:r w:rsidRPr="008A4B63">
        <w:rPr>
          <w:color w:val="000000" w:themeColor="text1"/>
          <w:spacing w:val="-4"/>
          <w:szCs w:val="24"/>
          <w:lang w:val="sq-AL"/>
        </w:rPr>
        <w:t>7.5 Kjo rregullore hyn në fuqi menjëherë dhe botohet në Fletoren Zyrtare.</w:t>
      </w:r>
    </w:p>
    <w:p w:rsidR="00EB0F78" w:rsidRPr="008A4B63" w:rsidRDefault="00EB0F78" w:rsidP="00EB0F78">
      <w:pPr>
        <w:pStyle w:val="Paragrafi"/>
        <w:rPr>
          <w:color w:val="000000" w:themeColor="text1"/>
          <w:spacing w:val="-4"/>
          <w:szCs w:val="24"/>
          <w:lang w:val="sq-AL"/>
        </w:rPr>
      </w:pPr>
      <w:r w:rsidRPr="008A4B63">
        <w:rPr>
          <w:color w:val="000000" w:themeColor="text1"/>
          <w:spacing w:val="-4"/>
          <w:szCs w:val="24"/>
          <w:lang w:val="sq-AL"/>
        </w:rPr>
        <w:t>8. DISPOZITA KALIMTARE</w:t>
      </w:r>
    </w:p>
    <w:p w:rsidR="00EB0F78" w:rsidRPr="008A4B63" w:rsidRDefault="00EB0F78" w:rsidP="00EB0F78">
      <w:pPr>
        <w:pStyle w:val="Paragrafi"/>
        <w:rPr>
          <w:color w:val="000000" w:themeColor="text1"/>
          <w:spacing w:val="-4"/>
          <w:szCs w:val="24"/>
          <w:lang w:val="sq-AL"/>
        </w:rPr>
      </w:pPr>
      <w:r w:rsidRPr="008A4B63">
        <w:rPr>
          <w:color w:val="000000" w:themeColor="text1"/>
          <w:spacing w:val="-4"/>
          <w:szCs w:val="24"/>
          <w:lang w:val="sq-AL"/>
        </w:rPr>
        <w:t>Çdo aplikim i bërë përpara hyrjes në fuqi të kësaj rregulloreje do të trajtohet sipas dispozitave të “Udhëzuesit për aplikimin dhe tarifat e lidhjes së re apo të modifikimit të lidhjes ekzistuese në rrjetin elektrik të OST sh.a.”, miratuar nga ERE me vendimin nr. 2, datë 10.1.2011.</w:t>
      </w:r>
    </w:p>
    <w:p w:rsidR="00EB0F78" w:rsidRPr="00EB0F78" w:rsidRDefault="00EB0F78" w:rsidP="00EB0F78">
      <w:pPr>
        <w:pStyle w:val="Paragrafi"/>
        <w:shd w:val="clear" w:color="auto" w:fill="FFFFFF" w:themeFill="background1"/>
        <w:rPr>
          <w:color w:val="000000" w:themeColor="text1"/>
          <w:spacing w:val="-4"/>
          <w:sz w:val="14"/>
          <w:lang w:val="sq-AL"/>
        </w:rPr>
      </w:pPr>
      <w:r w:rsidRPr="008A4B63">
        <w:rPr>
          <w:color w:val="000000" w:themeColor="text1"/>
          <w:spacing w:val="-4"/>
          <w:lang w:val="sq-AL"/>
        </w:rPr>
        <w:tab/>
      </w:r>
    </w:p>
    <w:p w:rsidR="00EB0F78" w:rsidRDefault="00EB0F78" w:rsidP="00EB0F78">
      <w:pPr>
        <w:pStyle w:val="Paragrafi"/>
        <w:ind w:firstLine="0"/>
        <w:jc w:val="center"/>
        <w:rPr>
          <w:color w:val="000000" w:themeColor="text1"/>
          <w:spacing w:val="-4"/>
          <w:szCs w:val="24"/>
          <w:lang w:val="sq-AL"/>
        </w:rPr>
      </w:pPr>
      <w:r w:rsidRPr="008A4B63">
        <w:rPr>
          <w:color w:val="000000" w:themeColor="text1"/>
          <w:spacing w:val="-4"/>
          <w:szCs w:val="24"/>
          <w:lang w:val="sq-AL"/>
        </w:rPr>
        <w:t>SHTOJCA 1</w:t>
      </w:r>
    </w:p>
    <w:p w:rsidR="00EB0F78" w:rsidRPr="00922516" w:rsidRDefault="00EB0F78" w:rsidP="00EB0F78">
      <w:pPr>
        <w:pStyle w:val="Paragrafi"/>
        <w:ind w:firstLine="0"/>
        <w:jc w:val="center"/>
        <w:rPr>
          <w:color w:val="000000" w:themeColor="text1"/>
          <w:spacing w:val="-4"/>
          <w:sz w:val="14"/>
          <w:szCs w:val="24"/>
          <w:lang w:val="sq-AL"/>
        </w:rPr>
      </w:pPr>
    </w:p>
    <w:p w:rsidR="00EB0F78" w:rsidRPr="008A4B63" w:rsidRDefault="00EB0F78" w:rsidP="00EB0F78">
      <w:pPr>
        <w:pStyle w:val="Paragrafi"/>
        <w:shd w:val="clear" w:color="auto" w:fill="FFFFFF" w:themeFill="background1"/>
        <w:rPr>
          <w:color w:val="000000" w:themeColor="text1"/>
          <w:spacing w:val="-4"/>
          <w:lang w:val="sq-AL"/>
        </w:rPr>
      </w:pPr>
      <w:r w:rsidRPr="008A4B63">
        <w:rPr>
          <w:color w:val="000000" w:themeColor="text1"/>
          <w:spacing w:val="-4"/>
          <w:lang w:val="sq-AL"/>
        </w:rPr>
        <w:t>“Analizë sasiore kosto-përfitim”, analiza e një situate, ngjarjeje apo alternative, veçanërisht një propozimi, me anë të modelimit, komplekse teknike, matematikore dhe statistikore.</w:t>
      </w:r>
    </w:p>
    <w:p w:rsidR="00EB0F78" w:rsidRPr="008A4B63" w:rsidRDefault="00EB0F78" w:rsidP="00EB0F78">
      <w:pPr>
        <w:pStyle w:val="Paragrafi"/>
        <w:shd w:val="clear" w:color="auto" w:fill="FFFFFF" w:themeFill="background1"/>
        <w:rPr>
          <w:color w:val="000000" w:themeColor="text1"/>
          <w:spacing w:val="-4"/>
          <w:lang w:val="sq-AL"/>
        </w:rPr>
      </w:pPr>
      <w:r w:rsidRPr="008A4B63">
        <w:rPr>
          <w:color w:val="000000" w:themeColor="text1"/>
          <w:spacing w:val="-4"/>
          <w:lang w:val="sq-AL"/>
        </w:rPr>
        <w:t xml:space="preserve">“Anulimi”, akti i përfundimit mes palëve të marrëdhënies së rregulluar nga marrëveshja e lidhjes. Përfundimi i marrëveshjes së lidhjes do të trajtohet në vetë marrëveshjen e lidhjes. </w:t>
      </w:r>
    </w:p>
    <w:p w:rsidR="00EB0F78" w:rsidRPr="008A4B63" w:rsidRDefault="00EB0F78" w:rsidP="00EB0F78">
      <w:pPr>
        <w:pStyle w:val="Paragrafi"/>
        <w:shd w:val="clear" w:color="auto" w:fill="FFFFFF" w:themeFill="background1"/>
        <w:rPr>
          <w:color w:val="000000" w:themeColor="text1"/>
          <w:spacing w:val="-4"/>
          <w:lang w:val="sq-AL"/>
        </w:rPr>
      </w:pPr>
      <w:r w:rsidRPr="008A4B63">
        <w:rPr>
          <w:color w:val="000000" w:themeColor="text1"/>
          <w:spacing w:val="-4"/>
          <w:lang w:val="sq-AL"/>
        </w:rPr>
        <w:t>“Aplikim”, një kërkesë formale duke respektuar formën dhe afatet, sipas përcaktimeve të kësaj rregullore</w:t>
      </w:r>
      <w:r>
        <w:rPr>
          <w:color w:val="000000" w:themeColor="text1"/>
          <w:spacing w:val="-4"/>
          <w:lang w:val="sq-AL"/>
        </w:rPr>
        <w:t>je</w:t>
      </w:r>
      <w:r w:rsidRPr="008A4B63">
        <w:rPr>
          <w:color w:val="000000" w:themeColor="text1"/>
          <w:spacing w:val="-4"/>
          <w:lang w:val="sq-AL"/>
        </w:rPr>
        <w:t xml:space="preserve"> për lidhjen me rrjetin e transmetimit dhe apo modifikimin e lidhjes ekzistuese, përfshirë dhe/apo për shkak të ndryshimeve në kapacitetin gjenerues apo të ngarkesës. </w:t>
      </w:r>
    </w:p>
    <w:p w:rsidR="00EB0F78" w:rsidRPr="008A4B63" w:rsidRDefault="00EB0F78" w:rsidP="00EB0F78">
      <w:pPr>
        <w:pStyle w:val="Paragrafi"/>
        <w:shd w:val="clear" w:color="auto" w:fill="FFFFFF" w:themeFill="background1"/>
        <w:rPr>
          <w:color w:val="000000" w:themeColor="text1"/>
          <w:spacing w:val="-4"/>
          <w:lang w:val="sq-AL"/>
        </w:rPr>
      </w:pPr>
      <w:r w:rsidRPr="008A4B63">
        <w:rPr>
          <w:color w:val="000000" w:themeColor="text1"/>
          <w:spacing w:val="-4"/>
          <w:lang w:val="sq-AL"/>
        </w:rPr>
        <w:t>“Aplikues”, subjekti përdorues, ekzistues ose potencial që kryen aplikimin për lidhje të re ose modifikim të lidhjes ekzistuese me rrjetin e transmetimit.</w:t>
      </w:r>
    </w:p>
    <w:p w:rsidR="00EB0F78" w:rsidRPr="008A4B63" w:rsidRDefault="00EB0F78" w:rsidP="00EB0F78">
      <w:pPr>
        <w:pStyle w:val="Paragrafi"/>
        <w:shd w:val="clear" w:color="auto" w:fill="FFFFFF" w:themeFill="background1"/>
        <w:rPr>
          <w:color w:val="000000" w:themeColor="text1"/>
          <w:spacing w:val="-4"/>
          <w:lang w:val="sq-AL"/>
        </w:rPr>
      </w:pPr>
      <w:r w:rsidRPr="008A4B63">
        <w:rPr>
          <w:color w:val="000000" w:themeColor="text1"/>
          <w:spacing w:val="-4"/>
          <w:lang w:val="sq-AL"/>
        </w:rPr>
        <w:t xml:space="preserve">“Asetet e lidhjes”, tërësia e impianteve dhe e pajisjeve të instaluara ose që do të instalohen për të realizuar lidhjen e përdoruesit me rrjetin e transmetimit apo do të modifikohen në rastin e përdoruesve ekzistues, në përputhje me ofertën e lidhjes, sipas përcaktimeve të Kodit të Rrjetit të Transmetimit/Kodit të Lidhjes. </w:t>
      </w:r>
    </w:p>
    <w:p w:rsidR="00EB0F78" w:rsidRPr="008A4B63" w:rsidRDefault="00EB0F78" w:rsidP="00EB0F78">
      <w:pPr>
        <w:pStyle w:val="Paragrafi"/>
        <w:shd w:val="clear" w:color="auto" w:fill="FFFFFF" w:themeFill="background1"/>
        <w:rPr>
          <w:color w:val="000000" w:themeColor="text1"/>
          <w:spacing w:val="-4"/>
          <w:lang w:val="sq-AL"/>
        </w:rPr>
      </w:pPr>
      <w:r w:rsidRPr="008A4B63">
        <w:rPr>
          <w:color w:val="000000" w:themeColor="text1"/>
          <w:spacing w:val="-4"/>
          <w:lang w:val="sq-AL"/>
        </w:rPr>
        <w:t xml:space="preserve">“Baza e aseteve të rregulluara”, tërësia e linjave, nënstacioneve, ndërtesave të shërbimit, impianteve dhe pajisjeve të instaluara të njohura nga ERE si asete të OST sh.a. dhe të cilat janë marrë në konsideratë në procesin e llogaritjes dhe të miratimit të tarifës së transmetimit të energjisë elektrike. </w:t>
      </w:r>
    </w:p>
    <w:p w:rsidR="00EB0F78" w:rsidRPr="008A4B63" w:rsidRDefault="00EB0F78" w:rsidP="00EB0F78">
      <w:pPr>
        <w:pStyle w:val="Paragrafi"/>
        <w:shd w:val="clear" w:color="auto" w:fill="FFFFFF" w:themeFill="background1"/>
        <w:rPr>
          <w:color w:val="000000" w:themeColor="text1"/>
          <w:spacing w:val="-4"/>
          <w:lang w:val="sq-AL"/>
        </w:rPr>
      </w:pPr>
      <w:r w:rsidRPr="008A4B63">
        <w:rPr>
          <w:color w:val="000000" w:themeColor="text1"/>
          <w:spacing w:val="-4"/>
          <w:lang w:val="sq-AL"/>
        </w:rPr>
        <w:t>“De-energjizimi”, akti fizik i ndarjes/shkyçjes së sistemeve/të objekteve të përdoruesve të rrjetit të transmetimit nga rrjeti i transmetimit pa përfunduar marrëdhënien ligjore mes palëve.</w:t>
      </w:r>
    </w:p>
    <w:p w:rsidR="00EB0F78" w:rsidRPr="008A4B63" w:rsidRDefault="00EB0F78" w:rsidP="00EB0F78">
      <w:pPr>
        <w:pStyle w:val="Paragrafi"/>
        <w:shd w:val="clear" w:color="auto" w:fill="FFFFFF" w:themeFill="background1"/>
        <w:rPr>
          <w:color w:val="000000" w:themeColor="text1"/>
          <w:spacing w:val="-4"/>
          <w:lang w:val="sq-AL"/>
        </w:rPr>
      </w:pPr>
      <w:r w:rsidRPr="008A4B63">
        <w:rPr>
          <w:color w:val="000000" w:themeColor="text1"/>
          <w:spacing w:val="-4"/>
          <w:lang w:val="sq-AL"/>
        </w:rPr>
        <w:t>“Dokumentacioni”, tërësia e të dhënave, studimeve, projekteve teknike dhe grafike, llogaritjeve, lejeve apo autorizimeve nga të tretë, të cilat kërkohen dhe shoqërojnë aplikimin.</w:t>
      </w:r>
    </w:p>
    <w:p w:rsidR="00EB0F78" w:rsidRPr="008A4B63" w:rsidRDefault="00EB0F78" w:rsidP="00EB0F78">
      <w:pPr>
        <w:pStyle w:val="Paragrafi"/>
        <w:shd w:val="clear" w:color="auto" w:fill="FFFFFF" w:themeFill="background1"/>
        <w:rPr>
          <w:color w:val="000000" w:themeColor="text1"/>
          <w:spacing w:val="-4"/>
          <w:lang w:val="sq-AL"/>
        </w:rPr>
      </w:pPr>
      <w:r w:rsidRPr="008A4B63">
        <w:rPr>
          <w:color w:val="000000" w:themeColor="text1"/>
          <w:spacing w:val="-4"/>
          <w:lang w:val="sq-AL"/>
        </w:rPr>
        <w:t xml:space="preserve">“Kostoja e përafërt”, vlerësimi sasior paraprak i kostove të lidhjes, bazuar në procedurat e brendshme të OST sh.a. dhe në të dhënat nga projekte të ngjashme. </w:t>
      </w:r>
    </w:p>
    <w:p w:rsidR="00EB0F78" w:rsidRPr="008A4B63" w:rsidRDefault="00EB0F78" w:rsidP="00EB0F78">
      <w:pPr>
        <w:pStyle w:val="Paragrafi"/>
        <w:shd w:val="clear" w:color="auto" w:fill="FFFFFF" w:themeFill="background1"/>
        <w:rPr>
          <w:color w:val="000000" w:themeColor="text1"/>
          <w:spacing w:val="-4"/>
          <w:lang w:val="sq-AL"/>
        </w:rPr>
      </w:pPr>
      <w:r w:rsidRPr="008A4B63">
        <w:rPr>
          <w:color w:val="000000" w:themeColor="text1"/>
          <w:spacing w:val="-4"/>
          <w:lang w:val="sq-AL"/>
        </w:rPr>
        <w:t xml:space="preserve">“Kostot e mirëmbajtjes dhe të riparimit”, kostot e realizimit të ndërhyrjeve preventive periodike dhe/apo korrigjuese për mbajtjen e impianteve dhe pajisjeve në gjendje të mirë pune, në përputhje me standardet dhe kërkesat teknike dhe të sigurisë. </w:t>
      </w:r>
    </w:p>
    <w:p w:rsidR="00EB0F78" w:rsidRPr="008A4B63" w:rsidRDefault="00EB0F78" w:rsidP="00EB0F78">
      <w:pPr>
        <w:pStyle w:val="Paragrafi"/>
        <w:shd w:val="clear" w:color="auto" w:fill="FFFFFF" w:themeFill="background1"/>
        <w:rPr>
          <w:color w:val="000000" w:themeColor="text1"/>
          <w:spacing w:val="-4"/>
          <w:lang w:val="sq-AL"/>
        </w:rPr>
      </w:pPr>
      <w:r w:rsidRPr="008A4B63">
        <w:rPr>
          <w:color w:val="000000" w:themeColor="text1"/>
          <w:spacing w:val="-4"/>
          <w:lang w:val="sq-AL"/>
        </w:rPr>
        <w:t xml:space="preserve">“Kufijtë e pronësisë”, ndarja ligjore dhe pronësore ndërmjet rrjetit të transmetimit dhe përdoruesit dhe/apo ndërmjet përdoruesve në rastet e lidhjeve të përbashkëta. </w:t>
      </w:r>
    </w:p>
    <w:p w:rsidR="00EB0F78" w:rsidRPr="008A4B63" w:rsidRDefault="00EB0F78" w:rsidP="00EB0F78">
      <w:pPr>
        <w:pStyle w:val="Paragrafi"/>
        <w:shd w:val="clear" w:color="auto" w:fill="FFFFFF" w:themeFill="background1"/>
        <w:rPr>
          <w:color w:val="000000" w:themeColor="text1"/>
          <w:spacing w:val="-4"/>
          <w:lang w:val="sq-AL"/>
        </w:rPr>
      </w:pPr>
      <w:r w:rsidRPr="008A4B63">
        <w:rPr>
          <w:color w:val="000000" w:themeColor="text1"/>
          <w:spacing w:val="-4"/>
          <w:lang w:val="sq-AL"/>
        </w:rPr>
        <w:t xml:space="preserve">“Lidhje emergjente”, lidhja e një përdoruesi në kushtet e pezullimit të përkohshëm sipas procedurave të rrjetit të transmetimit. </w:t>
      </w:r>
    </w:p>
    <w:p w:rsidR="00EB0F78" w:rsidRPr="00CF1A1C" w:rsidRDefault="00EB0F78" w:rsidP="00EB0F78">
      <w:pPr>
        <w:pStyle w:val="Paragrafi"/>
        <w:shd w:val="clear" w:color="auto" w:fill="FFFFFF" w:themeFill="background1"/>
        <w:rPr>
          <w:color w:val="000000" w:themeColor="text1"/>
          <w:lang w:val="sq-AL"/>
        </w:rPr>
      </w:pPr>
      <w:r w:rsidRPr="00CF1A1C">
        <w:rPr>
          <w:color w:val="000000" w:themeColor="text1"/>
          <w:lang w:val="sq-AL"/>
        </w:rPr>
        <w:t xml:space="preserve">“Lidhje/modifikim i përforcuar”, modifikimet e lidhjeve ekzistuese apo lidhjet e reja të përdoruesve kur, përveç aseteve të lidhjes kërkohen edhe investime shtesë apo ndërhyrje për përmirësimin e infrastrukturës ekzistuese ose për përmirësimin e operimit të rrjetit për të përmbushur pajtueshmërinë me Kodin e Rrjetit të Transmetimit. </w:t>
      </w:r>
    </w:p>
    <w:p w:rsidR="00EB0F78" w:rsidRPr="008A4B63" w:rsidRDefault="00EB0F78" w:rsidP="00EB0F78">
      <w:pPr>
        <w:pStyle w:val="Paragrafi"/>
        <w:shd w:val="clear" w:color="auto" w:fill="FFFFFF" w:themeFill="background1"/>
        <w:rPr>
          <w:color w:val="000000" w:themeColor="text1"/>
          <w:spacing w:val="-4"/>
          <w:lang w:val="sq-AL"/>
        </w:rPr>
      </w:pPr>
      <w:r w:rsidRPr="008A4B63">
        <w:rPr>
          <w:color w:val="000000" w:themeColor="text1"/>
          <w:spacing w:val="-4"/>
          <w:lang w:val="sq-AL"/>
        </w:rPr>
        <w:t xml:space="preserve">“Lidhje/modifikim jostandard”, modifikimet e lidhjeve ekzistuese apo lidhjet e reja në kuptim të </w:t>
      </w:r>
      <w:hyperlink w:anchor="_Kostot_për_lidhjet" w:history="1">
        <w:r w:rsidRPr="008A4B63">
          <w:rPr>
            <w:rStyle w:val="Hyperlink"/>
            <w:color w:val="000000" w:themeColor="text1"/>
            <w:spacing w:val="-4"/>
          </w:rPr>
          <w:t>paragrafit 4.3</w:t>
        </w:r>
      </w:hyperlink>
      <w:r w:rsidRPr="008A4B63">
        <w:rPr>
          <w:color w:val="000000" w:themeColor="text1"/>
          <w:spacing w:val="-4"/>
          <w:lang w:val="sq-AL"/>
        </w:rPr>
        <w:t>.</w:t>
      </w:r>
    </w:p>
    <w:p w:rsidR="00EB0F78" w:rsidRPr="00CF1A1C" w:rsidRDefault="00EB0F78" w:rsidP="00EB0F78">
      <w:pPr>
        <w:pStyle w:val="Paragrafi"/>
        <w:shd w:val="clear" w:color="auto" w:fill="FFFFFF" w:themeFill="background1"/>
        <w:rPr>
          <w:color w:val="000000" w:themeColor="text1"/>
          <w:lang w:val="sq-AL"/>
        </w:rPr>
      </w:pPr>
      <w:r w:rsidRPr="00CF1A1C">
        <w:rPr>
          <w:color w:val="000000" w:themeColor="text1"/>
          <w:lang w:val="sq-AL"/>
        </w:rPr>
        <w:t>“Lidhje/modifikim standard”, modifikimet e lidhjeve ekzistuese apo lidhjet e reja të përdoruesve, nëpërmjet aseteve të lidhjes në rrjetin e transmetimit, pa kryer ndërhyrje për përmirësimin e infrastrukturës ekzistuese ose për përmirësimin e operimit të rrjetit, për të përmbushur pajtueshmërinë me Kodin e Rrjetit të Transmetimit.</w:t>
      </w:r>
    </w:p>
    <w:p w:rsidR="00EB0F78" w:rsidRPr="008A4B63" w:rsidRDefault="00EB0F78" w:rsidP="00EB0F78">
      <w:pPr>
        <w:pStyle w:val="Paragrafi"/>
        <w:shd w:val="clear" w:color="auto" w:fill="FFFFFF" w:themeFill="background1"/>
        <w:rPr>
          <w:color w:val="000000" w:themeColor="text1"/>
          <w:spacing w:val="-4"/>
          <w:lang w:val="sq-AL"/>
        </w:rPr>
      </w:pPr>
      <w:r w:rsidRPr="008A4B63">
        <w:rPr>
          <w:color w:val="000000" w:themeColor="text1"/>
          <w:spacing w:val="-4"/>
          <w:lang w:val="sq-AL"/>
        </w:rPr>
        <w:t xml:space="preserve">“Manuali teknik i çmimeve të punimeve të ndërtimit dhe të analizave teknike të tyre”, buletini periodik i çmimeve të punimeve të ndërtimit dhe i analizave teknike të çmimeve, i detyrueshëm për zbatim, sipas pikës 2 të vendimit të Këshillit të Ministrave nr. 514, datë 15.8.2007. Buletini përditësohet çdo vit me vendimin e Këshillit të Ministrave dhe botohet në Fletoren Zyrtare. </w:t>
      </w:r>
    </w:p>
    <w:p w:rsidR="00EB0F78" w:rsidRPr="008A4B63" w:rsidRDefault="00EB0F78" w:rsidP="00EB0F78">
      <w:pPr>
        <w:pStyle w:val="Paragrafi"/>
        <w:shd w:val="clear" w:color="auto" w:fill="FFFFFF" w:themeFill="background1"/>
        <w:rPr>
          <w:color w:val="000000" w:themeColor="text1"/>
          <w:spacing w:val="-4"/>
          <w:lang w:val="sq-AL"/>
        </w:rPr>
      </w:pPr>
      <w:r w:rsidRPr="008A4B63">
        <w:rPr>
          <w:color w:val="000000" w:themeColor="text1"/>
          <w:spacing w:val="-4"/>
          <w:lang w:val="sq-AL"/>
        </w:rPr>
        <w:t xml:space="preserve">“Marrëveshja për përmirësimin e sistemit”, marrëveshje ndërmjet OST sh.a. dhe përdoruesit, e propozuar nga OST sh.a. dhe e miratuar nga ERE, me objekt përmirësimin e sistemit dhe rritjen e kapaciteteve, në mënyrë të tillë që mundësojnë lidhjen e përdoruesit në rrjet. </w:t>
      </w:r>
    </w:p>
    <w:p w:rsidR="00EB0F78" w:rsidRPr="008A4B63" w:rsidRDefault="00EB0F78" w:rsidP="00EB0F78">
      <w:pPr>
        <w:pStyle w:val="Paragrafi"/>
        <w:shd w:val="clear" w:color="auto" w:fill="FFFFFF" w:themeFill="background1"/>
        <w:rPr>
          <w:color w:val="000000" w:themeColor="text1"/>
          <w:spacing w:val="-4"/>
          <w:lang w:val="sq-AL"/>
        </w:rPr>
      </w:pPr>
      <w:r w:rsidRPr="008A4B63">
        <w:rPr>
          <w:color w:val="000000" w:themeColor="text1"/>
          <w:spacing w:val="-4"/>
          <w:lang w:val="sq-AL"/>
        </w:rPr>
        <w:t>“Marrëveshja standarde e lidhjes 7”, marrëveshja ndërmjet OST sh.a. dhe përdoruesit të rrjetit për lidhjen në rrjetin e transmetimit konform kushteve dhe kërkesave të Kodit të Rrjetit të Transmetimit.</w:t>
      </w:r>
    </w:p>
    <w:p w:rsidR="00EB0F78" w:rsidRPr="008A4B63" w:rsidRDefault="00EB0F78" w:rsidP="00EB0F78">
      <w:pPr>
        <w:pStyle w:val="Paragrafi"/>
        <w:shd w:val="clear" w:color="auto" w:fill="FFFFFF" w:themeFill="background1"/>
        <w:rPr>
          <w:color w:val="000000" w:themeColor="text1"/>
          <w:spacing w:val="-4"/>
          <w:lang w:val="sq-AL"/>
        </w:rPr>
      </w:pPr>
      <w:r w:rsidRPr="008A4B63">
        <w:rPr>
          <w:color w:val="000000" w:themeColor="text1"/>
          <w:spacing w:val="-4"/>
          <w:lang w:val="sq-AL"/>
        </w:rPr>
        <w:t>“Marrja në pronësi”, transferimi i të drejtave dhe i detyrimeve ligjore dhe pronësore nga një palë tek një tjetër nëpërmjet praktikave të njohura dhe të përcaktuara nga kuadri ligjor përkatës.</w:t>
      </w:r>
    </w:p>
    <w:p w:rsidR="00EB0F78" w:rsidRPr="008A4B63" w:rsidRDefault="00EB0F78" w:rsidP="00EB0F78">
      <w:pPr>
        <w:pStyle w:val="Paragrafi"/>
        <w:shd w:val="clear" w:color="auto" w:fill="FFFFFF" w:themeFill="background1"/>
        <w:rPr>
          <w:color w:val="000000" w:themeColor="text1"/>
          <w:spacing w:val="-4"/>
          <w:lang w:val="sq-AL"/>
        </w:rPr>
      </w:pPr>
      <w:r w:rsidRPr="008A4B63">
        <w:rPr>
          <w:color w:val="000000" w:themeColor="text1"/>
          <w:spacing w:val="-4"/>
          <w:lang w:val="sq-AL"/>
        </w:rPr>
        <w:t>“Njoftimi operacional final”, njoftimi i lëshuar nga OST sh.a. për përdoruesin i cili përmbush specifikimet dhe kërkesat përkatëse, duke lejuar ata të operojnë duke përdorur lidhjen e rrjetit.</w:t>
      </w:r>
    </w:p>
    <w:p w:rsidR="00EB0F78" w:rsidRPr="008A4B63" w:rsidRDefault="00EB0F78" w:rsidP="00EB0F78">
      <w:pPr>
        <w:pStyle w:val="Paragrafi"/>
        <w:shd w:val="clear" w:color="auto" w:fill="FFFFFF" w:themeFill="background1"/>
        <w:rPr>
          <w:color w:val="000000" w:themeColor="text1"/>
          <w:spacing w:val="-4"/>
          <w:lang w:val="sq-AL"/>
        </w:rPr>
      </w:pPr>
      <w:r w:rsidRPr="008A4B63">
        <w:rPr>
          <w:color w:val="000000" w:themeColor="text1"/>
          <w:spacing w:val="-4"/>
          <w:lang w:val="sq-AL"/>
        </w:rPr>
        <w:t>“Njoftimi operacional i energjizimit 8”, njoftimi i lëshuar nga OST sh.a. për përdoruesin para energjizimit të rrjetit të tij të brendshëm.</w:t>
      </w:r>
    </w:p>
    <w:p w:rsidR="00EB0F78" w:rsidRPr="008A4B63" w:rsidRDefault="00EB0F78" w:rsidP="00EB0F78">
      <w:pPr>
        <w:pStyle w:val="Paragrafi"/>
        <w:shd w:val="clear" w:color="auto" w:fill="FFFFFF" w:themeFill="background1"/>
        <w:rPr>
          <w:color w:val="000000" w:themeColor="text1"/>
          <w:spacing w:val="-4"/>
          <w:lang w:val="sq-AL"/>
        </w:rPr>
      </w:pPr>
      <w:r w:rsidRPr="008A4B63">
        <w:rPr>
          <w:color w:val="000000" w:themeColor="text1"/>
          <w:spacing w:val="-4"/>
          <w:lang w:val="sq-AL"/>
        </w:rPr>
        <w:t>“Njoftimi operacional i ndërmjetëm 8”, njoftimi i lëshuar nga OST sh.a. për përdoruesin i cili u lejon atyre të operojnë impiantet dhe pajisjet e tyre, duke përdorur lidhje me rrjetin për një kohë të kufizuar dhe për të filluar testet e pajtueshmërisë për të siguruar përputhshmërinë me specifikimet dhe kërkesat përkatëse.</w:t>
      </w:r>
    </w:p>
    <w:p w:rsidR="00EB0F78" w:rsidRPr="008A4B63" w:rsidRDefault="00EB0F78" w:rsidP="00EB0F78">
      <w:pPr>
        <w:pStyle w:val="Paragrafi"/>
        <w:shd w:val="clear" w:color="auto" w:fill="FFFFFF" w:themeFill="background1"/>
        <w:rPr>
          <w:color w:val="000000" w:themeColor="text1"/>
          <w:spacing w:val="-4"/>
          <w:lang w:val="sq-AL"/>
        </w:rPr>
      </w:pPr>
      <w:r w:rsidRPr="008A4B63">
        <w:rPr>
          <w:color w:val="000000" w:themeColor="text1"/>
          <w:spacing w:val="-4"/>
          <w:lang w:val="sq-AL"/>
        </w:rPr>
        <w:t>“Njoftimi operacional i kufizuar”, njoftimi i lëshuar nga OST sh.a. për përdoruesin i cili kishte arritur më parë statusin FON, por që është përkohësisht objekt ose i një modifikimi të rëndësishëm, ose i humbjes së aftësive që rezulton në mospërputhshmëri me specifikimet dhe kërkesat përkatëse.</w:t>
      </w:r>
    </w:p>
    <w:p w:rsidR="00EB0F78" w:rsidRPr="008A4B63" w:rsidRDefault="00EB0F78" w:rsidP="00EB0F78">
      <w:pPr>
        <w:pStyle w:val="Paragrafi"/>
        <w:shd w:val="clear" w:color="auto" w:fill="FFFFFF" w:themeFill="background1"/>
        <w:rPr>
          <w:color w:val="000000" w:themeColor="text1"/>
          <w:spacing w:val="-4"/>
          <w:lang w:val="sq-AL"/>
        </w:rPr>
      </w:pPr>
      <w:r w:rsidRPr="008A4B63">
        <w:rPr>
          <w:color w:val="000000" w:themeColor="text1"/>
          <w:spacing w:val="-4"/>
          <w:lang w:val="sq-AL"/>
        </w:rPr>
        <w:t>“Majftueshmëria”, deklarata/dokumenti i paraqitur nga përdoruesi i ri ose ekzistues për OST sh.a. ku deklarohet statusi aktual i pajtueshmërisë me specifikimet dhe kërkesat përkatëse, sipas ofertës së lidhjes dhe Kodit të Rrjetit të Transmetimit.</w:t>
      </w:r>
    </w:p>
    <w:p w:rsidR="00EB0F78" w:rsidRPr="008A4B63" w:rsidRDefault="00EB0F78" w:rsidP="00EB0F78">
      <w:pPr>
        <w:pStyle w:val="Paragrafi"/>
        <w:shd w:val="clear" w:color="auto" w:fill="FFFFFF" w:themeFill="background1"/>
        <w:rPr>
          <w:color w:val="000000" w:themeColor="text1"/>
          <w:spacing w:val="-4"/>
          <w:lang w:val="sq-AL"/>
        </w:rPr>
      </w:pPr>
      <w:r w:rsidRPr="008A4B63">
        <w:rPr>
          <w:color w:val="000000" w:themeColor="text1"/>
          <w:spacing w:val="-4"/>
          <w:lang w:val="sq-AL"/>
        </w:rPr>
        <w:t>“Pika e matjes”, pika e matjes tregtare do të jetë gjithmonë në anën e tensionit të lartë të transformatorit të fuqisë (transformatorit lidhës me rrjetin e transmetimit), sipas specifikimeve të Kodit të Matjes.</w:t>
      </w:r>
    </w:p>
    <w:p w:rsidR="00EB0F78" w:rsidRPr="008A4B63" w:rsidRDefault="00EB0F78" w:rsidP="00EB0F78">
      <w:pPr>
        <w:pStyle w:val="Paragrafi"/>
        <w:shd w:val="clear" w:color="auto" w:fill="FFFFFF" w:themeFill="background1"/>
        <w:rPr>
          <w:color w:val="000000" w:themeColor="text1"/>
          <w:spacing w:val="-4"/>
          <w:lang w:val="sq-AL"/>
        </w:rPr>
      </w:pPr>
      <w:r w:rsidRPr="008A4B63">
        <w:rPr>
          <w:color w:val="000000" w:themeColor="text1"/>
          <w:spacing w:val="-4"/>
          <w:lang w:val="sq-AL"/>
        </w:rPr>
        <w:t xml:space="preserve">“Përdorues”, personat fizikë ose juridikë që janë të lidhur me rrjetin e transmetimit dhe që operojnë njësi gjeneruese, ngarkesa apo rrjetë shpërndarjeje të energjisë elektrike. </w:t>
      </w:r>
    </w:p>
    <w:p w:rsidR="00EB0F78" w:rsidRPr="008A4B63" w:rsidRDefault="00EB0F78" w:rsidP="00EB0F78">
      <w:pPr>
        <w:pStyle w:val="Paragrafi"/>
        <w:shd w:val="clear" w:color="auto" w:fill="FFFFFF" w:themeFill="background1"/>
        <w:rPr>
          <w:color w:val="000000" w:themeColor="text1"/>
          <w:spacing w:val="-4"/>
          <w:lang w:val="sq-AL"/>
        </w:rPr>
      </w:pPr>
      <w:r w:rsidRPr="008A4B63">
        <w:rPr>
          <w:color w:val="000000" w:themeColor="text1"/>
          <w:spacing w:val="-4"/>
          <w:lang w:val="sq-AL"/>
        </w:rPr>
        <w:t xml:space="preserve">“Përmbledhëse e legjislacionit ndërtimor”, përmbledhje e kuadrit ligjor përkatës për sektorin, botim </w:t>
      </w:r>
      <w:r w:rsidRPr="00570494">
        <w:rPr>
          <w:color w:val="000000" w:themeColor="text1"/>
          <w:spacing w:val="-4"/>
          <w:lang w:val="sq-AL"/>
        </w:rPr>
        <w:t>i Qendrës së Publikimeve Zyrtare.</w:t>
      </w:r>
      <w:r w:rsidRPr="008A4B63">
        <w:rPr>
          <w:color w:val="000000" w:themeColor="text1"/>
          <w:spacing w:val="-4"/>
          <w:lang w:val="sq-AL"/>
        </w:rPr>
        <w:t xml:space="preserve"> </w:t>
      </w:r>
    </w:p>
    <w:p w:rsidR="00EB0F78" w:rsidRDefault="00EB0F78" w:rsidP="00EB0F78">
      <w:pPr>
        <w:pStyle w:val="Paragrafi"/>
        <w:shd w:val="clear" w:color="auto" w:fill="FFFFFF" w:themeFill="background1"/>
        <w:rPr>
          <w:color w:val="000000" w:themeColor="text1"/>
          <w:spacing w:val="-4"/>
          <w:lang w:val="sq-AL"/>
        </w:rPr>
      </w:pPr>
      <w:r w:rsidRPr="008A4B63">
        <w:rPr>
          <w:color w:val="000000" w:themeColor="text1"/>
          <w:spacing w:val="-4"/>
          <w:lang w:val="sq-AL"/>
        </w:rPr>
        <w:t>“Plani i investimeve”, plani i investimeve në rrjetin e transmetimit, i hartuar nga OST sh.a. dhe i miratuar nga ERE.</w:t>
      </w:r>
    </w:p>
    <w:p w:rsidR="00EB0F78" w:rsidRPr="008A4B63" w:rsidRDefault="00EB0F78" w:rsidP="00EB0F78">
      <w:pPr>
        <w:pStyle w:val="Paragrafi"/>
        <w:shd w:val="clear" w:color="auto" w:fill="FFFFFF" w:themeFill="background1"/>
        <w:rPr>
          <w:color w:val="000000" w:themeColor="text1"/>
          <w:spacing w:val="-4"/>
          <w:lang w:val="sq-AL"/>
        </w:rPr>
      </w:pPr>
      <w:r w:rsidRPr="008A4B63">
        <w:rPr>
          <w:color w:val="000000" w:themeColor="text1"/>
          <w:spacing w:val="-4"/>
          <w:lang w:val="sq-AL"/>
        </w:rPr>
        <w:t xml:space="preserve">“Plani i zhvillimit afatgjatë”, plani i hartuar nga OST sh.a. dhe i miratuar nga ERE, në lidhje me planifikimin e nevojave për investime në kapacitetet prodhuese, transmetuese dhe shpërndarëse në baza afatgjata, me qëllim përmbushjen e kërkesës për energji elektrike dhe sigurinë e furnizimit të pandërprerë të klientëve të energjisë elektrike. </w:t>
      </w:r>
    </w:p>
    <w:p w:rsidR="00EB0F78" w:rsidRPr="008A4B63" w:rsidRDefault="00EB0F78" w:rsidP="00EB0F78">
      <w:pPr>
        <w:pStyle w:val="Paragrafi"/>
        <w:shd w:val="clear" w:color="auto" w:fill="FFFFFF" w:themeFill="background1"/>
        <w:rPr>
          <w:color w:val="000000" w:themeColor="text1"/>
          <w:spacing w:val="-4"/>
          <w:lang w:val="sq-AL"/>
        </w:rPr>
      </w:pPr>
      <w:r w:rsidRPr="008A4B63">
        <w:rPr>
          <w:color w:val="000000" w:themeColor="text1"/>
          <w:spacing w:val="-4"/>
          <w:lang w:val="sq-AL"/>
        </w:rPr>
        <w:t>“Projektzbatimi përfundimtar”, tërësia e dokumentacionit teknik të përgatitur nga përdoruesit dhe të pranuar nga OST sh.a., i cili paraqet ndryshimet në vend në krahasim me dokumentacionin origjinal të ndërtimit të aseteve të lidhjes.</w:t>
      </w:r>
    </w:p>
    <w:p w:rsidR="00EB0F78" w:rsidRPr="008A4B63" w:rsidRDefault="00EB0F78" w:rsidP="00EB0F78">
      <w:pPr>
        <w:pStyle w:val="Paragrafi"/>
        <w:shd w:val="clear" w:color="auto" w:fill="FFFFFF" w:themeFill="background1"/>
        <w:rPr>
          <w:color w:val="000000" w:themeColor="text1"/>
          <w:spacing w:val="-4"/>
          <w:lang w:val="sq-AL"/>
        </w:rPr>
      </w:pPr>
      <w:r w:rsidRPr="008A4B63">
        <w:rPr>
          <w:color w:val="000000" w:themeColor="text1"/>
          <w:spacing w:val="-4"/>
          <w:lang w:val="sq-AL"/>
        </w:rPr>
        <w:t>[NC DC],  Kodi për Lidhjen e Ngarkesës i ENTSO-E.</w:t>
      </w:r>
    </w:p>
    <w:p w:rsidR="00EB0F78" w:rsidRPr="008A4B63" w:rsidRDefault="00EB0F78" w:rsidP="00EB0F78">
      <w:pPr>
        <w:pStyle w:val="Paragrafi"/>
        <w:shd w:val="clear" w:color="auto" w:fill="FFFFFF" w:themeFill="background1"/>
        <w:rPr>
          <w:color w:val="000000" w:themeColor="text1"/>
          <w:spacing w:val="-4"/>
          <w:lang w:val="sq-AL"/>
        </w:rPr>
      </w:pPr>
      <w:r w:rsidRPr="008A4B63">
        <w:rPr>
          <w:color w:val="000000" w:themeColor="text1"/>
          <w:spacing w:val="-4"/>
          <w:lang w:val="sq-AL"/>
        </w:rPr>
        <w:t>[</w:t>
      </w:r>
      <w:r w:rsidRPr="008A4B63">
        <w:rPr>
          <w:i/>
          <w:color w:val="000000" w:themeColor="text1"/>
          <w:spacing w:val="-4"/>
          <w:lang w:val="sq-AL"/>
        </w:rPr>
        <w:t>COMMISSION REGULATION (EU) 2016/631 of 14 April 2016 establishing a network code on requirements for grid connection of generators</w:t>
      </w:r>
      <w:r w:rsidRPr="008A4B63">
        <w:rPr>
          <w:color w:val="000000" w:themeColor="text1"/>
          <w:spacing w:val="-4"/>
          <w:lang w:val="sq-AL"/>
        </w:rPr>
        <w:t xml:space="preserve">] - Rregullore e Komisionit Evropian për vendosjen e Kodit të Rrjetit në kërkesat për lidhje të gjeneratorëve. </w:t>
      </w:r>
    </w:p>
    <w:p w:rsidR="00EB0F78" w:rsidRPr="008A4B63" w:rsidRDefault="00EB0F78" w:rsidP="00EB0F78">
      <w:pPr>
        <w:pStyle w:val="Paragrafi"/>
        <w:rPr>
          <w:color w:val="000000" w:themeColor="text1"/>
          <w:spacing w:val="-4"/>
          <w:szCs w:val="24"/>
          <w:lang w:val="sq-AL"/>
        </w:rPr>
      </w:pPr>
      <w:r w:rsidRPr="008A4B63">
        <w:rPr>
          <w:color w:val="000000" w:themeColor="text1"/>
          <w:spacing w:val="-4"/>
          <w:lang w:val="sq-AL"/>
        </w:rPr>
        <w:t>“Oferta e lidhjes”, komunikimi/përgjigjja zyrtare e OST sh.a. për aplikuesin, me vlefshmëri kohore të limituar sipas dispozitave të kësaj rregulloreje, në lidhje me aplikimin e paraqitur për lidhje apo modifikim të lidhjes ekzistuese dhe që përmban udhëzimet relevante dhe identifikimin e çdo detyrimi reciprok të palëve, si dhe informacionin e nevojshëm teknik për realizimin e lidhjes ose të modifikimit.</w:t>
      </w:r>
    </w:p>
    <w:p w:rsidR="00EB0F78" w:rsidRDefault="00EB0F78" w:rsidP="00EB0F78">
      <w:pPr>
        <w:pStyle w:val="Paragrafi"/>
        <w:jc w:val="center"/>
        <w:rPr>
          <w:szCs w:val="24"/>
          <w:lang w:val="sq-AL"/>
        </w:rPr>
      </w:pPr>
      <w:bookmarkStart w:id="7" w:name="_Shtojca_1"/>
      <w:bookmarkStart w:id="8" w:name="_Shtojca_2_1"/>
      <w:bookmarkEnd w:id="7"/>
      <w:bookmarkEnd w:id="8"/>
    </w:p>
    <w:p w:rsidR="00EB0F78" w:rsidRDefault="00EB0F78" w:rsidP="00EB0F78">
      <w:pPr>
        <w:pStyle w:val="Paragrafi"/>
        <w:jc w:val="center"/>
        <w:rPr>
          <w:szCs w:val="24"/>
          <w:lang w:val="sq-AL"/>
        </w:rPr>
      </w:pPr>
    </w:p>
    <w:p w:rsidR="00EB0F78" w:rsidRDefault="00EB0F78" w:rsidP="00EB0F78">
      <w:pPr>
        <w:pStyle w:val="Paragrafi"/>
        <w:jc w:val="center"/>
        <w:rPr>
          <w:szCs w:val="24"/>
          <w:lang w:val="sq-AL"/>
        </w:rPr>
      </w:pPr>
    </w:p>
    <w:p w:rsidR="00EB0F78" w:rsidRDefault="00EB0F78" w:rsidP="00EB0F78">
      <w:pPr>
        <w:pStyle w:val="Paragrafi"/>
        <w:jc w:val="center"/>
        <w:rPr>
          <w:szCs w:val="24"/>
          <w:lang w:val="sq-AL"/>
        </w:rPr>
        <w:sectPr w:rsidR="00EB0F78" w:rsidSect="00EB0F78">
          <w:pgSz w:w="11907" w:h="16840" w:code="9"/>
          <w:pgMar w:top="720" w:right="1134" w:bottom="720" w:left="1134" w:header="851" w:footer="851" w:gutter="0"/>
          <w:cols w:space="454"/>
          <w:docGrid w:linePitch="360"/>
        </w:sectPr>
      </w:pPr>
    </w:p>
    <w:p w:rsidR="00EB0F78" w:rsidRDefault="00EB0F78" w:rsidP="00EB0F78">
      <w:pPr>
        <w:pStyle w:val="Paragrafi"/>
        <w:jc w:val="center"/>
        <w:rPr>
          <w:sz w:val="14"/>
          <w:szCs w:val="24"/>
          <w:lang w:val="sq-AL"/>
        </w:rPr>
      </w:pPr>
    </w:p>
    <w:p w:rsidR="00EB0F78" w:rsidRDefault="00EB0F78" w:rsidP="00EB0F78">
      <w:pPr>
        <w:pStyle w:val="Paragrafi"/>
        <w:jc w:val="center"/>
        <w:rPr>
          <w:sz w:val="14"/>
          <w:szCs w:val="24"/>
          <w:lang w:val="sq-AL"/>
        </w:rPr>
      </w:pPr>
    </w:p>
    <w:p w:rsidR="00EB0F78" w:rsidRDefault="00EB0F78" w:rsidP="00EB0F78">
      <w:pPr>
        <w:pStyle w:val="Paragrafi"/>
        <w:jc w:val="center"/>
        <w:rPr>
          <w:sz w:val="14"/>
          <w:szCs w:val="24"/>
          <w:lang w:val="sq-AL"/>
        </w:rPr>
      </w:pPr>
    </w:p>
    <w:p w:rsidR="00EB0F78" w:rsidRDefault="00EB0F78" w:rsidP="00EB0F78">
      <w:pPr>
        <w:pStyle w:val="Paragrafi"/>
        <w:jc w:val="center"/>
        <w:rPr>
          <w:sz w:val="14"/>
          <w:szCs w:val="24"/>
          <w:lang w:val="sq-AL"/>
        </w:rPr>
      </w:pPr>
    </w:p>
    <w:p w:rsidR="00EB0F78" w:rsidRDefault="00EB0F78" w:rsidP="00EB0F78">
      <w:pPr>
        <w:pStyle w:val="Paragrafi"/>
        <w:jc w:val="center"/>
        <w:rPr>
          <w:sz w:val="14"/>
          <w:szCs w:val="24"/>
          <w:lang w:val="sq-AL"/>
        </w:rPr>
      </w:pPr>
    </w:p>
    <w:p w:rsidR="00EB0F78" w:rsidRPr="00922516" w:rsidRDefault="00EB0F78" w:rsidP="00EB0F78">
      <w:pPr>
        <w:pStyle w:val="Paragrafi"/>
        <w:jc w:val="center"/>
        <w:rPr>
          <w:sz w:val="14"/>
          <w:szCs w:val="24"/>
          <w:lang w:val="sq-AL"/>
        </w:rPr>
      </w:pPr>
    </w:p>
    <w:p w:rsidR="00EB0F78" w:rsidRPr="00DE13BA" w:rsidRDefault="00EB0F78" w:rsidP="00EB0F78">
      <w:pPr>
        <w:pStyle w:val="Paragrafi"/>
        <w:ind w:firstLine="0"/>
        <w:jc w:val="center"/>
        <w:rPr>
          <w:szCs w:val="24"/>
          <w:lang w:val="sq-AL"/>
        </w:rPr>
      </w:pPr>
      <w:r w:rsidRPr="00DE13BA">
        <w:rPr>
          <w:szCs w:val="24"/>
          <w:lang w:val="sq-AL"/>
        </w:rPr>
        <w:t>SHTOJCA 2</w:t>
      </w:r>
    </w:p>
    <w:p w:rsidR="00EB0F78" w:rsidRPr="00DE13BA" w:rsidRDefault="00EB0F78" w:rsidP="00EB0F78">
      <w:pPr>
        <w:pStyle w:val="Paragrafi"/>
        <w:ind w:firstLine="0"/>
        <w:jc w:val="center"/>
        <w:rPr>
          <w:szCs w:val="24"/>
          <w:lang w:val="sq-AL"/>
        </w:rPr>
      </w:pPr>
      <w:r w:rsidRPr="00DE13BA">
        <w:rPr>
          <w:szCs w:val="24"/>
          <w:lang w:val="sq-AL"/>
        </w:rPr>
        <w:t>FORMATI I APLIKIMIT PËR PËRDORUES/NGARKESË</w:t>
      </w:r>
    </w:p>
    <w:tbl>
      <w:tblPr>
        <w:tblStyle w:val="TableGrid20"/>
        <w:tblW w:w="5000" w:type="pct"/>
        <w:jc w:val="center"/>
        <w:tblInd w:w="0" w:type="dxa"/>
        <w:tblLook w:val="0000" w:firstRow="0" w:lastRow="0" w:firstColumn="0" w:lastColumn="0" w:noHBand="0" w:noVBand="0"/>
      </w:tblPr>
      <w:tblGrid>
        <w:gridCol w:w="6120"/>
        <w:gridCol w:w="3735"/>
      </w:tblGrid>
      <w:tr w:rsidR="00EB0F78" w:rsidRPr="00BC4BA9" w:rsidTr="00AD00F4">
        <w:trPr>
          <w:trHeight w:val="110"/>
          <w:jc w:val="center"/>
        </w:trPr>
        <w:tc>
          <w:tcPr>
            <w:tcW w:w="3105" w:type="pct"/>
          </w:tcPr>
          <w:p w:rsidR="00EB0F78" w:rsidRPr="00BC4BA9" w:rsidRDefault="00EB0F78" w:rsidP="00AD00F4">
            <w:pPr>
              <w:pStyle w:val="Paragrafi"/>
              <w:ind w:firstLine="0"/>
              <w:rPr>
                <w:color w:val="000000"/>
                <w:sz w:val="22"/>
                <w:szCs w:val="22"/>
                <w:lang w:val="sq-AL"/>
              </w:rPr>
            </w:pPr>
            <w:r w:rsidRPr="00BC4BA9">
              <w:rPr>
                <w:color w:val="000000"/>
                <w:sz w:val="22"/>
                <w:szCs w:val="22"/>
                <w:lang w:val="sq-AL"/>
              </w:rPr>
              <w:t xml:space="preserve">Aplikuesi </w:t>
            </w:r>
          </w:p>
        </w:tc>
        <w:tc>
          <w:tcPr>
            <w:tcW w:w="1895" w:type="pct"/>
          </w:tcPr>
          <w:p w:rsidR="00EB0F78" w:rsidRPr="00BC4BA9" w:rsidRDefault="00EB0F78" w:rsidP="00AD00F4">
            <w:pPr>
              <w:pStyle w:val="Paragrafi"/>
              <w:ind w:firstLine="0"/>
              <w:rPr>
                <w:color w:val="000000"/>
                <w:sz w:val="22"/>
                <w:szCs w:val="22"/>
                <w:lang w:val="sq-AL"/>
              </w:rPr>
            </w:pPr>
          </w:p>
        </w:tc>
      </w:tr>
      <w:tr w:rsidR="00EB0F78" w:rsidRPr="00BC4BA9" w:rsidTr="00AD00F4">
        <w:trPr>
          <w:trHeight w:val="110"/>
          <w:jc w:val="center"/>
        </w:trPr>
        <w:tc>
          <w:tcPr>
            <w:tcW w:w="3105" w:type="pct"/>
          </w:tcPr>
          <w:p w:rsidR="00EB0F78" w:rsidRPr="00BC4BA9" w:rsidRDefault="00EB0F78" w:rsidP="00AD00F4">
            <w:pPr>
              <w:pStyle w:val="Paragrafi"/>
              <w:ind w:firstLine="0"/>
              <w:rPr>
                <w:color w:val="000000"/>
                <w:sz w:val="22"/>
                <w:szCs w:val="22"/>
                <w:lang w:val="sq-AL"/>
              </w:rPr>
            </w:pPr>
            <w:r w:rsidRPr="00BC4BA9">
              <w:rPr>
                <w:color w:val="000000"/>
                <w:sz w:val="22"/>
                <w:szCs w:val="22"/>
                <w:lang w:val="sq-AL"/>
              </w:rPr>
              <w:t xml:space="preserve">Personi i kontaktit </w:t>
            </w:r>
          </w:p>
        </w:tc>
        <w:tc>
          <w:tcPr>
            <w:tcW w:w="1895" w:type="pct"/>
          </w:tcPr>
          <w:p w:rsidR="00EB0F78" w:rsidRPr="00BC4BA9" w:rsidRDefault="00EB0F78" w:rsidP="00AD00F4">
            <w:pPr>
              <w:pStyle w:val="Paragrafi"/>
              <w:ind w:firstLine="0"/>
              <w:rPr>
                <w:color w:val="000000"/>
                <w:sz w:val="22"/>
                <w:szCs w:val="22"/>
                <w:lang w:val="sq-AL"/>
              </w:rPr>
            </w:pPr>
          </w:p>
        </w:tc>
      </w:tr>
      <w:tr w:rsidR="00EB0F78" w:rsidRPr="00BC4BA9" w:rsidTr="00AD00F4">
        <w:trPr>
          <w:trHeight w:val="244"/>
          <w:jc w:val="center"/>
        </w:trPr>
        <w:tc>
          <w:tcPr>
            <w:tcW w:w="3105" w:type="pct"/>
          </w:tcPr>
          <w:p w:rsidR="00EB0F78" w:rsidRPr="00BC4BA9" w:rsidRDefault="00EB0F78" w:rsidP="00AD00F4">
            <w:pPr>
              <w:pStyle w:val="Paragrafi"/>
              <w:ind w:firstLine="0"/>
              <w:rPr>
                <w:color w:val="000000"/>
                <w:sz w:val="22"/>
                <w:szCs w:val="22"/>
                <w:lang w:val="sq-AL"/>
              </w:rPr>
            </w:pPr>
            <w:r w:rsidRPr="00BC4BA9">
              <w:rPr>
                <w:color w:val="000000"/>
                <w:sz w:val="22"/>
                <w:szCs w:val="22"/>
                <w:lang w:val="sq-AL"/>
              </w:rPr>
              <w:t xml:space="preserve">Informacioni i kontaktit i aplikuesit </w:t>
            </w:r>
          </w:p>
        </w:tc>
        <w:tc>
          <w:tcPr>
            <w:tcW w:w="1895" w:type="pct"/>
          </w:tcPr>
          <w:p w:rsidR="00EB0F78" w:rsidRPr="00BC4BA9" w:rsidRDefault="00EB0F78" w:rsidP="00AD00F4">
            <w:pPr>
              <w:pStyle w:val="Paragrafi"/>
              <w:ind w:firstLine="0"/>
              <w:rPr>
                <w:color w:val="000000"/>
                <w:sz w:val="22"/>
                <w:szCs w:val="22"/>
                <w:lang w:val="sq-AL"/>
              </w:rPr>
            </w:pPr>
          </w:p>
        </w:tc>
      </w:tr>
      <w:tr w:rsidR="00EB0F78" w:rsidRPr="00BC4BA9" w:rsidTr="00AD00F4">
        <w:trPr>
          <w:trHeight w:val="244"/>
          <w:jc w:val="center"/>
        </w:trPr>
        <w:tc>
          <w:tcPr>
            <w:tcW w:w="3105" w:type="pct"/>
          </w:tcPr>
          <w:p w:rsidR="00EB0F78" w:rsidRPr="00BC4BA9" w:rsidRDefault="00EB0F78" w:rsidP="00AD00F4">
            <w:pPr>
              <w:pStyle w:val="Paragrafi"/>
              <w:ind w:firstLine="0"/>
              <w:rPr>
                <w:color w:val="000000"/>
                <w:sz w:val="22"/>
                <w:szCs w:val="22"/>
                <w:lang w:val="sq-AL"/>
              </w:rPr>
            </w:pPr>
            <w:r w:rsidRPr="00BC4BA9">
              <w:rPr>
                <w:color w:val="000000"/>
                <w:sz w:val="22"/>
                <w:szCs w:val="22"/>
                <w:lang w:val="sq-AL"/>
              </w:rPr>
              <w:t>Lloji i aplikimit</w:t>
            </w:r>
          </w:p>
          <w:p w:rsidR="00EB0F78" w:rsidRPr="00BC4BA9" w:rsidRDefault="00EB0F78" w:rsidP="00AD00F4">
            <w:pPr>
              <w:pStyle w:val="Paragrafi"/>
              <w:ind w:firstLine="0"/>
              <w:rPr>
                <w:i/>
                <w:color w:val="000000"/>
                <w:sz w:val="22"/>
                <w:szCs w:val="22"/>
                <w:lang w:val="sq-AL"/>
              </w:rPr>
            </w:pPr>
            <w:r w:rsidRPr="00BC4BA9">
              <w:rPr>
                <w:i/>
                <w:color w:val="000000"/>
                <w:sz w:val="22"/>
                <w:szCs w:val="22"/>
                <w:lang w:val="sq-AL"/>
              </w:rPr>
              <w:t>Specifiko: A) lidhje e re; B) modifikimi i lidhjes ekzistuese.</w:t>
            </w:r>
          </w:p>
          <w:p w:rsidR="00EB0F78" w:rsidRPr="00BC4BA9" w:rsidRDefault="00EB0F78" w:rsidP="00AD00F4">
            <w:pPr>
              <w:pStyle w:val="Paragrafi"/>
              <w:ind w:firstLine="0"/>
              <w:rPr>
                <w:i/>
                <w:color w:val="000000"/>
                <w:sz w:val="22"/>
                <w:szCs w:val="22"/>
                <w:lang w:val="sq-AL"/>
              </w:rPr>
            </w:pPr>
            <w:r w:rsidRPr="00BC4BA9">
              <w:rPr>
                <w:i/>
                <w:color w:val="000000"/>
                <w:sz w:val="22"/>
                <w:szCs w:val="22"/>
                <w:lang w:val="sq-AL"/>
              </w:rPr>
              <w:t>Nëse “B”</w:t>
            </w:r>
            <w:r>
              <w:rPr>
                <w:i/>
                <w:color w:val="000000"/>
                <w:sz w:val="22"/>
                <w:szCs w:val="22"/>
                <w:lang w:val="sq-AL"/>
              </w:rPr>
              <w:t>,</w:t>
            </w:r>
            <w:r w:rsidRPr="00BC4BA9">
              <w:rPr>
                <w:i/>
                <w:color w:val="000000"/>
                <w:sz w:val="22"/>
                <w:szCs w:val="22"/>
                <w:lang w:val="sq-AL"/>
              </w:rPr>
              <w:t xml:space="preserve"> përshkruaj modifikimin e kërkuar.</w:t>
            </w:r>
          </w:p>
        </w:tc>
        <w:tc>
          <w:tcPr>
            <w:tcW w:w="1895" w:type="pct"/>
          </w:tcPr>
          <w:p w:rsidR="00EB0F78" w:rsidRPr="00BC4BA9" w:rsidRDefault="00EB0F78" w:rsidP="00AD00F4">
            <w:pPr>
              <w:pStyle w:val="Paragrafi"/>
              <w:ind w:firstLine="0"/>
              <w:rPr>
                <w:color w:val="000000"/>
                <w:sz w:val="22"/>
                <w:szCs w:val="22"/>
                <w:lang w:val="sq-AL"/>
              </w:rPr>
            </w:pPr>
          </w:p>
        </w:tc>
      </w:tr>
      <w:tr w:rsidR="00EB0F78" w:rsidRPr="00BC4BA9" w:rsidTr="00AD00F4">
        <w:trPr>
          <w:trHeight w:val="380"/>
          <w:jc w:val="center"/>
        </w:trPr>
        <w:tc>
          <w:tcPr>
            <w:tcW w:w="3105" w:type="pct"/>
          </w:tcPr>
          <w:p w:rsidR="00EB0F78" w:rsidRPr="00BC4BA9" w:rsidRDefault="00EB0F78" w:rsidP="00AD00F4">
            <w:pPr>
              <w:pStyle w:val="Paragrafi"/>
              <w:ind w:firstLine="0"/>
              <w:rPr>
                <w:color w:val="000000"/>
                <w:sz w:val="22"/>
                <w:szCs w:val="22"/>
                <w:lang w:val="sq-AL"/>
              </w:rPr>
            </w:pPr>
            <w:r w:rsidRPr="00BC4BA9">
              <w:rPr>
                <w:color w:val="000000"/>
                <w:sz w:val="22"/>
                <w:szCs w:val="22"/>
                <w:lang w:val="sq-AL"/>
              </w:rPr>
              <w:t xml:space="preserve">Vendndodhja e propozuar e nënstacionit </w:t>
            </w:r>
          </w:p>
          <w:p w:rsidR="00EB0F78" w:rsidRPr="00BC4BA9" w:rsidRDefault="00EB0F78" w:rsidP="00AD00F4">
            <w:pPr>
              <w:pStyle w:val="Paragrafi"/>
              <w:ind w:firstLine="0"/>
              <w:rPr>
                <w:color w:val="000000"/>
                <w:sz w:val="22"/>
                <w:szCs w:val="22"/>
                <w:lang w:val="sq-AL"/>
              </w:rPr>
            </w:pPr>
            <w:r w:rsidRPr="00BC4BA9">
              <w:rPr>
                <w:i/>
                <w:iCs/>
                <w:color w:val="000000"/>
                <w:sz w:val="22"/>
                <w:szCs w:val="22"/>
                <w:lang w:val="sq-AL"/>
              </w:rPr>
              <w:t xml:space="preserve">Bashkëngjit paraqitjen grafike/hartën. </w:t>
            </w:r>
          </w:p>
        </w:tc>
        <w:tc>
          <w:tcPr>
            <w:tcW w:w="1895" w:type="pct"/>
          </w:tcPr>
          <w:p w:rsidR="00EB0F78" w:rsidRPr="00BC4BA9" w:rsidRDefault="00EB0F78" w:rsidP="00AD00F4">
            <w:pPr>
              <w:pStyle w:val="Paragrafi"/>
              <w:ind w:firstLine="0"/>
              <w:rPr>
                <w:color w:val="000000"/>
                <w:sz w:val="22"/>
                <w:szCs w:val="22"/>
                <w:lang w:val="sq-AL"/>
              </w:rPr>
            </w:pPr>
          </w:p>
        </w:tc>
      </w:tr>
      <w:tr w:rsidR="00EB0F78" w:rsidRPr="00BC4BA9" w:rsidTr="00AD00F4">
        <w:trPr>
          <w:trHeight w:val="244"/>
          <w:jc w:val="center"/>
        </w:trPr>
        <w:tc>
          <w:tcPr>
            <w:tcW w:w="3105" w:type="pct"/>
          </w:tcPr>
          <w:p w:rsidR="00EB0F78" w:rsidRPr="00BC4BA9" w:rsidRDefault="00EB0F78" w:rsidP="00AD00F4">
            <w:pPr>
              <w:pStyle w:val="Paragrafi"/>
              <w:ind w:firstLine="0"/>
              <w:rPr>
                <w:color w:val="000000"/>
                <w:sz w:val="22"/>
                <w:szCs w:val="22"/>
                <w:lang w:val="sq-AL"/>
              </w:rPr>
            </w:pPr>
            <w:r w:rsidRPr="00BC4BA9">
              <w:rPr>
                <w:color w:val="000000"/>
                <w:sz w:val="22"/>
                <w:szCs w:val="22"/>
                <w:lang w:val="sq-AL"/>
              </w:rPr>
              <w:t xml:space="preserve">Data e kërkuar e përfundimit </w:t>
            </w:r>
          </w:p>
        </w:tc>
        <w:tc>
          <w:tcPr>
            <w:tcW w:w="1895" w:type="pct"/>
          </w:tcPr>
          <w:p w:rsidR="00EB0F78" w:rsidRPr="00BC4BA9" w:rsidRDefault="00EB0F78" w:rsidP="00AD00F4">
            <w:pPr>
              <w:pStyle w:val="Paragrafi"/>
              <w:ind w:firstLine="0"/>
              <w:rPr>
                <w:color w:val="000000"/>
                <w:sz w:val="22"/>
                <w:szCs w:val="22"/>
                <w:lang w:val="sq-AL"/>
              </w:rPr>
            </w:pPr>
          </w:p>
        </w:tc>
      </w:tr>
      <w:tr w:rsidR="00EB0F78" w:rsidRPr="00BC4BA9" w:rsidTr="00AD00F4">
        <w:trPr>
          <w:trHeight w:val="461"/>
          <w:jc w:val="center"/>
        </w:trPr>
        <w:tc>
          <w:tcPr>
            <w:tcW w:w="3105" w:type="pct"/>
          </w:tcPr>
          <w:p w:rsidR="00EB0F78" w:rsidRPr="00BC4BA9" w:rsidRDefault="00EB0F78" w:rsidP="00AD00F4">
            <w:pPr>
              <w:pStyle w:val="Paragrafi"/>
              <w:ind w:firstLine="0"/>
              <w:rPr>
                <w:color w:val="000000"/>
                <w:sz w:val="22"/>
                <w:szCs w:val="22"/>
                <w:lang w:val="sq-AL"/>
              </w:rPr>
            </w:pPr>
            <w:r w:rsidRPr="00BC4BA9">
              <w:rPr>
                <w:color w:val="000000"/>
                <w:sz w:val="22"/>
                <w:szCs w:val="22"/>
                <w:lang w:val="sq-AL"/>
              </w:rPr>
              <w:t xml:space="preserve">Numri i propozuar i transformatorëve </w:t>
            </w:r>
          </w:p>
          <w:p w:rsidR="00EB0F78" w:rsidRPr="00BC4BA9" w:rsidRDefault="00EB0F78" w:rsidP="00AD00F4">
            <w:pPr>
              <w:pStyle w:val="Paragrafi"/>
              <w:ind w:firstLine="0"/>
              <w:rPr>
                <w:color w:val="000000"/>
                <w:sz w:val="22"/>
                <w:szCs w:val="22"/>
                <w:lang w:val="sq-AL"/>
              </w:rPr>
            </w:pPr>
            <w:r w:rsidRPr="00BC4BA9">
              <w:rPr>
                <w:i/>
                <w:iCs/>
                <w:color w:val="000000"/>
                <w:sz w:val="22"/>
                <w:szCs w:val="22"/>
                <w:lang w:val="sq-AL"/>
              </w:rPr>
              <w:t xml:space="preserve">Bashkëngjit skemën e planimetrisë së propozuar të nënstacionit. </w:t>
            </w:r>
          </w:p>
        </w:tc>
        <w:tc>
          <w:tcPr>
            <w:tcW w:w="1895" w:type="pct"/>
          </w:tcPr>
          <w:p w:rsidR="00EB0F78" w:rsidRPr="00BC4BA9" w:rsidRDefault="00EB0F78" w:rsidP="00AD00F4">
            <w:pPr>
              <w:pStyle w:val="Paragrafi"/>
              <w:ind w:firstLine="0"/>
              <w:rPr>
                <w:color w:val="000000"/>
                <w:sz w:val="22"/>
                <w:szCs w:val="22"/>
                <w:lang w:val="sq-AL"/>
              </w:rPr>
            </w:pPr>
          </w:p>
        </w:tc>
      </w:tr>
      <w:tr w:rsidR="00EB0F78" w:rsidRPr="00BC4BA9" w:rsidTr="00AD00F4">
        <w:trPr>
          <w:trHeight w:val="199"/>
          <w:jc w:val="center"/>
        </w:trPr>
        <w:tc>
          <w:tcPr>
            <w:tcW w:w="3105" w:type="pct"/>
          </w:tcPr>
          <w:p w:rsidR="00EB0F78" w:rsidRPr="00BC4BA9" w:rsidRDefault="00EB0F78" w:rsidP="00AD00F4">
            <w:pPr>
              <w:pStyle w:val="Paragrafi"/>
              <w:ind w:firstLine="0"/>
              <w:rPr>
                <w:color w:val="000000"/>
                <w:sz w:val="22"/>
                <w:szCs w:val="22"/>
                <w:lang w:val="sq-AL"/>
              </w:rPr>
            </w:pPr>
            <w:r w:rsidRPr="00BC4BA9">
              <w:rPr>
                <w:color w:val="000000"/>
                <w:sz w:val="22"/>
                <w:szCs w:val="22"/>
                <w:lang w:val="sq-AL"/>
              </w:rPr>
              <w:t>Ngarkesa maksimale për t’u furnizuar (mw) brenda 10 viteve nga koha e lidhjes</w:t>
            </w:r>
          </w:p>
        </w:tc>
        <w:tc>
          <w:tcPr>
            <w:tcW w:w="1895" w:type="pct"/>
          </w:tcPr>
          <w:p w:rsidR="00EB0F78" w:rsidRPr="00BC4BA9" w:rsidRDefault="00EB0F78" w:rsidP="00AD00F4">
            <w:pPr>
              <w:pStyle w:val="Paragrafi"/>
              <w:ind w:firstLine="0"/>
              <w:rPr>
                <w:color w:val="000000"/>
                <w:sz w:val="22"/>
                <w:szCs w:val="22"/>
                <w:lang w:val="sq-AL"/>
              </w:rPr>
            </w:pPr>
          </w:p>
        </w:tc>
      </w:tr>
      <w:tr w:rsidR="00EB0F78" w:rsidRPr="00BC4BA9" w:rsidTr="00AD00F4">
        <w:trPr>
          <w:trHeight w:val="203"/>
          <w:jc w:val="center"/>
        </w:trPr>
        <w:tc>
          <w:tcPr>
            <w:tcW w:w="3105" w:type="pct"/>
          </w:tcPr>
          <w:p w:rsidR="00EB0F78" w:rsidRPr="00BC4BA9" w:rsidRDefault="00EB0F78" w:rsidP="00AD00F4">
            <w:pPr>
              <w:pStyle w:val="Paragrafi"/>
              <w:ind w:firstLine="0"/>
              <w:rPr>
                <w:color w:val="000000"/>
                <w:sz w:val="22"/>
                <w:szCs w:val="22"/>
                <w:lang w:val="sq-AL"/>
              </w:rPr>
            </w:pPr>
            <w:r w:rsidRPr="00BC4BA9">
              <w:rPr>
                <w:color w:val="000000"/>
                <w:sz w:val="22"/>
                <w:szCs w:val="22"/>
                <w:lang w:val="sq-AL"/>
              </w:rPr>
              <w:t xml:space="preserve">Faktori maksimal i ngarkesës induktive dhe i ngarkesës kapacitive </w:t>
            </w:r>
          </w:p>
        </w:tc>
        <w:tc>
          <w:tcPr>
            <w:tcW w:w="1895" w:type="pct"/>
          </w:tcPr>
          <w:p w:rsidR="00EB0F78" w:rsidRPr="00BC4BA9" w:rsidRDefault="00EB0F78" w:rsidP="00AD00F4">
            <w:pPr>
              <w:pStyle w:val="Paragrafi"/>
              <w:ind w:firstLine="0"/>
              <w:rPr>
                <w:color w:val="000000"/>
                <w:sz w:val="22"/>
                <w:szCs w:val="22"/>
                <w:lang w:val="sq-AL"/>
              </w:rPr>
            </w:pPr>
          </w:p>
        </w:tc>
      </w:tr>
      <w:tr w:rsidR="00EB0F78" w:rsidRPr="00BC4BA9" w:rsidTr="00AD00F4">
        <w:trPr>
          <w:trHeight w:val="245"/>
          <w:jc w:val="center"/>
        </w:trPr>
        <w:tc>
          <w:tcPr>
            <w:tcW w:w="3105" w:type="pct"/>
          </w:tcPr>
          <w:p w:rsidR="00EB0F78" w:rsidRPr="00BC4BA9" w:rsidRDefault="00EB0F78" w:rsidP="00AD00F4">
            <w:pPr>
              <w:pStyle w:val="Paragrafi"/>
              <w:ind w:firstLine="0"/>
              <w:rPr>
                <w:color w:val="000000"/>
                <w:sz w:val="22"/>
                <w:szCs w:val="22"/>
                <w:lang w:val="sq-AL"/>
              </w:rPr>
            </w:pPr>
            <w:r w:rsidRPr="00BC4BA9">
              <w:rPr>
                <w:color w:val="000000"/>
                <w:sz w:val="22"/>
                <w:szCs w:val="22"/>
                <w:lang w:val="sq-AL"/>
              </w:rPr>
              <w:t xml:space="preserve">Pala përgjegjëse për lidhjen </w:t>
            </w:r>
          </w:p>
        </w:tc>
        <w:tc>
          <w:tcPr>
            <w:tcW w:w="1895" w:type="pct"/>
          </w:tcPr>
          <w:p w:rsidR="00EB0F78" w:rsidRPr="00BC4BA9" w:rsidRDefault="00EB0F78" w:rsidP="00AD00F4">
            <w:pPr>
              <w:pStyle w:val="Paragrafi"/>
              <w:ind w:firstLine="0"/>
              <w:rPr>
                <w:color w:val="000000"/>
                <w:sz w:val="22"/>
                <w:szCs w:val="22"/>
                <w:lang w:val="sq-AL"/>
              </w:rPr>
            </w:pPr>
          </w:p>
        </w:tc>
      </w:tr>
      <w:tr w:rsidR="00EB0F78" w:rsidRPr="00BC4BA9" w:rsidTr="00AD00F4">
        <w:trPr>
          <w:trHeight w:val="514"/>
          <w:jc w:val="center"/>
        </w:trPr>
        <w:tc>
          <w:tcPr>
            <w:tcW w:w="3105" w:type="pct"/>
          </w:tcPr>
          <w:p w:rsidR="00EB0F78" w:rsidRPr="00BC4BA9" w:rsidRDefault="00EB0F78" w:rsidP="00AD00F4">
            <w:pPr>
              <w:pStyle w:val="Paragrafi"/>
              <w:ind w:firstLine="0"/>
              <w:rPr>
                <w:color w:val="000000"/>
                <w:sz w:val="22"/>
                <w:szCs w:val="22"/>
                <w:lang w:val="sq-AL"/>
              </w:rPr>
            </w:pPr>
            <w:r w:rsidRPr="00BC4BA9">
              <w:rPr>
                <w:color w:val="000000"/>
                <w:sz w:val="22"/>
                <w:szCs w:val="22"/>
                <w:lang w:val="sq-AL"/>
              </w:rPr>
              <w:t>Paraqitje e informacionit relevant teknik sipas kërkesave në Kodin e Rrjetit të Transmetimit/Kodin e Lidhjes</w:t>
            </w:r>
          </w:p>
        </w:tc>
        <w:tc>
          <w:tcPr>
            <w:tcW w:w="1895" w:type="pct"/>
          </w:tcPr>
          <w:p w:rsidR="00EB0F78" w:rsidRPr="00BC4BA9" w:rsidRDefault="00EB0F78" w:rsidP="00AD00F4">
            <w:pPr>
              <w:pStyle w:val="Paragrafi"/>
              <w:ind w:firstLine="0"/>
              <w:rPr>
                <w:color w:val="000000"/>
                <w:sz w:val="22"/>
                <w:szCs w:val="22"/>
                <w:lang w:val="sq-AL"/>
              </w:rPr>
            </w:pPr>
          </w:p>
        </w:tc>
      </w:tr>
      <w:tr w:rsidR="00EB0F78" w:rsidRPr="00BC4BA9" w:rsidTr="00AD00F4">
        <w:trPr>
          <w:trHeight w:val="514"/>
          <w:jc w:val="center"/>
        </w:trPr>
        <w:tc>
          <w:tcPr>
            <w:tcW w:w="3105" w:type="pct"/>
          </w:tcPr>
          <w:p w:rsidR="00EB0F78" w:rsidRPr="00BC4BA9" w:rsidRDefault="00EB0F78" w:rsidP="00AD00F4">
            <w:pPr>
              <w:pStyle w:val="Paragrafi"/>
              <w:ind w:firstLine="0"/>
              <w:rPr>
                <w:color w:val="000000"/>
                <w:sz w:val="22"/>
                <w:szCs w:val="22"/>
                <w:lang w:val="sq-AL"/>
              </w:rPr>
            </w:pPr>
            <w:r w:rsidRPr="00BC4BA9">
              <w:rPr>
                <w:color w:val="000000"/>
                <w:sz w:val="22"/>
                <w:szCs w:val="22"/>
                <w:lang w:val="sq-AL"/>
              </w:rPr>
              <w:t xml:space="preserve">Paraqitje e informacioneve të tjera relevante të cilat do të ndihmojnë në shqyrtimi e aplikimit </w:t>
            </w:r>
          </w:p>
        </w:tc>
        <w:tc>
          <w:tcPr>
            <w:tcW w:w="1895" w:type="pct"/>
          </w:tcPr>
          <w:p w:rsidR="00EB0F78" w:rsidRPr="00BC4BA9" w:rsidRDefault="00EB0F78" w:rsidP="00AD00F4">
            <w:pPr>
              <w:pStyle w:val="Paragrafi"/>
              <w:ind w:firstLine="0"/>
              <w:rPr>
                <w:color w:val="000000"/>
                <w:sz w:val="22"/>
                <w:szCs w:val="22"/>
                <w:lang w:val="sq-AL"/>
              </w:rPr>
            </w:pPr>
          </w:p>
        </w:tc>
      </w:tr>
      <w:tr w:rsidR="00EB0F78" w:rsidRPr="00BC4BA9" w:rsidTr="00AD00F4">
        <w:trPr>
          <w:trHeight w:val="215"/>
          <w:jc w:val="center"/>
        </w:trPr>
        <w:tc>
          <w:tcPr>
            <w:tcW w:w="3105" w:type="pct"/>
          </w:tcPr>
          <w:p w:rsidR="00EB0F78" w:rsidRPr="00BC4BA9" w:rsidRDefault="00EB0F78" w:rsidP="00AD00F4">
            <w:pPr>
              <w:pStyle w:val="Paragrafi"/>
              <w:ind w:firstLine="0"/>
              <w:rPr>
                <w:color w:val="000000"/>
                <w:sz w:val="22"/>
                <w:szCs w:val="22"/>
                <w:lang w:val="sq-AL"/>
              </w:rPr>
            </w:pPr>
            <w:r w:rsidRPr="00BC4BA9">
              <w:rPr>
                <w:color w:val="000000"/>
                <w:sz w:val="22"/>
                <w:szCs w:val="22"/>
                <w:lang w:val="sq-AL"/>
              </w:rPr>
              <w:t xml:space="preserve">Tarifa e lidhjes </w:t>
            </w:r>
          </w:p>
          <w:p w:rsidR="00EB0F78" w:rsidRPr="00BC4BA9" w:rsidRDefault="00EB0F78" w:rsidP="00AD00F4">
            <w:pPr>
              <w:pStyle w:val="Paragrafi"/>
              <w:ind w:firstLine="0"/>
              <w:rPr>
                <w:i/>
                <w:color w:val="000000"/>
                <w:sz w:val="22"/>
                <w:szCs w:val="22"/>
                <w:lang w:val="sq-AL"/>
              </w:rPr>
            </w:pPr>
            <w:r w:rsidRPr="00BC4BA9">
              <w:rPr>
                <w:i/>
                <w:color w:val="000000"/>
                <w:sz w:val="22"/>
                <w:szCs w:val="22"/>
                <w:lang w:val="sq-AL"/>
              </w:rPr>
              <w:t xml:space="preserve">Transferta bankare në llogari të OST sh.a. </w:t>
            </w:r>
          </w:p>
        </w:tc>
        <w:tc>
          <w:tcPr>
            <w:tcW w:w="1895" w:type="pct"/>
          </w:tcPr>
          <w:p w:rsidR="00EB0F78" w:rsidRPr="00BC4BA9" w:rsidRDefault="00EB0F78" w:rsidP="00AD00F4">
            <w:pPr>
              <w:pStyle w:val="Paragrafi"/>
              <w:ind w:firstLine="0"/>
              <w:rPr>
                <w:color w:val="000000"/>
                <w:sz w:val="22"/>
                <w:szCs w:val="22"/>
                <w:lang w:val="sq-AL"/>
              </w:rPr>
            </w:pPr>
          </w:p>
        </w:tc>
      </w:tr>
    </w:tbl>
    <w:p w:rsidR="00EB0F78" w:rsidRPr="00BC4BA9" w:rsidRDefault="00EB0F78" w:rsidP="00EB0F78">
      <w:pPr>
        <w:pStyle w:val="Paragrafi"/>
        <w:rPr>
          <w:sz w:val="14"/>
          <w:lang w:val="sq-AL"/>
        </w:rPr>
      </w:pPr>
    </w:p>
    <w:p w:rsidR="00EB0F78" w:rsidRPr="00DE13BA" w:rsidRDefault="00EB0F78" w:rsidP="00EB0F78">
      <w:pPr>
        <w:pStyle w:val="Paragrafi"/>
        <w:rPr>
          <w:lang w:val="sq-AL"/>
        </w:rPr>
      </w:pPr>
      <w:r w:rsidRPr="00DE13BA">
        <w:rPr>
          <w:lang w:val="sq-AL"/>
        </w:rPr>
        <w:t xml:space="preserve">Unë i poshtëshënuari konfirmoj se të gjitha informacionet e paraqitura më lart janë të sakta në bazë të njohurisë </w:t>
      </w:r>
      <w:r>
        <w:rPr>
          <w:lang w:val="sq-AL"/>
        </w:rPr>
        <w:t>s</w:t>
      </w:r>
      <w:r w:rsidRPr="00DE13BA">
        <w:rPr>
          <w:lang w:val="sq-AL"/>
        </w:rPr>
        <w:t xml:space="preserve">ime më të mirë. Unë do të njoftoj </w:t>
      </w:r>
      <w:r w:rsidRPr="00DE13BA">
        <w:rPr>
          <w:bCs/>
          <w:lang w:val="sq-AL"/>
        </w:rPr>
        <w:t xml:space="preserve">OST sh.a. </w:t>
      </w:r>
      <w:r w:rsidRPr="00DE13BA">
        <w:rPr>
          <w:lang w:val="sq-AL"/>
        </w:rPr>
        <w:t xml:space="preserve">për çfarëdo ndryshimi të këtyre të dhënave sa më parë që të jem në dijeni për ndryshime relevante. </w:t>
      </w:r>
    </w:p>
    <w:p w:rsidR="00EB0F78" w:rsidRPr="00BC4BA9" w:rsidRDefault="00EB0F78" w:rsidP="00EB0F78">
      <w:pPr>
        <w:pStyle w:val="Paragrafi"/>
        <w:rPr>
          <w:sz w:val="14"/>
          <w:lang w:val="sq-AL"/>
        </w:rPr>
      </w:pPr>
    </w:p>
    <w:p w:rsidR="00EB0F78" w:rsidRPr="00DE13BA" w:rsidRDefault="00EB0F78" w:rsidP="00EB0F78">
      <w:pPr>
        <w:pStyle w:val="Paragrafi"/>
        <w:rPr>
          <w:lang w:val="sq-AL"/>
        </w:rPr>
      </w:pPr>
      <w:r w:rsidRPr="00DE13BA">
        <w:rPr>
          <w:lang w:val="sq-AL"/>
        </w:rPr>
        <w:t xml:space="preserve">Emri: </w:t>
      </w:r>
      <w:r w:rsidRPr="005246E2">
        <w:rPr>
          <w:b/>
          <w:lang w:val="sq-AL"/>
        </w:rPr>
        <w:t xml:space="preserve">________________________________ </w:t>
      </w:r>
    </w:p>
    <w:p w:rsidR="00EB0F78" w:rsidRPr="005246E2" w:rsidRDefault="00EB0F78" w:rsidP="00EB0F78">
      <w:pPr>
        <w:pStyle w:val="Paragrafi"/>
        <w:rPr>
          <w:b/>
          <w:lang w:val="sq-AL"/>
        </w:rPr>
      </w:pPr>
      <w:r w:rsidRPr="00DE13BA">
        <w:rPr>
          <w:lang w:val="sq-AL"/>
        </w:rPr>
        <w:t xml:space="preserve">Nënshkrimi: </w:t>
      </w:r>
      <w:r w:rsidRPr="005246E2">
        <w:rPr>
          <w:b/>
          <w:lang w:val="sq-AL"/>
        </w:rPr>
        <w:t>___________________________</w:t>
      </w:r>
    </w:p>
    <w:p w:rsidR="00EB0F78" w:rsidRPr="00DE13BA" w:rsidRDefault="00EB0F78" w:rsidP="00EB0F78">
      <w:pPr>
        <w:pStyle w:val="Paragrafi"/>
        <w:rPr>
          <w:szCs w:val="24"/>
          <w:lang w:val="sq-AL"/>
        </w:rPr>
      </w:pPr>
      <w:r w:rsidRPr="00DE13BA">
        <w:rPr>
          <w:szCs w:val="24"/>
          <w:lang w:val="sq-AL"/>
        </w:rPr>
        <w:t>Data</w:t>
      </w:r>
      <w:r w:rsidRPr="005246E2">
        <w:rPr>
          <w:szCs w:val="24"/>
          <w:lang w:val="sq-AL"/>
        </w:rPr>
        <w:t>:</w:t>
      </w:r>
      <w:r w:rsidRPr="005246E2">
        <w:rPr>
          <w:b/>
          <w:szCs w:val="24"/>
          <w:lang w:val="sq-AL"/>
        </w:rPr>
        <w:t xml:space="preserve"> ________________________________</w:t>
      </w:r>
    </w:p>
    <w:p w:rsidR="00EB0F78" w:rsidRDefault="00EB0F78" w:rsidP="00EB0F78">
      <w:pPr>
        <w:pStyle w:val="Paragrafi"/>
        <w:rPr>
          <w:szCs w:val="24"/>
          <w:lang w:val="sq-AL"/>
        </w:rPr>
      </w:pPr>
    </w:p>
    <w:p w:rsidR="00EB0F78" w:rsidRPr="00DE13BA" w:rsidRDefault="00EB0F78" w:rsidP="00EB0F78">
      <w:pPr>
        <w:pStyle w:val="Paragrafi"/>
        <w:rPr>
          <w:szCs w:val="24"/>
          <w:lang w:val="sq-AL"/>
        </w:rPr>
      </w:pPr>
      <w:r w:rsidRPr="00DE13BA">
        <w:rPr>
          <w:szCs w:val="24"/>
          <w:lang w:val="sq-AL"/>
        </w:rPr>
        <w:t xml:space="preserve">Formati i aplikimit për përdorues/gjenerues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191"/>
        <w:gridCol w:w="3664"/>
      </w:tblGrid>
      <w:tr w:rsidR="00EB0F78" w:rsidRPr="00CF1A1C" w:rsidTr="00AD00F4">
        <w:trPr>
          <w:trHeight w:val="110"/>
          <w:jc w:val="center"/>
        </w:trPr>
        <w:tc>
          <w:tcPr>
            <w:tcW w:w="3141" w:type="pct"/>
          </w:tcPr>
          <w:p w:rsidR="00EB0F78" w:rsidRPr="00CF1A1C" w:rsidRDefault="00EB0F78" w:rsidP="00AD00F4">
            <w:pPr>
              <w:pStyle w:val="Paragrafi"/>
              <w:ind w:firstLine="0"/>
              <w:rPr>
                <w:spacing w:val="-4"/>
                <w:sz w:val="22"/>
                <w:lang w:val="sq-AL"/>
              </w:rPr>
            </w:pPr>
            <w:r w:rsidRPr="00CF1A1C">
              <w:rPr>
                <w:spacing w:val="-4"/>
                <w:sz w:val="22"/>
                <w:lang w:val="sq-AL"/>
              </w:rPr>
              <w:t xml:space="preserve">Aplikuesi </w:t>
            </w:r>
          </w:p>
        </w:tc>
        <w:tc>
          <w:tcPr>
            <w:tcW w:w="1859" w:type="pct"/>
          </w:tcPr>
          <w:p w:rsidR="00EB0F78" w:rsidRPr="00CF1A1C" w:rsidRDefault="00EB0F78" w:rsidP="00AD00F4">
            <w:pPr>
              <w:pStyle w:val="Paragrafi"/>
              <w:ind w:firstLine="0"/>
              <w:rPr>
                <w:spacing w:val="-4"/>
                <w:sz w:val="22"/>
                <w:lang w:val="sq-AL"/>
              </w:rPr>
            </w:pPr>
          </w:p>
        </w:tc>
      </w:tr>
      <w:tr w:rsidR="00EB0F78" w:rsidRPr="00CF1A1C" w:rsidTr="00AD00F4">
        <w:trPr>
          <w:trHeight w:val="110"/>
          <w:jc w:val="center"/>
        </w:trPr>
        <w:tc>
          <w:tcPr>
            <w:tcW w:w="3141" w:type="pct"/>
          </w:tcPr>
          <w:p w:rsidR="00EB0F78" w:rsidRPr="00CF1A1C" w:rsidRDefault="00EB0F78" w:rsidP="00AD00F4">
            <w:pPr>
              <w:pStyle w:val="Paragrafi"/>
              <w:ind w:firstLine="0"/>
              <w:rPr>
                <w:spacing w:val="-4"/>
                <w:sz w:val="22"/>
                <w:lang w:val="sq-AL"/>
              </w:rPr>
            </w:pPr>
            <w:r w:rsidRPr="00CF1A1C">
              <w:rPr>
                <w:spacing w:val="-4"/>
                <w:sz w:val="22"/>
                <w:lang w:val="sq-AL"/>
              </w:rPr>
              <w:t xml:space="preserve">Personi i kontaktit </w:t>
            </w:r>
          </w:p>
        </w:tc>
        <w:tc>
          <w:tcPr>
            <w:tcW w:w="1859" w:type="pct"/>
          </w:tcPr>
          <w:p w:rsidR="00EB0F78" w:rsidRPr="00CF1A1C" w:rsidRDefault="00EB0F78" w:rsidP="00AD00F4">
            <w:pPr>
              <w:pStyle w:val="Paragrafi"/>
              <w:ind w:firstLine="0"/>
              <w:rPr>
                <w:spacing w:val="-4"/>
                <w:sz w:val="22"/>
                <w:lang w:val="sq-AL"/>
              </w:rPr>
            </w:pPr>
          </w:p>
        </w:tc>
      </w:tr>
      <w:tr w:rsidR="00EB0F78" w:rsidRPr="00CF1A1C" w:rsidTr="00AD00F4">
        <w:trPr>
          <w:trHeight w:val="244"/>
          <w:jc w:val="center"/>
        </w:trPr>
        <w:tc>
          <w:tcPr>
            <w:tcW w:w="3141" w:type="pct"/>
          </w:tcPr>
          <w:p w:rsidR="00EB0F78" w:rsidRPr="00CF1A1C" w:rsidRDefault="00EB0F78" w:rsidP="00AD00F4">
            <w:pPr>
              <w:pStyle w:val="Paragrafi"/>
              <w:ind w:firstLine="0"/>
              <w:rPr>
                <w:spacing w:val="-4"/>
                <w:sz w:val="22"/>
                <w:lang w:val="sq-AL"/>
              </w:rPr>
            </w:pPr>
            <w:r w:rsidRPr="00CF1A1C">
              <w:rPr>
                <w:spacing w:val="-4"/>
                <w:sz w:val="22"/>
                <w:lang w:val="sq-AL"/>
              </w:rPr>
              <w:t xml:space="preserve">Informacioni i kontaktit i aplikuesit </w:t>
            </w:r>
          </w:p>
        </w:tc>
        <w:tc>
          <w:tcPr>
            <w:tcW w:w="1859" w:type="pct"/>
          </w:tcPr>
          <w:p w:rsidR="00EB0F78" w:rsidRPr="00CF1A1C" w:rsidRDefault="00EB0F78" w:rsidP="00AD00F4">
            <w:pPr>
              <w:pStyle w:val="Paragrafi"/>
              <w:ind w:firstLine="0"/>
              <w:rPr>
                <w:spacing w:val="-4"/>
                <w:sz w:val="22"/>
                <w:lang w:val="sq-AL"/>
              </w:rPr>
            </w:pPr>
          </w:p>
        </w:tc>
      </w:tr>
      <w:tr w:rsidR="00EB0F78" w:rsidRPr="00CF1A1C" w:rsidTr="00AD00F4">
        <w:trPr>
          <w:trHeight w:val="244"/>
          <w:jc w:val="center"/>
        </w:trPr>
        <w:tc>
          <w:tcPr>
            <w:tcW w:w="3141" w:type="pct"/>
            <w:tcBorders>
              <w:top w:val="single" w:sz="4" w:space="0" w:color="auto"/>
              <w:left w:val="single" w:sz="4" w:space="0" w:color="auto"/>
              <w:bottom w:val="single" w:sz="4" w:space="0" w:color="auto"/>
              <w:right w:val="single" w:sz="4" w:space="0" w:color="auto"/>
            </w:tcBorders>
          </w:tcPr>
          <w:p w:rsidR="00EB0F78" w:rsidRPr="00CF1A1C" w:rsidRDefault="00EB0F78" w:rsidP="00AD00F4">
            <w:pPr>
              <w:pStyle w:val="Paragrafi"/>
              <w:ind w:firstLine="0"/>
              <w:rPr>
                <w:spacing w:val="-4"/>
                <w:sz w:val="22"/>
                <w:lang w:val="sq-AL"/>
              </w:rPr>
            </w:pPr>
            <w:r w:rsidRPr="00CF1A1C">
              <w:rPr>
                <w:spacing w:val="-4"/>
                <w:sz w:val="22"/>
                <w:lang w:val="sq-AL"/>
              </w:rPr>
              <w:t>Lloji i aplikimit</w:t>
            </w:r>
          </w:p>
          <w:p w:rsidR="00EB0F78" w:rsidRPr="00CF1A1C" w:rsidRDefault="00EB0F78" w:rsidP="00AD00F4">
            <w:pPr>
              <w:pStyle w:val="Paragrafi"/>
              <w:ind w:firstLine="0"/>
              <w:rPr>
                <w:i/>
                <w:spacing w:val="-4"/>
                <w:sz w:val="22"/>
                <w:lang w:val="sq-AL"/>
              </w:rPr>
            </w:pPr>
            <w:r w:rsidRPr="00CF1A1C">
              <w:rPr>
                <w:i/>
                <w:spacing w:val="-4"/>
                <w:sz w:val="22"/>
                <w:lang w:val="sq-AL"/>
              </w:rPr>
              <w:t>Specifiko: A) lidhje e re; B) modifikimi i lidhjes ekzistuese.</w:t>
            </w:r>
          </w:p>
          <w:p w:rsidR="00EB0F78" w:rsidRPr="00CF1A1C" w:rsidRDefault="00EB0F78" w:rsidP="00AD00F4">
            <w:pPr>
              <w:pStyle w:val="Paragrafi"/>
              <w:ind w:firstLine="0"/>
              <w:rPr>
                <w:spacing w:val="-4"/>
                <w:sz w:val="22"/>
                <w:lang w:val="sq-AL"/>
              </w:rPr>
            </w:pPr>
            <w:r w:rsidRPr="00CF1A1C">
              <w:rPr>
                <w:i/>
                <w:spacing w:val="-4"/>
                <w:sz w:val="22"/>
                <w:lang w:val="sq-AL"/>
              </w:rPr>
              <w:t>Nëse “B”</w:t>
            </w:r>
            <w:r>
              <w:rPr>
                <w:i/>
                <w:spacing w:val="-4"/>
                <w:sz w:val="22"/>
                <w:lang w:val="sq-AL"/>
              </w:rPr>
              <w:t>,</w:t>
            </w:r>
            <w:r w:rsidRPr="00CF1A1C">
              <w:rPr>
                <w:i/>
                <w:spacing w:val="-4"/>
                <w:sz w:val="22"/>
                <w:lang w:val="sq-AL"/>
              </w:rPr>
              <w:t xml:space="preserve"> përshkruaj modifikimin e kërkuar.</w:t>
            </w:r>
          </w:p>
        </w:tc>
        <w:tc>
          <w:tcPr>
            <w:tcW w:w="1859" w:type="pct"/>
            <w:tcBorders>
              <w:top w:val="single" w:sz="4" w:space="0" w:color="auto"/>
              <w:left w:val="single" w:sz="4" w:space="0" w:color="auto"/>
              <w:bottom w:val="single" w:sz="4" w:space="0" w:color="auto"/>
              <w:right w:val="single" w:sz="4" w:space="0" w:color="auto"/>
            </w:tcBorders>
          </w:tcPr>
          <w:p w:rsidR="00EB0F78" w:rsidRPr="00CF1A1C" w:rsidRDefault="00EB0F78" w:rsidP="00AD00F4">
            <w:pPr>
              <w:pStyle w:val="Paragrafi"/>
              <w:ind w:firstLine="0"/>
              <w:rPr>
                <w:spacing w:val="-4"/>
                <w:sz w:val="22"/>
                <w:lang w:val="sq-AL"/>
              </w:rPr>
            </w:pPr>
          </w:p>
        </w:tc>
      </w:tr>
      <w:tr w:rsidR="00EB0F78" w:rsidRPr="00CF1A1C" w:rsidTr="00AD00F4">
        <w:trPr>
          <w:trHeight w:val="380"/>
          <w:jc w:val="center"/>
        </w:trPr>
        <w:tc>
          <w:tcPr>
            <w:tcW w:w="3141" w:type="pct"/>
          </w:tcPr>
          <w:p w:rsidR="00EB0F78" w:rsidRPr="00CF1A1C" w:rsidRDefault="00EB0F78" w:rsidP="00AD00F4">
            <w:pPr>
              <w:pStyle w:val="Paragrafi"/>
              <w:ind w:firstLine="0"/>
              <w:rPr>
                <w:spacing w:val="-4"/>
                <w:sz w:val="22"/>
                <w:lang w:val="sq-AL"/>
              </w:rPr>
            </w:pPr>
            <w:r w:rsidRPr="00CF1A1C">
              <w:rPr>
                <w:spacing w:val="-4"/>
                <w:sz w:val="22"/>
                <w:lang w:val="sq-AL"/>
              </w:rPr>
              <w:t xml:space="preserve">Vendndodhja e propozuar e nënstacionit </w:t>
            </w:r>
          </w:p>
          <w:p w:rsidR="00EB0F78" w:rsidRPr="00CF1A1C" w:rsidRDefault="00EB0F78" w:rsidP="00AD00F4">
            <w:pPr>
              <w:pStyle w:val="Paragrafi"/>
              <w:ind w:firstLine="0"/>
              <w:rPr>
                <w:i/>
                <w:spacing w:val="-4"/>
                <w:sz w:val="22"/>
                <w:lang w:val="sq-AL"/>
              </w:rPr>
            </w:pPr>
            <w:r w:rsidRPr="00CF1A1C">
              <w:rPr>
                <w:i/>
                <w:spacing w:val="-4"/>
                <w:sz w:val="22"/>
                <w:lang w:val="sq-AL"/>
              </w:rPr>
              <w:t xml:space="preserve">Bashkëngjit paraqitjen grafike/hartën. </w:t>
            </w:r>
          </w:p>
        </w:tc>
        <w:tc>
          <w:tcPr>
            <w:tcW w:w="1859" w:type="pct"/>
          </w:tcPr>
          <w:p w:rsidR="00EB0F78" w:rsidRPr="00CF1A1C" w:rsidRDefault="00EB0F78" w:rsidP="00AD00F4">
            <w:pPr>
              <w:pStyle w:val="Paragrafi"/>
              <w:ind w:firstLine="0"/>
              <w:rPr>
                <w:spacing w:val="-4"/>
                <w:sz w:val="22"/>
                <w:lang w:val="sq-AL"/>
              </w:rPr>
            </w:pPr>
          </w:p>
        </w:tc>
      </w:tr>
      <w:tr w:rsidR="00EB0F78" w:rsidRPr="00CF1A1C" w:rsidTr="00AD00F4">
        <w:trPr>
          <w:trHeight w:val="245"/>
          <w:jc w:val="center"/>
        </w:trPr>
        <w:tc>
          <w:tcPr>
            <w:tcW w:w="3141" w:type="pct"/>
          </w:tcPr>
          <w:p w:rsidR="00EB0F78" w:rsidRPr="00CF1A1C" w:rsidRDefault="00EB0F78" w:rsidP="00AD00F4">
            <w:pPr>
              <w:pStyle w:val="Paragrafi"/>
              <w:ind w:firstLine="0"/>
              <w:rPr>
                <w:spacing w:val="-4"/>
                <w:sz w:val="22"/>
                <w:lang w:val="sq-AL"/>
              </w:rPr>
            </w:pPr>
            <w:r w:rsidRPr="00CF1A1C">
              <w:rPr>
                <w:spacing w:val="-4"/>
                <w:sz w:val="22"/>
                <w:lang w:val="sq-AL"/>
              </w:rPr>
              <w:t xml:space="preserve">Data e kërkuar e përfundimit </w:t>
            </w:r>
          </w:p>
        </w:tc>
        <w:tc>
          <w:tcPr>
            <w:tcW w:w="1859" w:type="pct"/>
          </w:tcPr>
          <w:p w:rsidR="00EB0F78" w:rsidRPr="00CF1A1C" w:rsidRDefault="00EB0F78" w:rsidP="00AD00F4">
            <w:pPr>
              <w:pStyle w:val="Paragrafi"/>
              <w:ind w:firstLine="0"/>
              <w:rPr>
                <w:spacing w:val="-4"/>
                <w:sz w:val="22"/>
                <w:lang w:val="sq-AL"/>
              </w:rPr>
            </w:pPr>
          </w:p>
        </w:tc>
      </w:tr>
      <w:tr w:rsidR="00EB0F78" w:rsidRPr="00CF1A1C" w:rsidTr="00AD00F4">
        <w:trPr>
          <w:trHeight w:val="514"/>
          <w:jc w:val="center"/>
        </w:trPr>
        <w:tc>
          <w:tcPr>
            <w:tcW w:w="3141" w:type="pct"/>
          </w:tcPr>
          <w:p w:rsidR="00EB0F78" w:rsidRPr="00CF1A1C" w:rsidRDefault="00EB0F78" w:rsidP="00AD00F4">
            <w:pPr>
              <w:pStyle w:val="Paragrafi"/>
              <w:ind w:firstLine="0"/>
              <w:rPr>
                <w:spacing w:val="-4"/>
                <w:sz w:val="22"/>
                <w:lang w:val="sq-AL"/>
              </w:rPr>
            </w:pPr>
            <w:r w:rsidRPr="00CF1A1C">
              <w:rPr>
                <w:spacing w:val="-4"/>
                <w:sz w:val="22"/>
                <w:lang w:val="sq-AL"/>
              </w:rPr>
              <w:t xml:space="preserve">Fazat e projektit </w:t>
            </w:r>
          </w:p>
          <w:p w:rsidR="00EB0F78" w:rsidRPr="00CF1A1C" w:rsidRDefault="00EB0F78" w:rsidP="00AD00F4">
            <w:pPr>
              <w:pStyle w:val="Paragrafi"/>
              <w:ind w:firstLine="0"/>
              <w:rPr>
                <w:i/>
                <w:spacing w:val="-4"/>
                <w:sz w:val="22"/>
                <w:lang w:val="sq-AL"/>
              </w:rPr>
            </w:pPr>
            <w:r w:rsidRPr="00CF1A1C">
              <w:rPr>
                <w:i/>
                <w:spacing w:val="-4"/>
                <w:sz w:val="22"/>
                <w:lang w:val="sq-AL"/>
              </w:rPr>
              <w:t xml:space="preserve">Bashkëngjit detajet e planit kohor. </w:t>
            </w:r>
          </w:p>
        </w:tc>
        <w:tc>
          <w:tcPr>
            <w:tcW w:w="1859" w:type="pct"/>
          </w:tcPr>
          <w:p w:rsidR="00EB0F78" w:rsidRPr="00CF1A1C" w:rsidRDefault="00EB0F78" w:rsidP="00AD00F4">
            <w:pPr>
              <w:pStyle w:val="Paragrafi"/>
              <w:ind w:firstLine="0"/>
              <w:rPr>
                <w:spacing w:val="-4"/>
                <w:sz w:val="22"/>
                <w:lang w:val="sq-AL"/>
              </w:rPr>
            </w:pPr>
          </w:p>
        </w:tc>
      </w:tr>
      <w:tr w:rsidR="00EB0F78" w:rsidRPr="00CF1A1C" w:rsidTr="00AD00F4">
        <w:trPr>
          <w:trHeight w:val="110"/>
          <w:jc w:val="center"/>
        </w:trPr>
        <w:tc>
          <w:tcPr>
            <w:tcW w:w="3141" w:type="pct"/>
          </w:tcPr>
          <w:p w:rsidR="00EB0F78" w:rsidRPr="00CF1A1C" w:rsidRDefault="00EB0F78" w:rsidP="00AD00F4">
            <w:pPr>
              <w:pStyle w:val="Paragrafi"/>
              <w:ind w:firstLine="0"/>
              <w:rPr>
                <w:spacing w:val="-4"/>
                <w:sz w:val="22"/>
                <w:lang w:val="sq-AL"/>
              </w:rPr>
            </w:pPr>
            <w:r w:rsidRPr="00CF1A1C">
              <w:rPr>
                <w:spacing w:val="-4"/>
                <w:sz w:val="22"/>
                <w:lang w:val="sq-AL"/>
              </w:rPr>
              <w:t xml:space="preserve">Nëse është TEC, lloji i lëndës djegëse </w:t>
            </w:r>
          </w:p>
        </w:tc>
        <w:tc>
          <w:tcPr>
            <w:tcW w:w="1859" w:type="pct"/>
          </w:tcPr>
          <w:p w:rsidR="00EB0F78" w:rsidRPr="00CF1A1C" w:rsidRDefault="00EB0F78" w:rsidP="00AD00F4">
            <w:pPr>
              <w:pStyle w:val="Paragrafi"/>
              <w:ind w:firstLine="0"/>
              <w:rPr>
                <w:spacing w:val="-4"/>
                <w:sz w:val="22"/>
                <w:lang w:val="sq-AL"/>
              </w:rPr>
            </w:pPr>
          </w:p>
        </w:tc>
      </w:tr>
      <w:tr w:rsidR="00EB0F78" w:rsidRPr="00CF1A1C" w:rsidTr="00AD00F4">
        <w:trPr>
          <w:trHeight w:val="785"/>
          <w:jc w:val="center"/>
        </w:trPr>
        <w:tc>
          <w:tcPr>
            <w:tcW w:w="3141" w:type="pct"/>
          </w:tcPr>
          <w:p w:rsidR="00EB0F78" w:rsidRPr="00CF1A1C" w:rsidRDefault="00EB0F78" w:rsidP="00AD00F4">
            <w:pPr>
              <w:pStyle w:val="Paragrafi"/>
              <w:ind w:firstLine="0"/>
              <w:rPr>
                <w:spacing w:val="-4"/>
                <w:sz w:val="22"/>
                <w:lang w:val="sq-AL"/>
              </w:rPr>
            </w:pPr>
            <w:r w:rsidRPr="00CF1A1C">
              <w:rPr>
                <w:spacing w:val="-4"/>
                <w:sz w:val="22"/>
                <w:lang w:val="sq-AL"/>
              </w:rPr>
              <w:t xml:space="preserve">Nëse është HEC, bashkëngjit detajet e plota hidrologjike </w:t>
            </w:r>
          </w:p>
          <w:p w:rsidR="00EB0F78" w:rsidRPr="00CF1A1C" w:rsidRDefault="00EB0F78" w:rsidP="00AD00F4">
            <w:pPr>
              <w:pStyle w:val="Paragrafi"/>
              <w:ind w:firstLine="0"/>
              <w:rPr>
                <w:spacing w:val="-4"/>
                <w:sz w:val="22"/>
                <w:lang w:val="sq-AL"/>
              </w:rPr>
            </w:pPr>
            <w:r w:rsidRPr="00CF1A1C">
              <w:rPr>
                <w:spacing w:val="-4"/>
                <w:sz w:val="22"/>
                <w:lang w:val="sq-AL"/>
              </w:rPr>
              <w:t>Nëse është EOLIKE, bashkëngjit informacionet meteorologjike</w:t>
            </w:r>
          </w:p>
          <w:p w:rsidR="00EB0F78" w:rsidRPr="00CF1A1C" w:rsidRDefault="00EB0F78" w:rsidP="00AD00F4">
            <w:pPr>
              <w:pStyle w:val="Paragrafi"/>
              <w:ind w:firstLine="0"/>
              <w:rPr>
                <w:spacing w:val="-4"/>
                <w:sz w:val="22"/>
                <w:lang w:val="sq-AL"/>
              </w:rPr>
            </w:pPr>
            <w:r w:rsidRPr="00CF1A1C">
              <w:rPr>
                <w:spacing w:val="-4"/>
                <w:sz w:val="22"/>
                <w:lang w:val="sq-AL"/>
              </w:rPr>
              <w:t>Nëse është PHV, bashkëngjit informacionet mbi rrezatimin kwh/m</w:t>
            </w:r>
            <w:r w:rsidRPr="00CF1A1C">
              <w:rPr>
                <w:spacing w:val="-4"/>
                <w:sz w:val="22"/>
                <w:vertAlign w:val="superscript"/>
                <w:lang w:val="sq-AL"/>
              </w:rPr>
              <w:t>2</w:t>
            </w:r>
            <w:r w:rsidRPr="00CF1A1C">
              <w:rPr>
                <w:spacing w:val="-4"/>
                <w:sz w:val="22"/>
                <w:lang w:val="sq-AL"/>
              </w:rPr>
              <w:t xml:space="preserve">/d </w:t>
            </w:r>
          </w:p>
        </w:tc>
        <w:tc>
          <w:tcPr>
            <w:tcW w:w="1859" w:type="pct"/>
          </w:tcPr>
          <w:p w:rsidR="00EB0F78" w:rsidRPr="00CF1A1C" w:rsidRDefault="00EB0F78" w:rsidP="00AD00F4">
            <w:pPr>
              <w:pStyle w:val="Paragrafi"/>
              <w:ind w:firstLine="0"/>
              <w:rPr>
                <w:spacing w:val="-4"/>
                <w:sz w:val="22"/>
                <w:lang w:val="sq-AL"/>
              </w:rPr>
            </w:pPr>
          </w:p>
        </w:tc>
      </w:tr>
      <w:tr w:rsidR="00EB0F78" w:rsidRPr="00CF1A1C" w:rsidTr="00AD00F4">
        <w:trPr>
          <w:trHeight w:val="572"/>
          <w:jc w:val="center"/>
        </w:trPr>
        <w:tc>
          <w:tcPr>
            <w:tcW w:w="3141" w:type="pct"/>
          </w:tcPr>
          <w:p w:rsidR="00EB0F78" w:rsidRPr="00CF1A1C" w:rsidRDefault="00EB0F78" w:rsidP="00AD00F4">
            <w:pPr>
              <w:pStyle w:val="Paragrafi"/>
              <w:ind w:firstLine="0"/>
              <w:rPr>
                <w:spacing w:val="-4"/>
                <w:sz w:val="22"/>
                <w:lang w:val="sq-AL"/>
              </w:rPr>
            </w:pPr>
            <w:r w:rsidRPr="00CF1A1C">
              <w:rPr>
                <w:spacing w:val="-4"/>
                <w:sz w:val="22"/>
                <w:lang w:val="sq-AL"/>
              </w:rPr>
              <w:t>Numri i propozuar i gjeneratorëve/i paneleve dhe madhësitë (</w:t>
            </w:r>
            <w:r>
              <w:rPr>
                <w:spacing w:val="-4"/>
                <w:sz w:val="22"/>
                <w:lang w:val="sq-AL"/>
              </w:rPr>
              <w:t>M</w:t>
            </w:r>
            <w:r w:rsidRPr="00CF1A1C">
              <w:rPr>
                <w:spacing w:val="-4"/>
                <w:sz w:val="22"/>
                <w:lang w:val="sq-AL"/>
              </w:rPr>
              <w:t xml:space="preserve">w) </w:t>
            </w:r>
          </w:p>
          <w:p w:rsidR="00EB0F78" w:rsidRPr="00CF1A1C" w:rsidRDefault="00EB0F78" w:rsidP="00AD00F4">
            <w:pPr>
              <w:pStyle w:val="Paragrafi"/>
              <w:ind w:firstLine="0"/>
              <w:rPr>
                <w:i/>
                <w:spacing w:val="-4"/>
                <w:sz w:val="22"/>
                <w:lang w:val="sq-AL"/>
              </w:rPr>
            </w:pPr>
            <w:r w:rsidRPr="00CF1A1C">
              <w:rPr>
                <w:i/>
                <w:spacing w:val="-4"/>
                <w:sz w:val="22"/>
                <w:lang w:val="sq-AL"/>
              </w:rPr>
              <w:t xml:space="preserve">Bashkëngjit skemën e planimetrisë së nënstacionit. </w:t>
            </w:r>
          </w:p>
        </w:tc>
        <w:tc>
          <w:tcPr>
            <w:tcW w:w="1859" w:type="pct"/>
          </w:tcPr>
          <w:p w:rsidR="00EB0F78" w:rsidRPr="00CF1A1C" w:rsidRDefault="00EB0F78" w:rsidP="00AD00F4">
            <w:pPr>
              <w:pStyle w:val="Paragrafi"/>
              <w:ind w:firstLine="0"/>
              <w:rPr>
                <w:spacing w:val="-4"/>
                <w:sz w:val="22"/>
                <w:lang w:val="sq-AL"/>
              </w:rPr>
            </w:pPr>
          </w:p>
        </w:tc>
      </w:tr>
      <w:tr w:rsidR="00EB0F78" w:rsidRPr="00CF1A1C" w:rsidTr="00AD00F4">
        <w:trPr>
          <w:trHeight w:val="244"/>
          <w:jc w:val="center"/>
        </w:trPr>
        <w:tc>
          <w:tcPr>
            <w:tcW w:w="3141" w:type="pct"/>
          </w:tcPr>
          <w:p w:rsidR="00EB0F78" w:rsidRPr="00CF1A1C" w:rsidRDefault="00EB0F78" w:rsidP="00AD00F4">
            <w:pPr>
              <w:pStyle w:val="Paragrafi"/>
              <w:ind w:firstLine="0"/>
              <w:rPr>
                <w:spacing w:val="-4"/>
                <w:sz w:val="22"/>
                <w:lang w:val="sq-AL"/>
              </w:rPr>
            </w:pPr>
            <w:r w:rsidRPr="00CF1A1C">
              <w:rPr>
                <w:spacing w:val="-4"/>
                <w:sz w:val="22"/>
                <w:lang w:val="sq-AL"/>
              </w:rPr>
              <w:t>Gjenerimi maksimal (</w:t>
            </w:r>
            <w:r>
              <w:rPr>
                <w:spacing w:val="-4"/>
                <w:sz w:val="22"/>
                <w:lang w:val="sq-AL"/>
              </w:rPr>
              <w:t>M</w:t>
            </w:r>
            <w:r w:rsidRPr="00CF1A1C">
              <w:rPr>
                <w:spacing w:val="-4"/>
                <w:sz w:val="22"/>
                <w:lang w:val="sq-AL"/>
              </w:rPr>
              <w:t xml:space="preserve">w) </w:t>
            </w:r>
          </w:p>
        </w:tc>
        <w:tc>
          <w:tcPr>
            <w:tcW w:w="1859" w:type="pct"/>
          </w:tcPr>
          <w:p w:rsidR="00EB0F78" w:rsidRPr="00CF1A1C" w:rsidRDefault="00EB0F78" w:rsidP="00AD00F4">
            <w:pPr>
              <w:pStyle w:val="Paragrafi"/>
              <w:ind w:firstLine="0"/>
              <w:rPr>
                <w:spacing w:val="-4"/>
                <w:sz w:val="22"/>
                <w:lang w:val="sq-AL"/>
              </w:rPr>
            </w:pPr>
          </w:p>
        </w:tc>
      </w:tr>
      <w:tr w:rsidR="00EB0F78" w:rsidRPr="00CF1A1C" w:rsidTr="00AD00F4">
        <w:trPr>
          <w:trHeight w:val="245"/>
          <w:jc w:val="center"/>
        </w:trPr>
        <w:tc>
          <w:tcPr>
            <w:tcW w:w="3141" w:type="pct"/>
          </w:tcPr>
          <w:p w:rsidR="00EB0F78" w:rsidRPr="00CF1A1C" w:rsidRDefault="00EB0F78" w:rsidP="00AD00F4">
            <w:pPr>
              <w:pStyle w:val="Paragrafi"/>
              <w:ind w:firstLine="0"/>
              <w:rPr>
                <w:spacing w:val="-4"/>
                <w:sz w:val="22"/>
                <w:lang w:val="sq-AL"/>
              </w:rPr>
            </w:pPr>
            <w:r w:rsidRPr="00CF1A1C">
              <w:rPr>
                <w:spacing w:val="-4"/>
                <w:sz w:val="22"/>
                <w:lang w:val="sq-AL"/>
              </w:rPr>
              <w:t>Gjenerimi maksimal i qëndrueshëm (</w:t>
            </w:r>
            <w:r>
              <w:rPr>
                <w:spacing w:val="-4"/>
                <w:sz w:val="22"/>
                <w:lang w:val="sq-AL"/>
              </w:rPr>
              <w:t>M</w:t>
            </w:r>
            <w:r w:rsidRPr="00CF1A1C">
              <w:rPr>
                <w:spacing w:val="-4"/>
                <w:sz w:val="22"/>
                <w:lang w:val="sq-AL"/>
              </w:rPr>
              <w:t xml:space="preserve">w) </w:t>
            </w:r>
          </w:p>
        </w:tc>
        <w:tc>
          <w:tcPr>
            <w:tcW w:w="1859" w:type="pct"/>
          </w:tcPr>
          <w:p w:rsidR="00EB0F78" w:rsidRPr="00CF1A1C" w:rsidRDefault="00EB0F78" w:rsidP="00AD00F4">
            <w:pPr>
              <w:pStyle w:val="Paragrafi"/>
              <w:ind w:firstLine="0"/>
              <w:rPr>
                <w:spacing w:val="-4"/>
                <w:sz w:val="22"/>
                <w:lang w:val="sq-AL"/>
              </w:rPr>
            </w:pPr>
          </w:p>
        </w:tc>
      </w:tr>
      <w:tr w:rsidR="00EB0F78" w:rsidRPr="00CF1A1C" w:rsidTr="00AD00F4">
        <w:trPr>
          <w:trHeight w:val="245"/>
          <w:jc w:val="center"/>
        </w:trPr>
        <w:tc>
          <w:tcPr>
            <w:tcW w:w="3141" w:type="pct"/>
          </w:tcPr>
          <w:p w:rsidR="00EB0F78" w:rsidRPr="00CF1A1C" w:rsidRDefault="00EB0F78" w:rsidP="00AD00F4">
            <w:pPr>
              <w:pStyle w:val="Paragrafi"/>
              <w:ind w:firstLine="0"/>
              <w:rPr>
                <w:spacing w:val="-4"/>
                <w:sz w:val="22"/>
                <w:lang w:val="sq-AL"/>
              </w:rPr>
            </w:pPr>
            <w:r w:rsidRPr="00CF1A1C">
              <w:rPr>
                <w:spacing w:val="-4"/>
                <w:sz w:val="22"/>
                <w:lang w:val="sq-AL"/>
              </w:rPr>
              <w:t xml:space="preserve">Maksimumi MVA dhënie dhe </w:t>
            </w:r>
            <w:r>
              <w:rPr>
                <w:spacing w:val="-4"/>
                <w:sz w:val="22"/>
                <w:lang w:val="sq-AL"/>
              </w:rPr>
              <w:t>M</w:t>
            </w:r>
            <w:r w:rsidRPr="00CF1A1C">
              <w:rPr>
                <w:spacing w:val="-4"/>
                <w:sz w:val="22"/>
                <w:lang w:val="sq-AL"/>
              </w:rPr>
              <w:t xml:space="preserve">VA marrje </w:t>
            </w:r>
          </w:p>
        </w:tc>
        <w:tc>
          <w:tcPr>
            <w:tcW w:w="1859" w:type="pct"/>
          </w:tcPr>
          <w:p w:rsidR="00EB0F78" w:rsidRPr="00CF1A1C" w:rsidRDefault="00EB0F78" w:rsidP="00AD00F4">
            <w:pPr>
              <w:pStyle w:val="Paragrafi"/>
              <w:ind w:firstLine="0"/>
              <w:rPr>
                <w:spacing w:val="-4"/>
                <w:sz w:val="22"/>
                <w:lang w:val="sq-AL"/>
              </w:rPr>
            </w:pPr>
          </w:p>
        </w:tc>
      </w:tr>
      <w:tr w:rsidR="00EB0F78" w:rsidRPr="00CF1A1C" w:rsidTr="00AD00F4">
        <w:trPr>
          <w:trHeight w:val="245"/>
          <w:jc w:val="center"/>
        </w:trPr>
        <w:tc>
          <w:tcPr>
            <w:tcW w:w="3141" w:type="pct"/>
          </w:tcPr>
          <w:p w:rsidR="00EB0F78" w:rsidRPr="00CF1A1C" w:rsidRDefault="00EB0F78" w:rsidP="00AD00F4">
            <w:pPr>
              <w:pStyle w:val="Paragrafi"/>
              <w:ind w:firstLine="0"/>
              <w:rPr>
                <w:spacing w:val="-4"/>
                <w:sz w:val="22"/>
                <w:lang w:val="sq-AL"/>
              </w:rPr>
            </w:pPr>
            <w:r w:rsidRPr="00CF1A1C">
              <w:rPr>
                <w:spacing w:val="-4"/>
                <w:sz w:val="22"/>
                <w:lang w:val="sq-AL"/>
              </w:rPr>
              <w:t xml:space="preserve">Pala përgjegjëse për lidhjen </w:t>
            </w:r>
          </w:p>
        </w:tc>
        <w:tc>
          <w:tcPr>
            <w:tcW w:w="1859" w:type="pct"/>
          </w:tcPr>
          <w:p w:rsidR="00EB0F78" w:rsidRPr="00CF1A1C" w:rsidRDefault="00EB0F78" w:rsidP="00AD00F4">
            <w:pPr>
              <w:pStyle w:val="Paragrafi"/>
              <w:ind w:firstLine="0"/>
              <w:rPr>
                <w:spacing w:val="-4"/>
                <w:sz w:val="22"/>
                <w:lang w:val="sq-AL"/>
              </w:rPr>
            </w:pPr>
          </w:p>
        </w:tc>
      </w:tr>
      <w:tr w:rsidR="00EB0F78" w:rsidRPr="00CF1A1C" w:rsidTr="00AD00F4">
        <w:trPr>
          <w:trHeight w:val="245"/>
          <w:jc w:val="center"/>
        </w:trPr>
        <w:tc>
          <w:tcPr>
            <w:tcW w:w="3141" w:type="pct"/>
          </w:tcPr>
          <w:p w:rsidR="00EB0F78" w:rsidRPr="00CF1A1C" w:rsidRDefault="00EB0F78" w:rsidP="00AD00F4">
            <w:pPr>
              <w:pStyle w:val="Paragrafi"/>
              <w:ind w:firstLine="0"/>
              <w:rPr>
                <w:spacing w:val="-4"/>
                <w:sz w:val="22"/>
                <w:lang w:val="sq-AL"/>
              </w:rPr>
            </w:pPr>
            <w:r w:rsidRPr="00CF1A1C">
              <w:rPr>
                <w:spacing w:val="-4"/>
                <w:sz w:val="22"/>
                <w:lang w:val="sq-AL"/>
              </w:rPr>
              <w:t>Paraqitje e informacionit relevant teknik sipas kërkesave në Kodin e Rrjetit të Transmetimit/Kodin e Lidhjes</w:t>
            </w:r>
          </w:p>
        </w:tc>
        <w:tc>
          <w:tcPr>
            <w:tcW w:w="1859" w:type="pct"/>
          </w:tcPr>
          <w:p w:rsidR="00EB0F78" w:rsidRPr="00CF1A1C" w:rsidRDefault="00EB0F78" w:rsidP="00AD00F4">
            <w:pPr>
              <w:pStyle w:val="Paragrafi"/>
              <w:ind w:firstLine="0"/>
              <w:rPr>
                <w:spacing w:val="-4"/>
                <w:sz w:val="22"/>
                <w:lang w:val="sq-AL"/>
              </w:rPr>
            </w:pPr>
          </w:p>
        </w:tc>
      </w:tr>
      <w:tr w:rsidR="00EB0F78" w:rsidRPr="00CF1A1C" w:rsidTr="00AD00F4">
        <w:trPr>
          <w:trHeight w:val="245"/>
          <w:jc w:val="center"/>
        </w:trPr>
        <w:tc>
          <w:tcPr>
            <w:tcW w:w="3141" w:type="pct"/>
          </w:tcPr>
          <w:p w:rsidR="00EB0F78" w:rsidRPr="00CF1A1C" w:rsidRDefault="00EB0F78" w:rsidP="00AD00F4">
            <w:pPr>
              <w:pStyle w:val="Paragrafi"/>
              <w:ind w:firstLine="0"/>
              <w:rPr>
                <w:spacing w:val="-4"/>
                <w:sz w:val="22"/>
                <w:lang w:val="sq-AL"/>
              </w:rPr>
            </w:pPr>
            <w:r w:rsidRPr="00CF1A1C">
              <w:rPr>
                <w:spacing w:val="-4"/>
                <w:sz w:val="22"/>
                <w:lang w:val="sq-AL"/>
              </w:rPr>
              <w:t xml:space="preserve">Paraqitje e informacioneve të tjera relevante të cilat do të ndihmojnë në shqyrtimin e aplikimit </w:t>
            </w:r>
          </w:p>
        </w:tc>
        <w:tc>
          <w:tcPr>
            <w:tcW w:w="1859" w:type="pct"/>
          </w:tcPr>
          <w:p w:rsidR="00EB0F78" w:rsidRPr="00CF1A1C" w:rsidRDefault="00EB0F78" w:rsidP="00AD00F4">
            <w:pPr>
              <w:pStyle w:val="Paragrafi"/>
              <w:ind w:firstLine="0"/>
              <w:rPr>
                <w:spacing w:val="-4"/>
                <w:sz w:val="22"/>
                <w:lang w:val="sq-AL"/>
              </w:rPr>
            </w:pPr>
          </w:p>
        </w:tc>
      </w:tr>
      <w:tr w:rsidR="00EB0F78" w:rsidRPr="00CF1A1C" w:rsidTr="00AD00F4">
        <w:trPr>
          <w:trHeight w:val="245"/>
          <w:jc w:val="center"/>
        </w:trPr>
        <w:tc>
          <w:tcPr>
            <w:tcW w:w="3141" w:type="pct"/>
          </w:tcPr>
          <w:p w:rsidR="00EB0F78" w:rsidRPr="00CF1A1C" w:rsidRDefault="00EB0F78" w:rsidP="00AD00F4">
            <w:pPr>
              <w:pStyle w:val="Paragrafi"/>
              <w:ind w:firstLine="0"/>
              <w:rPr>
                <w:color w:val="000000"/>
                <w:spacing w:val="-4"/>
                <w:sz w:val="22"/>
                <w:lang w:val="sq-AL"/>
              </w:rPr>
            </w:pPr>
            <w:r w:rsidRPr="00CF1A1C">
              <w:rPr>
                <w:color w:val="000000"/>
                <w:spacing w:val="-4"/>
                <w:sz w:val="22"/>
                <w:lang w:val="sq-AL"/>
              </w:rPr>
              <w:t xml:space="preserve">Tarifa e lidhjes </w:t>
            </w:r>
          </w:p>
          <w:p w:rsidR="00EB0F78" w:rsidRPr="00CF1A1C" w:rsidRDefault="00EB0F78" w:rsidP="00AD00F4">
            <w:pPr>
              <w:pStyle w:val="Paragrafi"/>
              <w:ind w:firstLine="0"/>
              <w:rPr>
                <w:i/>
                <w:spacing w:val="-4"/>
                <w:sz w:val="22"/>
                <w:lang w:val="sq-AL"/>
              </w:rPr>
            </w:pPr>
            <w:r w:rsidRPr="00CF1A1C">
              <w:rPr>
                <w:i/>
                <w:spacing w:val="-4"/>
                <w:sz w:val="22"/>
                <w:lang w:val="sq-AL"/>
              </w:rPr>
              <w:t xml:space="preserve">Transferta bankare në llogari të OST sh.a. </w:t>
            </w:r>
          </w:p>
        </w:tc>
        <w:tc>
          <w:tcPr>
            <w:tcW w:w="1859" w:type="pct"/>
          </w:tcPr>
          <w:p w:rsidR="00EB0F78" w:rsidRPr="00CF1A1C" w:rsidRDefault="00EB0F78" w:rsidP="00AD00F4">
            <w:pPr>
              <w:pStyle w:val="Paragrafi"/>
              <w:ind w:firstLine="0"/>
              <w:rPr>
                <w:spacing w:val="-4"/>
                <w:sz w:val="22"/>
                <w:lang w:val="sq-AL"/>
              </w:rPr>
            </w:pPr>
          </w:p>
        </w:tc>
      </w:tr>
    </w:tbl>
    <w:p w:rsidR="00EB0F78" w:rsidRPr="00BC4BA9" w:rsidRDefault="00EB0F78" w:rsidP="00EB0F78">
      <w:pPr>
        <w:pStyle w:val="Paragrafi"/>
        <w:rPr>
          <w:sz w:val="14"/>
          <w:szCs w:val="24"/>
          <w:lang w:val="sq-AL"/>
        </w:rPr>
      </w:pPr>
    </w:p>
    <w:p w:rsidR="00EB0F78" w:rsidRPr="00DE13BA" w:rsidRDefault="00EB0F78" w:rsidP="00EB0F78">
      <w:pPr>
        <w:pStyle w:val="Paragrafi"/>
        <w:rPr>
          <w:szCs w:val="24"/>
          <w:lang w:val="sq-AL"/>
        </w:rPr>
      </w:pPr>
      <w:r w:rsidRPr="00DE13BA">
        <w:rPr>
          <w:szCs w:val="24"/>
          <w:lang w:val="sq-AL"/>
        </w:rPr>
        <w:t xml:space="preserve">Unë i poshtëshënuari konfirmoj se të gjitha informacionet e paraqitura më lart janë të sakta në bazë të njohurisë </w:t>
      </w:r>
      <w:r>
        <w:rPr>
          <w:szCs w:val="24"/>
          <w:lang w:val="sq-AL"/>
        </w:rPr>
        <w:t>s</w:t>
      </w:r>
      <w:r w:rsidRPr="00DE13BA">
        <w:rPr>
          <w:szCs w:val="24"/>
          <w:lang w:val="sq-AL"/>
        </w:rPr>
        <w:t xml:space="preserve">ime më të mirë. Unë do të njoftoj OST sh.a. për çfarëdo ndryshimi të këtyre të dhënave sa më parë që të jem në dijeni për ndryshime relevante. </w:t>
      </w:r>
    </w:p>
    <w:p w:rsidR="00EB0F78" w:rsidRPr="00DE13BA" w:rsidRDefault="00EB0F78" w:rsidP="00EB0F78">
      <w:pPr>
        <w:pStyle w:val="Paragrafi"/>
        <w:rPr>
          <w:szCs w:val="24"/>
          <w:lang w:val="sq-AL"/>
        </w:rPr>
      </w:pPr>
      <w:r w:rsidRPr="00DE13BA">
        <w:rPr>
          <w:szCs w:val="24"/>
          <w:lang w:val="sq-AL"/>
        </w:rPr>
        <w:t xml:space="preserve">Emri: ________________________________ </w:t>
      </w:r>
    </w:p>
    <w:p w:rsidR="00EB0F78" w:rsidRPr="00DE13BA" w:rsidRDefault="00EB0F78" w:rsidP="00EB0F78">
      <w:pPr>
        <w:pStyle w:val="Paragrafi"/>
        <w:rPr>
          <w:szCs w:val="24"/>
          <w:lang w:val="sq-AL"/>
        </w:rPr>
      </w:pPr>
      <w:r w:rsidRPr="00DE13BA">
        <w:rPr>
          <w:szCs w:val="24"/>
          <w:lang w:val="sq-AL"/>
        </w:rPr>
        <w:t>Nënshkrimi: ___________________________</w:t>
      </w:r>
    </w:p>
    <w:p w:rsidR="00EB0F78" w:rsidRPr="00DE13BA" w:rsidRDefault="00EB0F78" w:rsidP="00EB0F78">
      <w:pPr>
        <w:pStyle w:val="Paragrafi"/>
        <w:rPr>
          <w:szCs w:val="24"/>
          <w:lang w:val="sq-AL"/>
        </w:rPr>
      </w:pPr>
      <w:r w:rsidRPr="00DE13BA">
        <w:rPr>
          <w:szCs w:val="24"/>
          <w:lang w:val="sq-AL"/>
        </w:rPr>
        <w:t>Data: ________________________________</w:t>
      </w:r>
    </w:p>
    <w:p w:rsidR="00EB0F78" w:rsidRPr="00DE13BA" w:rsidRDefault="00EB0F78" w:rsidP="00EB0F78">
      <w:pPr>
        <w:pStyle w:val="Paragrafi"/>
        <w:ind w:firstLine="0"/>
        <w:rPr>
          <w:rFonts w:eastAsia="Times New Roman"/>
          <w:spacing w:val="-4"/>
          <w:lang w:val="sq-AL" w:eastAsia="en-GB"/>
        </w:rPr>
      </w:pPr>
    </w:p>
    <w:p w:rsidR="00EB0F78" w:rsidRPr="00DE13BA" w:rsidRDefault="00EB0F78" w:rsidP="00EB0F78">
      <w:pPr>
        <w:pStyle w:val="Paragrafi"/>
        <w:ind w:firstLine="0"/>
        <w:rPr>
          <w:rFonts w:eastAsia="Times New Roman"/>
          <w:spacing w:val="-4"/>
          <w:lang w:val="sq-AL" w:eastAsia="en-GB"/>
        </w:rPr>
        <w:sectPr w:rsidR="00EB0F78" w:rsidRPr="00DE13BA" w:rsidSect="00EB0F78">
          <w:type w:val="continuous"/>
          <w:pgSz w:w="11907" w:h="16840" w:code="9"/>
          <w:pgMar w:top="720" w:right="1134" w:bottom="720" w:left="1134" w:header="851" w:footer="851" w:gutter="0"/>
          <w:cols w:space="454"/>
          <w:docGrid w:linePitch="360"/>
        </w:sectPr>
      </w:pPr>
    </w:p>
    <w:p w:rsidR="00EB0F78" w:rsidRPr="00EB0F78" w:rsidRDefault="00EB0F78" w:rsidP="00EB0F78">
      <w:pPr>
        <w:pStyle w:val="Heading2"/>
        <w:widowControl w:val="0"/>
        <w:numPr>
          <w:ilvl w:val="0"/>
          <w:numId w:val="0"/>
        </w:numPr>
        <w:spacing w:before="240" w:after="240"/>
        <w:ind w:left="1080"/>
        <w:jc w:val="center"/>
        <w:rPr>
          <w:rFonts w:ascii="Garamond" w:hAnsi="Garamond" w:cs="Times New Roman"/>
          <w:color w:val="auto"/>
          <w:sz w:val="24"/>
          <w:szCs w:val="24"/>
          <w:lang w:val="sq-AL"/>
        </w:rPr>
      </w:pPr>
      <w:r w:rsidRPr="00EB0F78">
        <w:rPr>
          <w:rFonts w:ascii="Garamond" w:hAnsi="Garamond" w:cs="Times New Roman"/>
          <w:color w:val="auto"/>
          <w:sz w:val="24"/>
          <w:szCs w:val="24"/>
          <w:lang w:val="sq-AL"/>
        </w:rPr>
        <w:t>SHTOJCA 3</w:t>
      </w:r>
    </w:p>
    <w:p w:rsidR="00EB0F78" w:rsidRPr="00DE13BA" w:rsidRDefault="00EB0F78" w:rsidP="00EB0F78">
      <w:pPr>
        <w:widowControl w:val="0"/>
        <w:spacing w:after="0" w:line="240" w:lineRule="auto"/>
        <w:rPr>
          <w:rFonts w:ascii="Garamond" w:hAnsi="Garamond"/>
          <w:sz w:val="18"/>
          <w:szCs w:val="18"/>
          <w:lang w:val="sq-AL"/>
        </w:rPr>
      </w:pPr>
      <w:r w:rsidRPr="00DE13BA">
        <w:rPr>
          <w:rFonts w:ascii="Garamond" w:hAnsi="Garamond"/>
          <w:sz w:val="18"/>
          <w:szCs w:val="18"/>
          <w:lang w:val="sq-AL"/>
        </w:rPr>
        <w:t>Skemat e mëposhtme janë vetëm për efekt ilustrues dhe nuk paraqesin të gjitha situatat reale të mundshme dhe as nuk mund të përdoren për të interpretuar të drejtat dhe detyrimet e palëve në funksion të kësaj rregullore</w:t>
      </w:r>
      <w:r>
        <w:rPr>
          <w:rFonts w:ascii="Garamond" w:hAnsi="Garamond"/>
          <w:sz w:val="18"/>
          <w:szCs w:val="18"/>
          <w:lang w:val="sq-AL"/>
        </w:rPr>
        <w:t>je</w:t>
      </w:r>
      <w:r w:rsidRPr="00DE13BA">
        <w:rPr>
          <w:rFonts w:ascii="Garamond" w:hAnsi="Garamond"/>
          <w:sz w:val="18"/>
          <w:szCs w:val="18"/>
          <w:lang w:val="sq-AL"/>
        </w:rPr>
        <w:t xml:space="preserve">. </w:t>
      </w:r>
    </w:p>
    <w:p w:rsidR="00EB0F78" w:rsidRPr="00DE13BA" w:rsidRDefault="00EB0F78" w:rsidP="00EB0F78">
      <w:pPr>
        <w:pStyle w:val="Paragrafi"/>
        <w:ind w:firstLine="0"/>
        <w:rPr>
          <w:rFonts w:eastAsia="Times New Roman"/>
          <w:spacing w:val="-4"/>
          <w:sz w:val="18"/>
          <w:szCs w:val="18"/>
          <w:lang w:val="sq-AL" w:eastAsia="en-GB"/>
        </w:rPr>
      </w:pPr>
    </w:p>
    <w:p w:rsidR="00EB0F78" w:rsidRPr="00DE13BA" w:rsidRDefault="00EB0F78" w:rsidP="00EB0F78">
      <w:pPr>
        <w:pStyle w:val="Paragrafi"/>
        <w:ind w:firstLine="0"/>
        <w:jc w:val="center"/>
        <w:rPr>
          <w:rFonts w:eastAsia="Times New Roman"/>
          <w:spacing w:val="-4"/>
          <w:lang w:val="sq-AL" w:eastAsia="en-GB"/>
        </w:rPr>
      </w:pPr>
      <w:r w:rsidRPr="00DE13BA">
        <w:rPr>
          <w:rFonts w:ascii="Times New Roman" w:hAnsi="Times New Roman" w:cs="Times New Roman"/>
          <w:szCs w:val="24"/>
          <w:lang w:val="sq-AL"/>
        </w:rPr>
        <w:object w:dxaOrig="10111" w:dyaOrig="54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7" type="#_x0000_t75" style="width:357.75pt;height:227.25pt" o:ole="" o:bordertopcolor="this" o:borderleftcolor="this" o:borderbottomcolor="this" o:borderrightcolor="this">
            <v:imagedata r:id="rId7" o:title="" cropright="2790f"/>
          </v:shape>
          <o:OLEObject Type="Embed" ProgID="Visio.Drawing.15" ShapeID="_x0000_i1037" DrawAspect="Content" ObjectID="_1587542756" r:id="rId8"/>
        </w:object>
      </w:r>
      <w:r w:rsidRPr="00DE13BA">
        <w:rPr>
          <w:rFonts w:ascii="Times New Roman" w:hAnsi="Times New Roman" w:cs="Times New Roman"/>
          <w:szCs w:val="24"/>
          <w:lang w:val="sq-AL"/>
        </w:rPr>
        <w:object w:dxaOrig="11011" w:dyaOrig="5865">
          <v:shape id="_x0000_i1038" type="#_x0000_t75" style="width:373.5pt;height:207.75pt" o:ole="" o:bordertopcolor="this" o:borderleftcolor="this" o:borderbottomcolor="this" o:borderrightcolor="this">
            <v:imagedata r:id="rId9" o:title="" cropright="2692f"/>
          </v:shape>
          <o:OLEObject Type="Embed" ProgID="Visio.Drawing.15" ShapeID="_x0000_i1038" DrawAspect="Content" ObjectID="_1587542757" r:id="rId10"/>
        </w:object>
      </w:r>
    </w:p>
    <w:p w:rsidR="00EB0F78" w:rsidRPr="00DE13BA" w:rsidRDefault="00EB0F78" w:rsidP="00EB0F78">
      <w:pPr>
        <w:pStyle w:val="Paragrafi"/>
        <w:ind w:firstLine="0"/>
        <w:rPr>
          <w:rFonts w:eastAsia="Times New Roman"/>
          <w:spacing w:val="-4"/>
          <w:lang w:val="sq-AL" w:eastAsia="en-GB"/>
        </w:rPr>
      </w:pPr>
    </w:p>
    <w:p w:rsidR="00EB0F78" w:rsidRPr="00DE13BA" w:rsidRDefault="00EB0F78" w:rsidP="00EB0F78">
      <w:pPr>
        <w:pStyle w:val="Paragrafi"/>
        <w:ind w:firstLine="0"/>
        <w:jc w:val="center"/>
        <w:rPr>
          <w:rFonts w:eastAsia="Times New Roman"/>
          <w:spacing w:val="-4"/>
          <w:lang w:val="sq-AL" w:eastAsia="en-GB"/>
        </w:rPr>
      </w:pPr>
      <w:r w:rsidRPr="00DE13BA">
        <w:rPr>
          <w:rFonts w:ascii="Times New Roman" w:hAnsi="Times New Roman" w:cs="Times New Roman"/>
          <w:szCs w:val="24"/>
          <w:lang w:val="sq-AL"/>
        </w:rPr>
        <w:object w:dxaOrig="9840" w:dyaOrig="6420">
          <v:shape id="_x0000_i1039" type="#_x0000_t75" style="width:378pt;height:194.25pt" o:ole="">
            <v:imagedata r:id="rId11" o:title="" cropright="2004f"/>
          </v:shape>
          <o:OLEObject Type="Embed" ProgID="Visio.Drawing.15" ShapeID="_x0000_i1039" DrawAspect="Content" ObjectID="_1587542758" r:id="rId12"/>
        </w:object>
      </w:r>
      <w:r w:rsidRPr="00DE13BA">
        <w:rPr>
          <w:rFonts w:ascii="Times New Roman" w:hAnsi="Times New Roman" w:cs="Times New Roman"/>
          <w:szCs w:val="24"/>
          <w:lang w:val="sq-AL"/>
        </w:rPr>
        <w:object w:dxaOrig="11491" w:dyaOrig="6000">
          <v:shape id="_x0000_i1040" type="#_x0000_t75" style="width:368.25pt;height:192.75pt" o:ole="">
            <v:imagedata r:id="rId13" o:title="" cropright="2080f"/>
          </v:shape>
          <o:OLEObject Type="Embed" ProgID="Visio.Drawing.15" ShapeID="_x0000_i1040" DrawAspect="Content" ObjectID="_1587542759" r:id="rId14"/>
        </w:object>
      </w:r>
    </w:p>
    <w:p w:rsidR="00EB0F78" w:rsidRPr="00DE13BA" w:rsidRDefault="00EB0F78" w:rsidP="00EB0F78">
      <w:pPr>
        <w:pStyle w:val="Paragrafi"/>
        <w:ind w:firstLine="0"/>
        <w:rPr>
          <w:rFonts w:eastAsia="Times New Roman"/>
          <w:spacing w:val="-4"/>
          <w:lang w:val="sq-AL" w:eastAsia="en-GB"/>
        </w:rPr>
      </w:pPr>
    </w:p>
    <w:p w:rsidR="00EB0F78" w:rsidRPr="00DE13BA" w:rsidRDefault="00EB0F78" w:rsidP="00EB0F78">
      <w:pPr>
        <w:pStyle w:val="Paragrafi"/>
        <w:ind w:firstLine="0"/>
        <w:rPr>
          <w:rFonts w:eastAsia="Times New Roman"/>
          <w:spacing w:val="-4"/>
          <w:lang w:val="sq-AL" w:eastAsia="en-GB"/>
        </w:rPr>
      </w:pPr>
    </w:p>
    <w:p w:rsidR="00EB0F78" w:rsidRPr="00DE13BA" w:rsidRDefault="00EB0F78" w:rsidP="00EB0F78">
      <w:pPr>
        <w:pStyle w:val="Paragrafi"/>
        <w:ind w:firstLine="0"/>
        <w:rPr>
          <w:rFonts w:eastAsia="Times New Roman"/>
          <w:spacing w:val="-4"/>
          <w:lang w:val="sq-AL" w:eastAsia="en-GB"/>
        </w:rPr>
      </w:pPr>
    </w:p>
    <w:p w:rsidR="00EB0F78" w:rsidRPr="00DE13BA" w:rsidRDefault="00EB0F78" w:rsidP="00EB0F78">
      <w:pPr>
        <w:pStyle w:val="Paragrafi"/>
        <w:ind w:firstLine="0"/>
        <w:rPr>
          <w:rFonts w:eastAsia="Times New Roman"/>
          <w:spacing w:val="-4"/>
          <w:lang w:val="sq-AL" w:eastAsia="en-GB"/>
        </w:rPr>
      </w:pPr>
    </w:p>
    <w:p w:rsidR="00EB0F78" w:rsidRPr="00DE13BA" w:rsidRDefault="00EB0F78" w:rsidP="00EB0F78">
      <w:pPr>
        <w:pStyle w:val="Paragrafi"/>
        <w:ind w:firstLine="0"/>
        <w:rPr>
          <w:rFonts w:eastAsia="Times New Roman"/>
          <w:spacing w:val="-4"/>
          <w:lang w:val="sq-AL" w:eastAsia="en-GB"/>
        </w:rPr>
      </w:pPr>
    </w:p>
    <w:p w:rsidR="00EB0F78" w:rsidRPr="00DE13BA" w:rsidRDefault="00EB0F78" w:rsidP="00EB0F78">
      <w:pPr>
        <w:pStyle w:val="Paragrafi"/>
        <w:ind w:firstLine="0"/>
        <w:rPr>
          <w:rFonts w:eastAsia="Times New Roman"/>
          <w:spacing w:val="-4"/>
          <w:lang w:val="sq-AL" w:eastAsia="en-GB"/>
        </w:rPr>
      </w:pPr>
    </w:p>
    <w:p w:rsidR="00EB0F78" w:rsidRPr="00DE13BA" w:rsidRDefault="00EB0F78" w:rsidP="00EB0F78">
      <w:pPr>
        <w:pStyle w:val="Paragrafi"/>
        <w:ind w:firstLine="0"/>
        <w:rPr>
          <w:rFonts w:eastAsia="Times New Roman"/>
          <w:spacing w:val="-4"/>
          <w:lang w:val="sq-AL" w:eastAsia="en-GB"/>
        </w:rPr>
      </w:pPr>
    </w:p>
    <w:p w:rsidR="00EB0F78" w:rsidRPr="00DE13BA" w:rsidRDefault="00EB0F78" w:rsidP="00EB0F78">
      <w:pPr>
        <w:pStyle w:val="Paragrafi"/>
        <w:ind w:firstLine="0"/>
        <w:rPr>
          <w:rFonts w:eastAsia="Times New Roman"/>
          <w:spacing w:val="-4"/>
          <w:lang w:val="sq-AL" w:eastAsia="en-GB"/>
        </w:rPr>
      </w:pPr>
    </w:p>
    <w:p w:rsidR="00EB0F78" w:rsidRPr="00DE13BA" w:rsidRDefault="00EB0F78" w:rsidP="00EB0F78">
      <w:pPr>
        <w:pStyle w:val="Paragrafi"/>
        <w:ind w:firstLine="0"/>
        <w:rPr>
          <w:rFonts w:eastAsia="Times New Roman"/>
          <w:spacing w:val="-4"/>
          <w:lang w:val="sq-AL" w:eastAsia="en-GB"/>
        </w:rPr>
      </w:pPr>
    </w:p>
    <w:p w:rsidR="00EB0F78" w:rsidRPr="00DE13BA" w:rsidRDefault="00EB0F78" w:rsidP="00EB0F78">
      <w:pPr>
        <w:pStyle w:val="Paragrafi"/>
        <w:ind w:firstLine="0"/>
        <w:rPr>
          <w:rFonts w:eastAsia="Times New Roman"/>
          <w:spacing w:val="-4"/>
          <w:lang w:val="sq-AL" w:eastAsia="en-GB"/>
        </w:rPr>
      </w:pPr>
    </w:p>
    <w:p w:rsidR="00EB0F78" w:rsidRPr="00DE13BA" w:rsidRDefault="00EB0F78" w:rsidP="00EB0F78">
      <w:pPr>
        <w:pStyle w:val="Paragrafi"/>
        <w:ind w:firstLine="0"/>
        <w:rPr>
          <w:rFonts w:eastAsia="Times New Roman"/>
          <w:spacing w:val="-4"/>
          <w:lang w:val="sq-AL" w:eastAsia="en-GB"/>
        </w:rPr>
      </w:pPr>
    </w:p>
    <w:p w:rsidR="00EB0F78" w:rsidRPr="00DE13BA" w:rsidRDefault="00EB0F78" w:rsidP="00EB0F78">
      <w:pPr>
        <w:pStyle w:val="Paragrafi"/>
        <w:ind w:firstLine="0"/>
        <w:rPr>
          <w:rFonts w:eastAsia="Times New Roman"/>
          <w:spacing w:val="-4"/>
          <w:lang w:val="sq-AL" w:eastAsia="en-GB"/>
        </w:rPr>
      </w:pPr>
    </w:p>
    <w:p w:rsidR="00EB0F78" w:rsidRPr="00DE13BA" w:rsidRDefault="00EB0F78" w:rsidP="00EB0F78">
      <w:pPr>
        <w:pStyle w:val="Paragrafi"/>
        <w:ind w:firstLine="0"/>
        <w:rPr>
          <w:rFonts w:eastAsia="Times New Roman"/>
          <w:spacing w:val="-4"/>
          <w:lang w:val="sq-AL" w:eastAsia="en-GB"/>
        </w:rPr>
      </w:pPr>
    </w:p>
    <w:p w:rsidR="00EB0F78" w:rsidRPr="00DE13BA" w:rsidRDefault="00EB0F78" w:rsidP="00EB0F78">
      <w:pPr>
        <w:pStyle w:val="Paragrafi"/>
        <w:ind w:firstLine="0"/>
        <w:rPr>
          <w:rFonts w:eastAsia="Times New Roman"/>
          <w:spacing w:val="-4"/>
          <w:lang w:val="sq-AL" w:eastAsia="en-GB"/>
        </w:rPr>
      </w:pPr>
    </w:p>
    <w:p w:rsidR="00EB0F78" w:rsidRPr="00DE13BA" w:rsidRDefault="00EB0F78" w:rsidP="00EB0F78">
      <w:pPr>
        <w:pStyle w:val="Paragrafi"/>
        <w:ind w:firstLine="0"/>
        <w:rPr>
          <w:rFonts w:eastAsia="Times New Roman"/>
          <w:spacing w:val="-4"/>
          <w:lang w:val="sq-AL" w:eastAsia="en-GB"/>
        </w:rPr>
      </w:pPr>
    </w:p>
    <w:p w:rsidR="00EB0F78" w:rsidRPr="00DE13BA" w:rsidRDefault="00EB0F78" w:rsidP="00EB0F78">
      <w:pPr>
        <w:pStyle w:val="Paragrafi"/>
        <w:ind w:firstLine="0"/>
        <w:rPr>
          <w:rFonts w:eastAsia="Times New Roman"/>
          <w:spacing w:val="-4"/>
          <w:lang w:val="sq-AL" w:eastAsia="en-GB"/>
        </w:rPr>
      </w:pPr>
    </w:p>
    <w:p w:rsidR="00EB0F78" w:rsidRPr="00DE13BA" w:rsidRDefault="00EB0F78" w:rsidP="00EB0F78">
      <w:pPr>
        <w:pStyle w:val="Paragrafi"/>
        <w:ind w:firstLine="0"/>
        <w:rPr>
          <w:rFonts w:eastAsia="Times New Roman"/>
          <w:spacing w:val="-4"/>
          <w:lang w:val="sq-AL" w:eastAsia="en-GB"/>
        </w:rPr>
      </w:pPr>
    </w:p>
    <w:p w:rsidR="00EB0F78" w:rsidRPr="00DE13BA" w:rsidRDefault="00EB0F78" w:rsidP="00EB0F78">
      <w:pPr>
        <w:pStyle w:val="Paragrafi"/>
        <w:ind w:firstLine="0"/>
        <w:rPr>
          <w:rFonts w:eastAsia="Times New Roman"/>
          <w:spacing w:val="-4"/>
          <w:lang w:val="sq-AL" w:eastAsia="en-GB"/>
        </w:rPr>
      </w:pPr>
      <w:r w:rsidRPr="00DE13BA">
        <w:rPr>
          <w:rFonts w:ascii="Times New Roman" w:hAnsi="Times New Roman" w:cs="Times New Roman"/>
          <w:szCs w:val="24"/>
          <w:lang w:val="sq-AL"/>
        </w:rPr>
        <w:object w:dxaOrig="7711" w:dyaOrig="5580">
          <v:shape id="_x0000_i1041" type="#_x0000_t75" style="width:386.25pt;height:314.25pt" o:ole="">
            <v:imagedata r:id="rId15" o:title=""/>
          </v:shape>
          <o:OLEObject Type="Embed" ProgID="Visio.Drawing.15" ShapeID="_x0000_i1041" DrawAspect="Content" ObjectID="_1587542760" r:id="rId16"/>
        </w:object>
      </w:r>
      <w:r w:rsidRPr="00DE13BA">
        <w:rPr>
          <w:rFonts w:ascii="Times New Roman" w:hAnsi="Times New Roman" w:cs="Times New Roman"/>
          <w:szCs w:val="24"/>
          <w:lang w:val="sq-AL"/>
        </w:rPr>
        <w:object w:dxaOrig="6960" w:dyaOrig="7440">
          <v:shape id="_x0000_i1042" type="#_x0000_t75" style="width:348pt;height:313.5pt" o:ole="">
            <v:imagedata r:id="rId17" o:title=""/>
          </v:shape>
          <o:OLEObject Type="Embed" ProgID="Visio.Drawing.15" ShapeID="_x0000_i1042" DrawAspect="Content" ObjectID="_1587542761" r:id="rId18"/>
        </w:object>
      </w:r>
    </w:p>
    <w:p w:rsidR="00EB0F78" w:rsidRPr="00DE13BA" w:rsidRDefault="00EB0F78" w:rsidP="00EB0F78">
      <w:pPr>
        <w:pStyle w:val="Paragrafi"/>
        <w:ind w:firstLine="0"/>
        <w:rPr>
          <w:rFonts w:eastAsia="Times New Roman"/>
          <w:spacing w:val="-4"/>
          <w:lang w:val="sq-AL" w:eastAsia="en-GB"/>
        </w:rPr>
      </w:pPr>
    </w:p>
    <w:p w:rsidR="00EB0F78" w:rsidRPr="00DE13BA" w:rsidRDefault="00EB0F78" w:rsidP="00EB0F78">
      <w:pPr>
        <w:pStyle w:val="Paragrafi"/>
        <w:ind w:firstLine="0"/>
        <w:rPr>
          <w:rFonts w:eastAsia="Times New Roman"/>
          <w:spacing w:val="-4"/>
          <w:lang w:val="sq-AL" w:eastAsia="en-GB"/>
        </w:rPr>
      </w:pPr>
    </w:p>
    <w:p w:rsidR="00EB0F78" w:rsidRPr="00DE13BA" w:rsidRDefault="00EB0F78" w:rsidP="00EB0F78">
      <w:pPr>
        <w:pStyle w:val="Paragrafi"/>
        <w:ind w:firstLine="0"/>
        <w:rPr>
          <w:rFonts w:eastAsia="Times New Roman"/>
          <w:spacing w:val="-4"/>
          <w:lang w:val="sq-AL" w:eastAsia="en-GB"/>
        </w:rPr>
      </w:pPr>
    </w:p>
    <w:p w:rsidR="00EB0F78" w:rsidRPr="00DE13BA" w:rsidRDefault="00EB0F78" w:rsidP="00EB0F78">
      <w:pPr>
        <w:pStyle w:val="Paragrafi"/>
        <w:ind w:firstLine="0"/>
        <w:rPr>
          <w:rFonts w:eastAsia="Times New Roman"/>
          <w:spacing w:val="-4"/>
          <w:lang w:val="sq-AL" w:eastAsia="en-GB"/>
        </w:rPr>
      </w:pPr>
    </w:p>
    <w:p w:rsidR="00EB0F78" w:rsidRPr="00DE13BA" w:rsidRDefault="00EB0F78" w:rsidP="00EB0F78">
      <w:pPr>
        <w:pStyle w:val="Paragrafi"/>
        <w:ind w:firstLine="0"/>
        <w:rPr>
          <w:rFonts w:eastAsia="Times New Roman"/>
          <w:spacing w:val="-4"/>
          <w:lang w:val="sq-AL" w:eastAsia="en-GB"/>
        </w:rPr>
        <w:sectPr w:rsidR="00EB0F78" w:rsidRPr="00DE13BA" w:rsidSect="00EB0F78">
          <w:headerReference w:type="even" r:id="rId19"/>
          <w:headerReference w:type="default" r:id="rId20"/>
          <w:pgSz w:w="16840" w:h="11907" w:orient="landscape" w:code="9"/>
          <w:pgMar w:top="1134" w:right="720" w:bottom="1134" w:left="720" w:header="851" w:footer="851" w:gutter="0"/>
          <w:cols w:space="454"/>
          <w:docGrid w:linePitch="360"/>
        </w:sectPr>
      </w:pPr>
    </w:p>
    <w:p w:rsidR="00EB0F78" w:rsidRPr="00BC4BA9" w:rsidRDefault="00EB0F78" w:rsidP="00EB0F78">
      <w:pPr>
        <w:pStyle w:val="Paragrafi"/>
        <w:jc w:val="center"/>
        <w:rPr>
          <w:b/>
          <w:spacing w:val="-4"/>
          <w:lang w:val="sq-AL"/>
        </w:rPr>
      </w:pPr>
      <w:r w:rsidRPr="00BC4BA9">
        <w:rPr>
          <w:b/>
          <w:spacing w:val="-4"/>
          <w:lang w:val="sq-AL"/>
        </w:rPr>
        <w:t xml:space="preserve">MARRËVESHJA E OPERIMIT </w:t>
      </w:r>
    </w:p>
    <w:p w:rsidR="00EB0F78" w:rsidRPr="00BC4BA9" w:rsidRDefault="00EB0F78" w:rsidP="00EB0F78">
      <w:pPr>
        <w:pStyle w:val="Paragrafi"/>
        <w:jc w:val="center"/>
        <w:rPr>
          <w:spacing w:val="-4"/>
          <w:lang w:val="sq-AL"/>
        </w:rPr>
      </w:pPr>
      <w:r w:rsidRPr="00BC4BA9">
        <w:rPr>
          <w:spacing w:val="-4"/>
          <w:lang w:val="sq-AL"/>
        </w:rPr>
        <w:t xml:space="preserve">NË RRJETIN E TRANSMETIMIT NDËRMJET </w:t>
      </w:r>
      <w:r w:rsidRPr="00BC4BA9">
        <w:rPr>
          <w:bCs/>
          <w:spacing w:val="-4"/>
          <w:lang w:val="sq-AL" w:eastAsia="el-GR"/>
        </w:rPr>
        <w:t>OPERATORIT TË SISTEMIT TË TRANSMETIMIT OST SHA DHE</w:t>
      </w:r>
      <w:r w:rsidRPr="00BC4BA9">
        <w:rPr>
          <w:spacing w:val="-4"/>
          <w:lang w:val="sq-AL"/>
        </w:rPr>
        <w:t xml:space="preserve"> PËRDORUESIT</w:t>
      </w:r>
    </w:p>
    <w:p w:rsidR="00EB0F78" w:rsidRPr="00BC4BA9" w:rsidRDefault="00EB0F78" w:rsidP="00EB0F78">
      <w:pPr>
        <w:pStyle w:val="Paragrafi"/>
        <w:jc w:val="center"/>
        <w:rPr>
          <w:bCs/>
          <w:spacing w:val="-4"/>
          <w:lang w:val="sq-AL" w:eastAsia="el-GR"/>
        </w:rPr>
      </w:pPr>
      <w:r w:rsidRPr="00BC4BA9">
        <w:rPr>
          <w:bCs/>
          <w:spacing w:val="-4"/>
          <w:lang w:val="sq-AL" w:eastAsia="el-GR"/>
        </w:rPr>
        <w:t>___.____.____</w:t>
      </w:r>
    </w:p>
    <w:p w:rsidR="00EB0F78" w:rsidRPr="00CF1A1C" w:rsidRDefault="00EB0F78" w:rsidP="00EB0F78">
      <w:pPr>
        <w:pStyle w:val="Paragrafi"/>
        <w:rPr>
          <w:rFonts w:cs="Tahoma"/>
          <w:spacing w:val="-4"/>
          <w:sz w:val="14"/>
          <w:lang w:val="sq-AL"/>
        </w:rPr>
      </w:pPr>
    </w:p>
    <w:p w:rsidR="00EB0F78" w:rsidRPr="00BC4BA9" w:rsidRDefault="00EB0F78" w:rsidP="00EB0F78">
      <w:pPr>
        <w:pStyle w:val="Paragrafi"/>
        <w:rPr>
          <w:spacing w:val="-4"/>
          <w:lang w:val="sq-AL"/>
        </w:rPr>
      </w:pPr>
      <w:r w:rsidRPr="00BC4BA9">
        <w:rPr>
          <w:rStyle w:val="StyleTextBold1Char"/>
          <w:rFonts w:ascii="Garamond" w:hAnsi="Garamond"/>
          <w:spacing w:val="-4"/>
          <w:szCs w:val="24"/>
          <w:lang w:val="sq-AL"/>
        </w:rPr>
        <w:t xml:space="preserve">KJO MARRËVESHJE E OPERIMIT </w:t>
      </w:r>
      <w:r w:rsidRPr="00BC4BA9">
        <w:rPr>
          <w:spacing w:val="-4"/>
          <w:lang w:val="sq-AL"/>
        </w:rPr>
        <w:t>(</w:t>
      </w:r>
      <w:r w:rsidRPr="00BC4BA9">
        <w:rPr>
          <w:b/>
          <w:spacing w:val="-4"/>
          <w:lang w:val="sq-AL"/>
        </w:rPr>
        <w:t>Marrëveshja</w:t>
      </w:r>
      <w:r w:rsidRPr="00BC4BA9">
        <w:rPr>
          <w:spacing w:val="-4"/>
          <w:lang w:val="sq-AL"/>
        </w:rPr>
        <w:t>) lidhet sot më datë __.___.20__, ndërmjet:</w:t>
      </w:r>
    </w:p>
    <w:p w:rsidR="00EB0F78" w:rsidRPr="00BC4BA9" w:rsidRDefault="00EB0F78" w:rsidP="00EB0F78">
      <w:pPr>
        <w:pStyle w:val="Paragrafi"/>
        <w:rPr>
          <w:b/>
          <w:spacing w:val="-4"/>
          <w:lang w:val="sq-AL"/>
        </w:rPr>
      </w:pPr>
      <w:r w:rsidRPr="00BC4BA9">
        <w:rPr>
          <w:b/>
          <w:spacing w:val="-4"/>
          <w:lang w:val="sq-AL"/>
        </w:rPr>
        <w:t xml:space="preserve">1. Operatorit të Sistemit të Transmetimit </w:t>
      </w:r>
      <w:r w:rsidRPr="00BC4BA9">
        <w:rPr>
          <w:spacing w:val="-4"/>
          <w:lang w:val="sq-AL"/>
        </w:rPr>
        <w:t>(më poshtë referuar s</w:t>
      </w:r>
      <w:r>
        <w:rPr>
          <w:spacing w:val="-4"/>
          <w:lang w:val="sq-AL"/>
        </w:rPr>
        <w:t>i OST sh.a.), shoqëri aksionare</w:t>
      </w:r>
      <w:r w:rsidRPr="00BC4BA9">
        <w:rPr>
          <w:spacing w:val="-4"/>
          <w:lang w:val="sq-AL"/>
        </w:rPr>
        <w:t xml:space="preserve"> e regjistruar si person juridik me vendimin nr. 31935, datë 14.7.2004, të Gjykatës së Rrethit Gjyqësor Tiranë, me seli në Tiranë, ________________, me NIPT K42101801N, përfaqësuar nga </w:t>
      </w:r>
      <w:r w:rsidRPr="00BC4BA9">
        <w:rPr>
          <w:b/>
          <w:spacing w:val="-4"/>
          <w:lang w:val="sq-AL"/>
        </w:rPr>
        <w:t>z. ________________, administratori i OST sh.a.</w:t>
      </w:r>
      <w:r w:rsidRPr="00BC4BA9">
        <w:rPr>
          <w:spacing w:val="-4"/>
          <w:lang w:val="sq-AL"/>
        </w:rPr>
        <w:t>,</w:t>
      </w:r>
      <w:r w:rsidRPr="00BC4BA9">
        <w:rPr>
          <w:b/>
          <w:spacing w:val="-4"/>
          <w:lang w:val="sq-AL"/>
        </w:rPr>
        <w:t xml:space="preserve"> </w:t>
      </w:r>
    </w:p>
    <w:p w:rsidR="00EB0F78" w:rsidRPr="00BC4BA9" w:rsidRDefault="00EB0F78" w:rsidP="00EB0F78">
      <w:pPr>
        <w:pStyle w:val="Paragrafi"/>
        <w:rPr>
          <w:spacing w:val="-4"/>
          <w:lang w:val="sq-AL"/>
        </w:rPr>
      </w:pPr>
      <w:r w:rsidRPr="00BC4BA9">
        <w:rPr>
          <w:spacing w:val="-4"/>
          <w:lang w:val="sq-AL"/>
        </w:rPr>
        <w:t>dhe</w:t>
      </w:r>
    </w:p>
    <w:p w:rsidR="00EB0F78" w:rsidRPr="00BC4BA9" w:rsidRDefault="00EB0F78" w:rsidP="00EB0F78">
      <w:pPr>
        <w:pStyle w:val="Paragrafi"/>
        <w:rPr>
          <w:spacing w:val="-4"/>
          <w:lang w:val="sq-AL"/>
        </w:rPr>
      </w:pPr>
      <w:r w:rsidRPr="00BC4BA9">
        <w:rPr>
          <w:b/>
          <w:spacing w:val="-4"/>
          <w:lang w:val="sq-AL"/>
        </w:rPr>
        <w:t>2. Shoqërisë ______</w:t>
      </w:r>
      <w:r w:rsidRPr="00BC4BA9">
        <w:rPr>
          <w:spacing w:val="-4"/>
          <w:lang w:val="sq-AL"/>
        </w:rPr>
        <w:t>, një shoqëri e krijuar sipas ligjeve të Republikës së Shqipërisë, e regjistruar si person juridik me vendimin nr._________, datë _______, të Gjykatës së Rrethit Gjyqësor Tiranë, me seli në Tiranë, me NIPT __________, me seli t</w:t>
      </w:r>
      <w:r w:rsidRPr="00BC4BA9">
        <w:rPr>
          <w:spacing w:val="-4"/>
          <w:lang w:val="sq-AL" w:eastAsia="el-GR"/>
        </w:rPr>
        <w:t>ë</w:t>
      </w:r>
      <w:r w:rsidRPr="00BC4BA9">
        <w:rPr>
          <w:spacing w:val="-4"/>
          <w:lang w:val="sq-AL"/>
        </w:rPr>
        <w:t xml:space="preserve"> regjistruar n</w:t>
      </w:r>
      <w:r w:rsidRPr="00BC4BA9">
        <w:rPr>
          <w:spacing w:val="-4"/>
          <w:lang w:val="sq-AL" w:eastAsia="el-GR"/>
        </w:rPr>
        <w:t>ë</w:t>
      </w:r>
      <w:r w:rsidRPr="00BC4BA9">
        <w:rPr>
          <w:spacing w:val="-4"/>
          <w:lang w:val="sq-AL"/>
        </w:rPr>
        <w:t xml:space="preserve"> adres</w:t>
      </w:r>
      <w:r w:rsidRPr="00BC4BA9">
        <w:rPr>
          <w:spacing w:val="-4"/>
          <w:lang w:val="sq-AL" w:eastAsia="el-GR"/>
        </w:rPr>
        <w:t>ë</w:t>
      </w:r>
      <w:r w:rsidRPr="00BC4BA9">
        <w:rPr>
          <w:spacing w:val="-4"/>
          <w:lang w:val="sq-AL"/>
        </w:rPr>
        <w:t>n:____________________, e p</w:t>
      </w:r>
      <w:r w:rsidRPr="00BC4BA9">
        <w:rPr>
          <w:spacing w:val="-4"/>
          <w:lang w:val="sq-AL" w:eastAsia="el-GR"/>
        </w:rPr>
        <w:t>ë</w:t>
      </w:r>
      <w:r w:rsidRPr="00BC4BA9">
        <w:rPr>
          <w:spacing w:val="-4"/>
          <w:lang w:val="sq-AL"/>
        </w:rPr>
        <w:t>rfaq</w:t>
      </w:r>
      <w:r w:rsidRPr="00BC4BA9">
        <w:rPr>
          <w:spacing w:val="-4"/>
          <w:lang w:val="sq-AL" w:eastAsia="el-GR"/>
        </w:rPr>
        <w:t>ë</w:t>
      </w:r>
      <w:r w:rsidRPr="00BC4BA9">
        <w:rPr>
          <w:spacing w:val="-4"/>
          <w:lang w:val="sq-AL"/>
        </w:rPr>
        <w:t>suar nga përfaqësuesi ligjor z./znj. __________ (k</w:t>
      </w:r>
      <w:r w:rsidRPr="00BC4BA9">
        <w:rPr>
          <w:spacing w:val="-4"/>
          <w:lang w:val="sq-AL" w:eastAsia="el-GR"/>
        </w:rPr>
        <w:t>ë</w:t>
      </w:r>
      <w:r w:rsidRPr="00BC4BA9">
        <w:rPr>
          <w:spacing w:val="-4"/>
          <w:lang w:val="sq-AL"/>
        </w:rPr>
        <w:t>tu m</w:t>
      </w:r>
      <w:r w:rsidRPr="00BC4BA9">
        <w:rPr>
          <w:spacing w:val="-4"/>
          <w:lang w:val="sq-AL" w:eastAsia="el-GR"/>
        </w:rPr>
        <w:t>e</w:t>
      </w:r>
      <w:r w:rsidRPr="00BC4BA9">
        <w:rPr>
          <w:spacing w:val="-4"/>
          <w:lang w:val="sq-AL"/>
        </w:rPr>
        <w:t xml:space="preserve"> posht</w:t>
      </w:r>
      <w:r w:rsidRPr="00BC4BA9">
        <w:rPr>
          <w:spacing w:val="-4"/>
          <w:lang w:val="sq-AL" w:eastAsia="el-GR"/>
        </w:rPr>
        <w:t>ë</w:t>
      </w:r>
      <w:r w:rsidRPr="00BC4BA9">
        <w:rPr>
          <w:spacing w:val="-4"/>
          <w:lang w:val="sq-AL"/>
        </w:rPr>
        <w:t xml:space="preserve"> referuar si </w:t>
      </w:r>
      <w:r w:rsidRPr="00BC4BA9">
        <w:rPr>
          <w:b/>
          <w:spacing w:val="-4"/>
          <w:lang w:val="sq-AL"/>
        </w:rPr>
        <w:t>“Përdoruesi”</w:t>
      </w:r>
      <w:r w:rsidRPr="00BC4BA9">
        <w:rPr>
          <w:spacing w:val="-4"/>
          <w:lang w:val="sq-AL"/>
        </w:rPr>
        <w:t xml:space="preserve">), </w:t>
      </w:r>
    </w:p>
    <w:p w:rsidR="00EB0F78" w:rsidRPr="00BC4BA9" w:rsidRDefault="00EB0F78" w:rsidP="00EB0F78">
      <w:pPr>
        <w:pStyle w:val="Paragrafi"/>
        <w:rPr>
          <w:spacing w:val="-4"/>
          <w:lang w:val="sq-AL"/>
        </w:rPr>
      </w:pPr>
      <w:r w:rsidRPr="00BC4BA9">
        <w:rPr>
          <w:spacing w:val="-4"/>
          <w:lang w:val="sq-AL"/>
        </w:rPr>
        <w:t>secila referuar sipas marrëveshjes, gjithashtu, si “</w:t>
      </w:r>
      <w:r w:rsidRPr="00BC4BA9">
        <w:rPr>
          <w:b/>
          <w:spacing w:val="-4"/>
          <w:lang w:val="sq-AL"/>
        </w:rPr>
        <w:t>Pala</w:t>
      </w:r>
      <w:r w:rsidRPr="00BC4BA9">
        <w:rPr>
          <w:spacing w:val="-4"/>
          <w:lang w:val="sq-AL"/>
        </w:rPr>
        <w:t>” ose së bashku “</w:t>
      </w:r>
      <w:r w:rsidRPr="00BC4BA9">
        <w:rPr>
          <w:b/>
          <w:spacing w:val="-4"/>
          <w:lang w:val="sq-AL"/>
        </w:rPr>
        <w:t>Palët</w:t>
      </w:r>
      <w:r w:rsidRPr="00BC4BA9">
        <w:rPr>
          <w:spacing w:val="-4"/>
          <w:lang w:val="sq-AL"/>
        </w:rPr>
        <w:t>”, sipas rastit.</w:t>
      </w:r>
    </w:p>
    <w:p w:rsidR="00EB0F78" w:rsidRPr="00BC4BA9" w:rsidRDefault="00EB0F78" w:rsidP="00EB0F78">
      <w:pPr>
        <w:pStyle w:val="Paragrafi"/>
        <w:rPr>
          <w:b/>
          <w:spacing w:val="-4"/>
          <w:lang w:val="sq-AL"/>
        </w:rPr>
      </w:pPr>
      <w:r w:rsidRPr="00BC4BA9">
        <w:rPr>
          <w:b/>
          <w:spacing w:val="-4"/>
          <w:lang w:val="sq-AL"/>
        </w:rPr>
        <w:t>Meqenëse:</w:t>
      </w:r>
    </w:p>
    <w:p w:rsidR="00EB0F78" w:rsidRPr="00BC4BA9" w:rsidRDefault="00EB0F78" w:rsidP="00EB0F78">
      <w:pPr>
        <w:pStyle w:val="Paragrafi"/>
        <w:rPr>
          <w:spacing w:val="-4"/>
          <w:lang w:val="sq-AL"/>
        </w:rPr>
      </w:pPr>
      <w:r w:rsidRPr="00BC4BA9">
        <w:rPr>
          <w:spacing w:val="-4"/>
          <w:lang w:val="sq-AL"/>
        </w:rPr>
        <w:t xml:space="preserve">A. Bazuar në marrëveshjen e lidhjes midis OST sh.a. </w:t>
      </w:r>
      <w:bookmarkStart w:id="9" w:name="OLE_LINK1"/>
      <w:bookmarkStart w:id="10" w:name="OLE_LINK2"/>
      <w:r w:rsidRPr="00BC4BA9">
        <w:rPr>
          <w:spacing w:val="-4"/>
          <w:lang w:val="sq-AL"/>
        </w:rPr>
        <w:t>dhe shoqëris</w:t>
      </w:r>
      <w:bookmarkEnd w:id="9"/>
      <w:bookmarkEnd w:id="10"/>
      <w:r w:rsidRPr="00BC4BA9">
        <w:rPr>
          <w:spacing w:val="-4"/>
          <w:lang w:val="sq-AL"/>
        </w:rPr>
        <w:t xml:space="preserve">ë_______, </w:t>
      </w:r>
      <w:r w:rsidRPr="00BC4BA9">
        <w:rPr>
          <w:spacing w:val="-4"/>
          <w:lang w:val="sq-AL" w:eastAsia="sq-AL"/>
        </w:rPr>
        <w:t>nr. _____ prot.</w:t>
      </w:r>
      <w:r w:rsidRPr="00BC4BA9">
        <w:rPr>
          <w:spacing w:val="-4"/>
          <w:lang w:val="sq-AL"/>
        </w:rPr>
        <w:t>, datë __.__.____, u dha leja për lidhje HEC/ngarkesën, me fuqi totale të instaluar ___mw, pranë ________, nëpërmjet aseteve të lidhjes me rrjetin e transmetimit të energjisë elektrike, sipas skemës principale elektrike të lidhjes së aprovuar së bashku me dokumentacionin teknik shtesë;</w:t>
      </w:r>
    </w:p>
    <w:p w:rsidR="00EB0F78" w:rsidRPr="00CF1A1C" w:rsidRDefault="00EB0F78" w:rsidP="00EB0F78">
      <w:pPr>
        <w:pStyle w:val="Paragrafi"/>
        <w:rPr>
          <w:spacing w:val="-6"/>
          <w:lang w:val="sq-AL"/>
        </w:rPr>
      </w:pPr>
      <w:r w:rsidRPr="00CF1A1C">
        <w:rPr>
          <w:spacing w:val="-6"/>
          <w:lang w:val="sq-AL"/>
        </w:rPr>
        <w:t>B. Në zbatim të parashikimeve të Kodit të Rrjetit të Transmetimit, palët do të hyjnë në marrëveshje për operimin e (</w:t>
      </w:r>
      <w:r w:rsidRPr="00CF1A1C">
        <w:rPr>
          <w:i/>
          <w:spacing w:val="-6"/>
          <w:lang w:val="sq-AL"/>
        </w:rPr>
        <w:t>përshkrim i shkurtër i karakteristikave të Përdoruesit</w:t>
      </w:r>
      <w:r w:rsidRPr="00CF1A1C">
        <w:rPr>
          <w:spacing w:val="-6"/>
          <w:lang w:val="sq-AL"/>
        </w:rPr>
        <w:t>) me rrjetin e transmetimit, sipas skemës principale elektrike të aprovuar.</w:t>
      </w:r>
    </w:p>
    <w:p w:rsidR="00EB0F78" w:rsidRPr="00BC4BA9" w:rsidRDefault="00EB0F78" w:rsidP="00EB0F78">
      <w:pPr>
        <w:pStyle w:val="Paragrafi"/>
        <w:rPr>
          <w:spacing w:val="-4"/>
          <w:lang w:val="sq-AL"/>
        </w:rPr>
      </w:pPr>
      <w:r w:rsidRPr="00BC4BA9">
        <w:rPr>
          <w:rStyle w:val="StyleTextBold1Char"/>
          <w:rFonts w:ascii="Garamond" w:hAnsi="Garamond"/>
          <w:spacing w:val="-4"/>
          <w:szCs w:val="24"/>
          <w:lang w:val="sq-AL"/>
        </w:rPr>
        <w:t xml:space="preserve">Palët bien dakord </w:t>
      </w:r>
      <w:r w:rsidRPr="00BC4BA9">
        <w:rPr>
          <w:spacing w:val="-4"/>
          <w:lang w:val="sq-AL"/>
        </w:rPr>
        <w:t>sa më poshtë:</w:t>
      </w:r>
    </w:p>
    <w:p w:rsidR="00EB0F78" w:rsidRPr="00CF1A1C" w:rsidRDefault="00EB0F78" w:rsidP="00EB0F78">
      <w:pPr>
        <w:pStyle w:val="Paragrafi"/>
        <w:rPr>
          <w:b/>
          <w:spacing w:val="-4"/>
          <w:sz w:val="14"/>
          <w:lang w:val="sq-AL"/>
        </w:rPr>
      </w:pPr>
      <w:bookmarkStart w:id="11" w:name="_Toc214168176"/>
      <w:bookmarkEnd w:id="11"/>
    </w:p>
    <w:p w:rsidR="00EB0F78" w:rsidRPr="00BC4BA9" w:rsidRDefault="00EB0F78" w:rsidP="00EB0F78">
      <w:pPr>
        <w:pStyle w:val="Paragrafi"/>
        <w:jc w:val="center"/>
        <w:rPr>
          <w:spacing w:val="-4"/>
          <w:lang w:val="sq-AL"/>
        </w:rPr>
      </w:pPr>
      <w:r w:rsidRPr="00BC4BA9">
        <w:rPr>
          <w:spacing w:val="-4"/>
          <w:lang w:val="sq-AL"/>
        </w:rPr>
        <w:t>Neni 1</w:t>
      </w:r>
    </w:p>
    <w:p w:rsidR="00EB0F78" w:rsidRPr="00BC4BA9" w:rsidRDefault="00EB0F78" w:rsidP="00EB0F78">
      <w:pPr>
        <w:pStyle w:val="Paragrafi"/>
        <w:jc w:val="center"/>
        <w:rPr>
          <w:b/>
          <w:spacing w:val="-4"/>
          <w:lang w:val="sq-AL"/>
        </w:rPr>
      </w:pPr>
      <w:r w:rsidRPr="00BC4BA9">
        <w:rPr>
          <w:b/>
          <w:spacing w:val="-4"/>
          <w:lang w:val="sq-AL"/>
        </w:rPr>
        <w:t>Anekset dhe përkufizimet</w:t>
      </w:r>
    </w:p>
    <w:p w:rsidR="00EB0F78" w:rsidRPr="00CF1A1C" w:rsidRDefault="00EB0F78" w:rsidP="00EB0F78">
      <w:pPr>
        <w:pStyle w:val="Paragrafi"/>
        <w:rPr>
          <w:b/>
          <w:spacing w:val="-4"/>
          <w:sz w:val="12"/>
          <w:lang w:val="sq-AL"/>
        </w:rPr>
      </w:pPr>
    </w:p>
    <w:p w:rsidR="00EB0F78" w:rsidRPr="00BC4BA9" w:rsidRDefault="00EB0F78" w:rsidP="00EB0F78">
      <w:pPr>
        <w:pStyle w:val="Paragrafi"/>
        <w:rPr>
          <w:spacing w:val="-4"/>
          <w:lang w:val="sq-AL"/>
        </w:rPr>
      </w:pPr>
      <w:r w:rsidRPr="00BC4BA9">
        <w:rPr>
          <w:spacing w:val="-4"/>
          <w:lang w:val="sq-AL"/>
        </w:rPr>
        <w:t>1. Të gjitha parashikimet dhe anekset përbëjnë pjesë integrale të kësaj kontrate.</w:t>
      </w:r>
    </w:p>
    <w:p w:rsidR="00EB0F78" w:rsidRPr="00BC4BA9" w:rsidRDefault="00EB0F78" w:rsidP="00EB0F78">
      <w:pPr>
        <w:pStyle w:val="Paragrafi"/>
        <w:rPr>
          <w:spacing w:val="-4"/>
          <w:lang w:val="sq-AL"/>
        </w:rPr>
      </w:pPr>
      <w:r w:rsidRPr="00BC4BA9">
        <w:rPr>
          <w:spacing w:val="-4"/>
          <w:lang w:val="sq-AL"/>
        </w:rPr>
        <w:t>2. Me anekse do të kuptojmë:</w:t>
      </w:r>
    </w:p>
    <w:p w:rsidR="00EB0F78" w:rsidRPr="00BC4BA9" w:rsidRDefault="00EB0F78" w:rsidP="00EB0F78">
      <w:pPr>
        <w:pStyle w:val="Paragrafi"/>
        <w:rPr>
          <w:spacing w:val="-4"/>
          <w:lang w:val="sq-AL"/>
        </w:rPr>
      </w:pPr>
      <w:r w:rsidRPr="00BC4BA9">
        <w:rPr>
          <w:spacing w:val="-4"/>
          <w:lang w:val="sq-AL"/>
        </w:rPr>
        <w:t>a) Aneksi nr. 1. Parametrat operacionalë;</w:t>
      </w:r>
    </w:p>
    <w:p w:rsidR="00EB0F78" w:rsidRPr="00BC4BA9" w:rsidRDefault="00EB0F78" w:rsidP="00EB0F78">
      <w:pPr>
        <w:pStyle w:val="Paragrafi"/>
        <w:rPr>
          <w:spacing w:val="-4"/>
          <w:lang w:val="sq-AL"/>
        </w:rPr>
      </w:pPr>
      <w:r w:rsidRPr="00BC4BA9">
        <w:rPr>
          <w:spacing w:val="-4"/>
          <w:lang w:val="sq-AL"/>
        </w:rPr>
        <w:t>b) Aneksi nr. 2.</w:t>
      </w:r>
      <w:r w:rsidR="00BC127D">
        <w:rPr>
          <w:spacing w:val="-4"/>
          <w:lang w:val="sq-AL"/>
        </w:rPr>
        <w:t xml:space="preserve"> </w:t>
      </w:r>
      <w:r w:rsidRPr="00BC4BA9">
        <w:rPr>
          <w:spacing w:val="-4"/>
          <w:lang w:val="sq-AL"/>
        </w:rPr>
        <w:t>Personeli operativ i autorizuar;</w:t>
      </w:r>
    </w:p>
    <w:p w:rsidR="00EB0F78" w:rsidRPr="00BC4BA9" w:rsidRDefault="00EB0F78" w:rsidP="00EB0F78">
      <w:pPr>
        <w:pStyle w:val="Paragrafi"/>
        <w:rPr>
          <w:spacing w:val="-4"/>
          <w:lang w:val="sq-AL"/>
        </w:rPr>
      </w:pPr>
      <w:r w:rsidRPr="00BC4BA9">
        <w:rPr>
          <w:spacing w:val="-4"/>
          <w:lang w:val="sq-AL"/>
        </w:rPr>
        <w:t xml:space="preserve">c) Aneksi nr. 3. Plani i mbrojtjes dhe rivendosjes; </w:t>
      </w:r>
    </w:p>
    <w:p w:rsidR="00EB0F78" w:rsidRPr="00BC4BA9" w:rsidRDefault="00EB0F78" w:rsidP="00EB0F78">
      <w:pPr>
        <w:pStyle w:val="Paragrafi"/>
        <w:rPr>
          <w:spacing w:val="-4"/>
          <w:lang w:val="sq-AL"/>
        </w:rPr>
      </w:pPr>
      <w:r w:rsidRPr="00BC4BA9">
        <w:rPr>
          <w:spacing w:val="-4"/>
          <w:lang w:val="sq-AL"/>
        </w:rPr>
        <w:t>d) Aneksi nr. 4.</w:t>
      </w:r>
      <w:r w:rsidR="00BC127D">
        <w:rPr>
          <w:spacing w:val="-4"/>
          <w:lang w:val="sq-AL"/>
        </w:rPr>
        <w:t xml:space="preserve"> </w:t>
      </w:r>
      <w:r w:rsidRPr="00BC4BA9">
        <w:rPr>
          <w:spacing w:val="-4"/>
          <w:lang w:val="sq-AL"/>
        </w:rPr>
        <w:t>Dokumentacionin teknik final;</w:t>
      </w:r>
    </w:p>
    <w:p w:rsidR="00EB0F78" w:rsidRPr="00BC4BA9" w:rsidRDefault="00EB0F78" w:rsidP="00EB0F78">
      <w:pPr>
        <w:pStyle w:val="Paragrafi"/>
        <w:rPr>
          <w:spacing w:val="-4"/>
          <w:lang w:val="sq-AL"/>
        </w:rPr>
      </w:pPr>
      <w:r w:rsidRPr="00BC4BA9">
        <w:rPr>
          <w:spacing w:val="-4"/>
          <w:lang w:val="sq-AL"/>
        </w:rPr>
        <w:t>e) Aneksi nr. 5.</w:t>
      </w:r>
      <w:r w:rsidR="00BC127D">
        <w:rPr>
          <w:spacing w:val="-4"/>
          <w:lang w:val="sq-AL"/>
        </w:rPr>
        <w:t xml:space="preserve"> </w:t>
      </w:r>
      <w:r w:rsidRPr="00BC4BA9">
        <w:rPr>
          <w:spacing w:val="-4"/>
          <w:lang w:val="sq-AL"/>
        </w:rPr>
        <w:t>Pyetësori i monitorimit.</w:t>
      </w:r>
    </w:p>
    <w:p w:rsidR="00EB0F78" w:rsidRPr="00BC4BA9" w:rsidRDefault="00EB0F78" w:rsidP="00EB0F78">
      <w:pPr>
        <w:pStyle w:val="Paragrafi"/>
        <w:rPr>
          <w:spacing w:val="-4"/>
          <w:lang w:val="sq-AL"/>
        </w:rPr>
      </w:pPr>
      <w:r w:rsidRPr="00BC4BA9">
        <w:rPr>
          <w:spacing w:val="-4"/>
          <w:lang w:val="sq-AL"/>
        </w:rPr>
        <w:t>Në rast konflikti, ndërmjet përcaktimeve të bëra në anekset e kësaj kontrate dhe dispozitave të mëposhtme, këto të fundit do të mbizotërojnë.</w:t>
      </w:r>
    </w:p>
    <w:p w:rsidR="00EB0F78" w:rsidRPr="00BC4BA9" w:rsidRDefault="00EB0F78" w:rsidP="00EB0F78">
      <w:pPr>
        <w:pStyle w:val="Paragrafi"/>
        <w:rPr>
          <w:spacing w:val="-4"/>
          <w:lang w:val="sq-AL"/>
        </w:rPr>
      </w:pPr>
      <w:r w:rsidRPr="00BC4BA9">
        <w:rPr>
          <w:spacing w:val="-4"/>
          <w:lang w:val="sq-AL"/>
        </w:rPr>
        <w:t>3. Në këtë marrëveshje (përfshirë anekset e saj), përveç kur konteksti e kërkon ndryshe, çdo term dhe përkufizim i përdorur ka të njëjtin kuptim me atë të përcaktuar në ligjin nr. 43/2015, “Për sektorin e energjisë elektrike”, Kodin e Rrjetit të Transmetimit dhe Marrëveshjen e Lidhjes.</w:t>
      </w:r>
    </w:p>
    <w:p w:rsidR="00EB0F78" w:rsidRPr="00CF1A1C" w:rsidRDefault="00EB0F78" w:rsidP="00EB0F78">
      <w:pPr>
        <w:pStyle w:val="Paragrafi"/>
        <w:rPr>
          <w:b/>
          <w:spacing w:val="-4"/>
          <w:sz w:val="14"/>
          <w:lang w:val="sq-AL"/>
        </w:rPr>
      </w:pPr>
      <w:bookmarkStart w:id="12" w:name="_Toc213497884"/>
      <w:bookmarkStart w:id="13" w:name="_Toc214168177"/>
    </w:p>
    <w:p w:rsidR="00EB0F78" w:rsidRPr="00BC4BA9" w:rsidRDefault="00EB0F78" w:rsidP="00EB0F78">
      <w:pPr>
        <w:pStyle w:val="Paragrafi"/>
        <w:jc w:val="center"/>
        <w:rPr>
          <w:spacing w:val="-4"/>
          <w:lang w:val="sq-AL"/>
        </w:rPr>
      </w:pPr>
      <w:r w:rsidRPr="00BC4BA9">
        <w:rPr>
          <w:spacing w:val="-4"/>
          <w:lang w:val="sq-AL"/>
        </w:rPr>
        <w:t>Neni 2</w:t>
      </w:r>
    </w:p>
    <w:p w:rsidR="00EB0F78" w:rsidRPr="00BC4BA9" w:rsidRDefault="00EB0F78" w:rsidP="00EB0F78">
      <w:pPr>
        <w:pStyle w:val="Paragrafi"/>
        <w:jc w:val="center"/>
        <w:rPr>
          <w:b/>
          <w:spacing w:val="-4"/>
          <w:lang w:val="sq-AL"/>
        </w:rPr>
      </w:pPr>
      <w:r w:rsidRPr="00BC4BA9">
        <w:rPr>
          <w:b/>
          <w:spacing w:val="-4"/>
          <w:lang w:val="sq-AL"/>
        </w:rPr>
        <w:t>Objekti</w:t>
      </w:r>
    </w:p>
    <w:p w:rsidR="00EB0F78" w:rsidRPr="00CF1A1C" w:rsidRDefault="00EB0F78" w:rsidP="00EB0F78">
      <w:pPr>
        <w:pStyle w:val="Paragrafi"/>
        <w:rPr>
          <w:b/>
          <w:spacing w:val="-4"/>
          <w:sz w:val="14"/>
          <w:lang w:val="sq-AL"/>
        </w:rPr>
      </w:pPr>
    </w:p>
    <w:p w:rsidR="00EB0F78" w:rsidRPr="00BC4BA9" w:rsidRDefault="00EB0F78" w:rsidP="00EB0F78">
      <w:pPr>
        <w:pStyle w:val="Paragrafi"/>
        <w:rPr>
          <w:b/>
          <w:spacing w:val="-4"/>
          <w:lang w:val="sq-AL"/>
        </w:rPr>
      </w:pPr>
      <w:r w:rsidRPr="00BC4BA9">
        <w:rPr>
          <w:spacing w:val="-4"/>
          <w:lang w:val="sq-AL"/>
        </w:rPr>
        <w:t xml:space="preserve">Kjo marrëveshje ka për qëllim të rregullojë marrëdhëniet midis OST sh.a. dhe Përdoruesit të rrjetit në lidhje me tërësinë e veprimeve operative të detyrueshme që do të kryejë Përdoruesi i rrjetit, i lidhur në sistemin e transmetimit si rezultat i kësaj lidhjeje dhe në funksion të kryerjes së operimit të sigurt dhe të qëndrueshëm të sistemit të energjisë elektrike. </w:t>
      </w:r>
    </w:p>
    <w:p w:rsidR="00EB0F78" w:rsidRPr="00CF1A1C" w:rsidRDefault="00EB0F78" w:rsidP="00EB0F78">
      <w:pPr>
        <w:pStyle w:val="Paragrafi"/>
        <w:rPr>
          <w:b/>
          <w:spacing w:val="-4"/>
          <w:sz w:val="14"/>
          <w:lang w:val="sq-AL"/>
        </w:rPr>
      </w:pPr>
    </w:p>
    <w:p w:rsidR="00EB0F78" w:rsidRPr="00BC4BA9" w:rsidRDefault="00EB0F78" w:rsidP="00EB0F78">
      <w:pPr>
        <w:pStyle w:val="Paragrafi"/>
        <w:jc w:val="center"/>
        <w:rPr>
          <w:spacing w:val="-4"/>
          <w:lang w:val="sq-AL"/>
        </w:rPr>
      </w:pPr>
      <w:r w:rsidRPr="00BC4BA9">
        <w:rPr>
          <w:spacing w:val="-4"/>
          <w:lang w:val="sq-AL"/>
        </w:rPr>
        <w:t>Neni 3</w:t>
      </w:r>
    </w:p>
    <w:p w:rsidR="00EB0F78" w:rsidRPr="00BC4BA9" w:rsidRDefault="00EB0F78" w:rsidP="00EB0F78">
      <w:pPr>
        <w:pStyle w:val="Paragrafi"/>
        <w:jc w:val="center"/>
        <w:rPr>
          <w:b/>
          <w:spacing w:val="-4"/>
          <w:lang w:val="sq-AL"/>
        </w:rPr>
      </w:pPr>
      <w:r w:rsidRPr="00BC4BA9">
        <w:rPr>
          <w:b/>
          <w:spacing w:val="-4"/>
          <w:lang w:val="sq-AL"/>
        </w:rPr>
        <w:t>Kohëzgjatja e Marrëveshjes</w:t>
      </w:r>
    </w:p>
    <w:p w:rsidR="00EB0F78" w:rsidRPr="00CF1A1C" w:rsidRDefault="00EB0F78" w:rsidP="00EB0F78">
      <w:pPr>
        <w:pStyle w:val="Paragrafi"/>
        <w:rPr>
          <w:spacing w:val="-4"/>
          <w:sz w:val="14"/>
          <w:lang w:val="sq-AL"/>
        </w:rPr>
      </w:pPr>
    </w:p>
    <w:p w:rsidR="00EB0F78" w:rsidRPr="00BC4BA9" w:rsidRDefault="00EB0F78" w:rsidP="00EB0F78">
      <w:pPr>
        <w:pStyle w:val="Paragrafi"/>
        <w:rPr>
          <w:spacing w:val="-4"/>
          <w:lang w:val="sq-AL"/>
        </w:rPr>
      </w:pPr>
      <w:r w:rsidRPr="00BC4BA9">
        <w:rPr>
          <w:spacing w:val="-4"/>
          <w:lang w:val="sq-AL"/>
        </w:rPr>
        <w:t xml:space="preserve">1. Kjo marrëveshje lidhet për një kohëzgjatje të pacaktuar, përveç rasteve të mospërmbushjes, sipas nenit 18. </w:t>
      </w:r>
    </w:p>
    <w:p w:rsidR="00EB0F78" w:rsidRPr="00BC4BA9" w:rsidRDefault="00EB0F78" w:rsidP="00EB0F78">
      <w:pPr>
        <w:pStyle w:val="Paragrafi"/>
        <w:rPr>
          <w:b/>
          <w:spacing w:val="-4"/>
          <w:lang w:val="sq-AL"/>
        </w:rPr>
      </w:pPr>
      <w:r w:rsidRPr="00BC4BA9">
        <w:rPr>
          <w:spacing w:val="-4"/>
          <w:lang w:val="sq-AL"/>
        </w:rPr>
        <w:t>2. Në rastin kur Përdoruesi synon ta përfundojë këtë marrëveshje duhet të bëjë të ditur qëllimin për përfundimin e saj, duke njoftuar OST sh.a. me anë të njoftimit të regjistruar 3 (tre) muaj përpara.</w:t>
      </w:r>
      <w:bookmarkEnd w:id="12"/>
      <w:bookmarkEnd w:id="13"/>
    </w:p>
    <w:p w:rsidR="00EB0F78" w:rsidRPr="00CF1A1C" w:rsidRDefault="00EB0F78" w:rsidP="00EB0F78">
      <w:pPr>
        <w:pStyle w:val="Paragrafi"/>
        <w:rPr>
          <w:b/>
          <w:spacing w:val="-4"/>
          <w:sz w:val="14"/>
          <w:lang w:val="sq-AL"/>
        </w:rPr>
      </w:pPr>
      <w:bookmarkStart w:id="14" w:name="_Toc214168179"/>
    </w:p>
    <w:p w:rsidR="00EB0F78" w:rsidRPr="00BC4BA9" w:rsidRDefault="00EB0F78" w:rsidP="00EB0F78">
      <w:pPr>
        <w:pStyle w:val="Paragrafi"/>
        <w:jc w:val="center"/>
        <w:rPr>
          <w:spacing w:val="-4"/>
          <w:lang w:val="sq-AL"/>
        </w:rPr>
      </w:pPr>
      <w:r w:rsidRPr="00BC4BA9">
        <w:rPr>
          <w:spacing w:val="-4"/>
          <w:lang w:val="sq-AL"/>
        </w:rPr>
        <w:t>Neni 4</w:t>
      </w:r>
    </w:p>
    <w:p w:rsidR="00EB0F78" w:rsidRPr="00BC4BA9" w:rsidRDefault="00EB0F78" w:rsidP="00EB0F78">
      <w:pPr>
        <w:pStyle w:val="Paragrafi"/>
        <w:jc w:val="center"/>
        <w:rPr>
          <w:b/>
          <w:spacing w:val="-4"/>
          <w:lang w:val="sq-AL"/>
        </w:rPr>
      </w:pPr>
      <w:r w:rsidRPr="00BC4BA9">
        <w:rPr>
          <w:b/>
          <w:spacing w:val="-4"/>
          <w:lang w:val="sq-AL"/>
        </w:rPr>
        <w:t>Detyrimet e OST sh.a.</w:t>
      </w:r>
    </w:p>
    <w:p w:rsidR="00EB0F78" w:rsidRPr="00CF1A1C" w:rsidRDefault="00EB0F78" w:rsidP="00EB0F78">
      <w:pPr>
        <w:pStyle w:val="Paragrafi"/>
        <w:rPr>
          <w:b/>
          <w:spacing w:val="-4"/>
          <w:sz w:val="14"/>
          <w:lang w:val="sq-AL"/>
        </w:rPr>
      </w:pPr>
    </w:p>
    <w:bookmarkEnd w:id="14"/>
    <w:p w:rsidR="00EB0F78" w:rsidRPr="00BC4BA9" w:rsidRDefault="00EB0F78" w:rsidP="00EB0F78">
      <w:pPr>
        <w:pStyle w:val="Paragrafi"/>
        <w:rPr>
          <w:spacing w:val="-4"/>
          <w:lang w:val="sq-AL"/>
        </w:rPr>
      </w:pPr>
      <w:r w:rsidRPr="00BC4BA9">
        <w:rPr>
          <w:spacing w:val="-4"/>
          <w:lang w:val="sq-AL"/>
        </w:rPr>
        <w:t xml:space="preserve">OST sh.a. do të koordinojë dhe do të operojë Sistemin e Transmetimit të Energjisë Elektrike, sipas përcaktimeve të bëra në Kodin e Rrjetit të Transmetimit dhe kësaj marrëveshjeje, duke </w:t>
      </w:r>
      <w:bookmarkStart w:id="15" w:name="_Ref210720750"/>
      <w:bookmarkEnd w:id="15"/>
      <w:r w:rsidRPr="00BC4BA9">
        <w:rPr>
          <w:spacing w:val="-4"/>
          <w:lang w:val="sq-AL"/>
        </w:rPr>
        <w:t>marrë përsipër planifikimet dhe detyrimet përkatëse ndaj Përdoruesit.</w:t>
      </w:r>
    </w:p>
    <w:p w:rsidR="00EB0F78" w:rsidRPr="00BC127D" w:rsidRDefault="00EB0F78" w:rsidP="00BC127D">
      <w:pPr>
        <w:pStyle w:val="Paragrafi"/>
        <w:ind w:firstLine="0"/>
        <w:rPr>
          <w:b/>
          <w:spacing w:val="-4"/>
          <w:sz w:val="14"/>
          <w:lang w:val="sq-AL"/>
        </w:rPr>
      </w:pPr>
    </w:p>
    <w:p w:rsidR="00EB0F78" w:rsidRPr="00BC4BA9" w:rsidRDefault="00EB0F78" w:rsidP="00EB0F78">
      <w:pPr>
        <w:pStyle w:val="Paragrafi"/>
        <w:jc w:val="center"/>
        <w:rPr>
          <w:spacing w:val="-4"/>
          <w:lang w:val="sq-AL"/>
        </w:rPr>
      </w:pPr>
      <w:r w:rsidRPr="00BC4BA9">
        <w:rPr>
          <w:spacing w:val="-4"/>
          <w:lang w:val="sq-AL"/>
        </w:rPr>
        <w:t>Neni 5</w:t>
      </w:r>
    </w:p>
    <w:p w:rsidR="00EB0F78" w:rsidRPr="00BC4BA9" w:rsidRDefault="00EB0F78" w:rsidP="00EB0F78">
      <w:pPr>
        <w:pStyle w:val="Paragrafi"/>
        <w:jc w:val="center"/>
        <w:rPr>
          <w:b/>
          <w:spacing w:val="-4"/>
          <w:lang w:val="sq-AL"/>
        </w:rPr>
      </w:pPr>
      <w:r w:rsidRPr="00BC4BA9">
        <w:rPr>
          <w:b/>
          <w:spacing w:val="-4"/>
          <w:lang w:val="sq-AL"/>
        </w:rPr>
        <w:t>Kushtet e operimit</w:t>
      </w:r>
    </w:p>
    <w:p w:rsidR="00EB0F78" w:rsidRPr="00CF1A1C" w:rsidRDefault="00EB0F78" w:rsidP="00EB0F78">
      <w:pPr>
        <w:pStyle w:val="Paragrafi"/>
        <w:rPr>
          <w:spacing w:val="-4"/>
          <w:sz w:val="6"/>
          <w:lang w:val="sq-AL"/>
        </w:rPr>
      </w:pPr>
    </w:p>
    <w:p w:rsidR="00EB0F78" w:rsidRPr="00BC4BA9" w:rsidRDefault="00EB0F78" w:rsidP="00EB0F78">
      <w:pPr>
        <w:pStyle w:val="Paragrafi"/>
        <w:rPr>
          <w:spacing w:val="-4"/>
          <w:lang w:val="sq-AL"/>
        </w:rPr>
      </w:pPr>
      <w:r w:rsidRPr="00BC4BA9">
        <w:rPr>
          <w:spacing w:val="-4"/>
          <w:lang w:val="sq-AL"/>
        </w:rPr>
        <w:t xml:space="preserve">1. Përdoruesi do të zbatojë dhe do të respektojë kushtet e operimit që përcaktojnë veprimet e përbashkëta operative që kryhen në gjendjen normale të operimit të sistemit, si dhe veprimet e përbashkëta në kushte jonormale, nëse sistemi është në gjendje: </w:t>
      </w:r>
    </w:p>
    <w:p w:rsidR="00EB0F78" w:rsidRPr="00BC4BA9" w:rsidRDefault="00EB0F78" w:rsidP="00EB0F78">
      <w:pPr>
        <w:pStyle w:val="Paragrafi"/>
        <w:rPr>
          <w:spacing w:val="-4"/>
          <w:lang w:val="sq-AL"/>
        </w:rPr>
      </w:pPr>
      <w:r w:rsidRPr="00BC4BA9">
        <w:rPr>
          <w:spacing w:val="-4"/>
          <w:lang w:val="sq-AL"/>
        </w:rPr>
        <w:t xml:space="preserve">a) Alarmi; </w:t>
      </w:r>
    </w:p>
    <w:p w:rsidR="00EB0F78" w:rsidRPr="00BC4BA9" w:rsidRDefault="00EB0F78" w:rsidP="00EB0F78">
      <w:pPr>
        <w:pStyle w:val="Paragrafi"/>
        <w:rPr>
          <w:spacing w:val="-4"/>
          <w:lang w:val="sq-AL"/>
        </w:rPr>
      </w:pPr>
      <w:r w:rsidRPr="00BC4BA9">
        <w:rPr>
          <w:spacing w:val="-4"/>
          <w:lang w:val="sq-AL"/>
        </w:rPr>
        <w:t xml:space="preserve">b) Emergjence; </w:t>
      </w:r>
    </w:p>
    <w:p w:rsidR="00EB0F78" w:rsidRPr="00BC4BA9" w:rsidRDefault="00EB0F78" w:rsidP="00EB0F78">
      <w:pPr>
        <w:pStyle w:val="Paragrafi"/>
        <w:rPr>
          <w:spacing w:val="-4"/>
          <w:lang w:val="sq-AL"/>
        </w:rPr>
      </w:pPr>
      <w:r w:rsidRPr="00BC4BA9">
        <w:rPr>
          <w:spacing w:val="-4"/>
          <w:lang w:val="sq-AL"/>
        </w:rPr>
        <w:t xml:space="preserve">c) Rënie të pjesshme/rënie të plotë; </w:t>
      </w:r>
    </w:p>
    <w:p w:rsidR="00EB0F78" w:rsidRPr="00BC4BA9" w:rsidRDefault="00EB0F78" w:rsidP="00EB0F78">
      <w:pPr>
        <w:pStyle w:val="Paragrafi"/>
        <w:rPr>
          <w:spacing w:val="-4"/>
          <w:lang w:val="sq-AL"/>
        </w:rPr>
      </w:pPr>
      <w:r w:rsidRPr="00BC4BA9">
        <w:rPr>
          <w:spacing w:val="-4"/>
          <w:lang w:val="sq-AL"/>
        </w:rPr>
        <w:t>d) Rivendosje.</w:t>
      </w:r>
    </w:p>
    <w:p w:rsidR="00EB0F78" w:rsidRPr="00BC4BA9" w:rsidRDefault="00EB0F78" w:rsidP="00EB0F78">
      <w:pPr>
        <w:pStyle w:val="Paragrafi"/>
        <w:rPr>
          <w:spacing w:val="-4"/>
          <w:lang w:val="sq-AL"/>
        </w:rPr>
      </w:pPr>
      <w:r w:rsidRPr="00BC4BA9">
        <w:rPr>
          <w:spacing w:val="-4"/>
          <w:lang w:val="sq-AL"/>
        </w:rPr>
        <w:t>2. Përdoruesi respekton dhe zbaton procedurën e komunikimit me OST sh.a., siç përshkruhet në këtë marrëveshje dhe në Kodin e Rrjetit të Transmetimit.</w:t>
      </w:r>
    </w:p>
    <w:p w:rsidR="00EB0F78" w:rsidRPr="00BC4BA9" w:rsidRDefault="00EB0F78" w:rsidP="00EB0F78">
      <w:pPr>
        <w:pStyle w:val="Paragrafi"/>
        <w:rPr>
          <w:spacing w:val="-4"/>
          <w:lang w:val="sq-AL"/>
        </w:rPr>
      </w:pPr>
      <w:r w:rsidRPr="00BC4BA9">
        <w:rPr>
          <w:spacing w:val="-4"/>
          <w:lang w:val="sq-AL"/>
        </w:rPr>
        <w:t>3. Përdoruesi respekton kufijtë dhe parametrat e sigurisë operacionale të përcaktuar në këtë marrëveshje në aneksin 1, në lidhje me:</w:t>
      </w:r>
    </w:p>
    <w:p w:rsidR="00EB0F78" w:rsidRPr="00BC4BA9" w:rsidRDefault="00EB0F78" w:rsidP="00EB0F78">
      <w:pPr>
        <w:pStyle w:val="Paragrafi"/>
        <w:rPr>
          <w:spacing w:val="-4"/>
          <w:lang w:val="sq-AL"/>
        </w:rPr>
      </w:pPr>
      <w:r w:rsidRPr="00BC4BA9">
        <w:rPr>
          <w:spacing w:val="-4"/>
          <w:lang w:val="sq-AL"/>
        </w:rPr>
        <w:t xml:space="preserve">a) Menaxhimin e tensionit dhe të fuqisë reaktive; </w:t>
      </w:r>
    </w:p>
    <w:p w:rsidR="00EB0F78" w:rsidRPr="00BC4BA9" w:rsidRDefault="00EB0F78" w:rsidP="00EB0F78">
      <w:pPr>
        <w:pStyle w:val="Paragrafi"/>
        <w:rPr>
          <w:spacing w:val="-4"/>
          <w:lang w:val="sq-AL"/>
        </w:rPr>
      </w:pPr>
      <w:r w:rsidRPr="00BC4BA9">
        <w:rPr>
          <w:spacing w:val="-4"/>
          <w:lang w:val="sq-AL"/>
        </w:rPr>
        <w:t>b) Menaxhimin e frekuencës;</w:t>
      </w:r>
    </w:p>
    <w:p w:rsidR="00EB0F78" w:rsidRPr="00BC4BA9" w:rsidRDefault="00EB0F78" w:rsidP="00EB0F78">
      <w:pPr>
        <w:pStyle w:val="Paragrafi"/>
        <w:rPr>
          <w:spacing w:val="-4"/>
          <w:lang w:val="sq-AL"/>
        </w:rPr>
      </w:pPr>
      <w:r w:rsidRPr="00BC4BA9">
        <w:rPr>
          <w:spacing w:val="-4"/>
          <w:lang w:val="sq-AL"/>
        </w:rPr>
        <w:t>c) Menaxhimin e rrymave të lidhjes së shkurtër;</w:t>
      </w:r>
    </w:p>
    <w:p w:rsidR="00EB0F78" w:rsidRPr="00BC4BA9" w:rsidRDefault="00EB0F78" w:rsidP="00EB0F78">
      <w:pPr>
        <w:pStyle w:val="Paragrafi"/>
        <w:rPr>
          <w:spacing w:val="-4"/>
          <w:lang w:val="sq-AL"/>
        </w:rPr>
      </w:pPr>
      <w:r w:rsidRPr="00BC4BA9">
        <w:rPr>
          <w:spacing w:val="-4"/>
          <w:lang w:val="sq-AL"/>
        </w:rPr>
        <w:t>d) Faktorin e fuqisë;</w:t>
      </w:r>
    </w:p>
    <w:p w:rsidR="00EB0F78" w:rsidRPr="00BC4BA9" w:rsidRDefault="00EB0F78" w:rsidP="00EB0F78">
      <w:pPr>
        <w:pStyle w:val="Paragrafi"/>
        <w:rPr>
          <w:spacing w:val="-4"/>
          <w:lang w:val="sq-AL"/>
        </w:rPr>
      </w:pPr>
      <w:r w:rsidRPr="00BC4BA9">
        <w:rPr>
          <w:spacing w:val="-4"/>
          <w:lang w:val="sq-AL"/>
        </w:rPr>
        <w:t>e) Tokëzimin;</w:t>
      </w:r>
    </w:p>
    <w:p w:rsidR="00EB0F78" w:rsidRPr="00BC4BA9" w:rsidRDefault="00EB0F78" w:rsidP="00EB0F78">
      <w:pPr>
        <w:pStyle w:val="Paragrafi"/>
        <w:rPr>
          <w:spacing w:val="-4"/>
          <w:lang w:val="sq-AL"/>
        </w:rPr>
      </w:pPr>
      <w:r w:rsidRPr="00BC4BA9">
        <w:rPr>
          <w:spacing w:val="-4"/>
          <w:lang w:val="sq-AL"/>
        </w:rPr>
        <w:t>f) Vlerat e shkyçjes automatike nga mbi/</w:t>
      </w:r>
      <w:r>
        <w:rPr>
          <w:spacing w:val="-4"/>
          <w:lang w:val="sq-AL"/>
        </w:rPr>
        <w:t xml:space="preserve"> </w:t>
      </w:r>
      <w:r w:rsidRPr="00BC4BA9">
        <w:rPr>
          <w:spacing w:val="-4"/>
          <w:lang w:val="sq-AL"/>
        </w:rPr>
        <w:t>nënfrekuenca.</w:t>
      </w:r>
    </w:p>
    <w:p w:rsidR="00EB0F78" w:rsidRPr="00CF1A1C" w:rsidRDefault="00EB0F78" w:rsidP="00EB0F78">
      <w:pPr>
        <w:pStyle w:val="Paragrafi"/>
        <w:rPr>
          <w:b/>
          <w:spacing w:val="-4"/>
          <w:sz w:val="14"/>
          <w:lang w:val="sq-AL"/>
        </w:rPr>
      </w:pPr>
    </w:p>
    <w:p w:rsidR="00EB0F78" w:rsidRPr="00BC4BA9" w:rsidRDefault="00EB0F78" w:rsidP="00EB0F78">
      <w:pPr>
        <w:pStyle w:val="Paragrafi"/>
        <w:jc w:val="center"/>
        <w:rPr>
          <w:b/>
          <w:spacing w:val="-4"/>
          <w:lang w:val="sq-AL"/>
        </w:rPr>
      </w:pPr>
      <w:r w:rsidRPr="00BC4BA9">
        <w:rPr>
          <w:spacing w:val="-4"/>
          <w:lang w:val="sq-AL"/>
        </w:rPr>
        <w:t>Neni</w:t>
      </w:r>
      <w:r w:rsidRPr="00BC4BA9">
        <w:rPr>
          <w:b/>
          <w:spacing w:val="-4"/>
          <w:lang w:val="sq-AL"/>
        </w:rPr>
        <w:t xml:space="preserve"> </w:t>
      </w:r>
      <w:r w:rsidRPr="00BC4BA9">
        <w:rPr>
          <w:spacing w:val="-4"/>
          <w:lang w:val="sq-AL"/>
        </w:rPr>
        <w:t>6</w:t>
      </w:r>
    </w:p>
    <w:p w:rsidR="00EB0F78" w:rsidRPr="00BC4BA9" w:rsidRDefault="00EB0F78" w:rsidP="00EB0F78">
      <w:pPr>
        <w:pStyle w:val="Paragrafi"/>
        <w:jc w:val="center"/>
        <w:rPr>
          <w:b/>
          <w:spacing w:val="-4"/>
          <w:lang w:val="sq-AL"/>
        </w:rPr>
      </w:pPr>
      <w:r w:rsidRPr="00BC4BA9">
        <w:rPr>
          <w:b/>
          <w:spacing w:val="-4"/>
          <w:lang w:val="sq-AL"/>
        </w:rPr>
        <w:t>Operimi dhe detyrimet e Përdoruesit</w:t>
      </w:r>
    </w:p>
    <w:p w:rsidR="00EB0F78" w:rsidRPr="00CF1A1C" w:rsidRDefault="00EB0F78" w:rsidP="00EB0F78">
      <w:pPr>
        <w:pStyle w:val="Paragrafi"/>
        <w:rPr>
          <w:spacing w:val="-4"/>
          <w:sz w:val="14"/>
          <w:lang w:val="sq-AL"/>
        </w:rPr>
      </w:pPr>
    </w:p>
    <w:p w:rsidR="00EB0F78" w:rsidRPr="00BC4BA9" w:rsidRDefault="00EB0F78" w:rsidP="00EB0F78">
      <w:pPr>
        <w:pStyle w:val="Paragrafi"/>
        <w:rPr>
          <w:spacing w:val="-4"/>
          <w:lang w:val="sq-AL"/>
        </w:rPr>
      </w:pPr>
      <w:r w:rsidRPr="00BC4BA9">
        <w:rPr>
          <w:spacing w:val="-4"/>
          <w:lang w:val="sq-AL"/>
        </w:rPr>
        <w:t>1. Përdoruesi do të përfitojë shërbimin e transmetimit nga OST sh.a., në përputhje me përcaktimet e ligjit nr. 43/2015, “Për Sektorin e Energjisë Elektrike”, Kodin e Rrjetit të Transmetimit, Modelin e Tregut të Energjisë Elektrike dhe Rregullave të Tregut të Energjisë Elektrike.</w:t>
      </w:r>
    </w:p>
    <w:p w:rsidR="00EB0F78" w:rsidRPr="00BC4BA9" w:rsidRDefault="00EB0F78" w:rsidP="00EB0F78">
      <w:pPr>
        <w:pStyle w:val="Paragrafi"/>
        <w:rPr>
          <w:spacing w:val="-4"/>
          <w:lang w:val="sq-AL"/>
        </w:rPr>
      </w:pPr>
      <w:r w:rsidRPr="00BC4BA9">
        <w:rPr>
          <w:spacing w:val="-4"/>
          <w:lang w:val="sq-AL"/>
        </w:rPr>
        <w:t xml:space="preserve">2. Përdoruesi do të operojë pajisjet e tij në përputhje me specifikimet teknike të Kodit të Rrjetit të Transmetimit dhe kërkesat e OST sh.a., me kujdesin e duhur për sigurinë operacionale të rrjetit dhe të përdoruesve të tjerë. </w:t>
      </w:r>
    </w:p>
    <w:p w:rsidR="00EB0F78" w:rsidRPr="00BC4BA9" w:rsidRDefault="00EB0F78" w:rsidP="00EB0F78">
      <w:pPr>
        <w:pStyle w:val="Paragrafi"/>
        <w:rPr>
          <w:spacing w:val="-4"/>
          <w:lang w:val="sq-AL"/>
        </w:rPr>
      </w:pPr>
      <w:r w:rsidRPr="00BC4BA9">
        <w:rPr>
          <w:spacing w:val="-4"/>
          <w:lang w:val="sq-AL"/>
        </w:rPr>
        <w:t xml:space="preserve">3. Në çdo rast, përdoruesi (Qendra Operative e Përdoruesit) do të veprojë sipas urdhrave apo udhëzimeve të OST sh.a. (Qendra Kombëtare Dispeçer) dhe çdo mosmarrëveshje do të zgjidhet sipas procedurave të parashikuara në aktet në fuqi, pas kapërcimit të situatës së emergjencës dhe normalizimit të gjendjes së sistemit. </w:t>
      </w:r>
    </w:p>
    <w:p w:rsidR="00EB0F78" w:rsidRPr="00BC4BA9" w:rsidRDefault="00EB0F78" w:rsidP="00EB0F78">
      <w:pPr>
        <w:pStyle w:val="Paragrafi"/>
        <w:rPr>
          <w:spacing w:val="-4"/>
          <w:lang w:val="sq-AL"/>
        </w:rPr>
      </w:pPr>
      <w:r w:rsidRPr="00BC4BA9">
        <w:rPr>
          <w:spacing w:val="-4"/>
          <w:lang w:val="sq-AL"/>
        </w:rPr>
        <w:t>4. Përdoruesi mban objektin (njësinë e tij të gjenerimit/të konsumit të energjisë) në gjendje operimi të sigurt, të qëndrueshëm, eficient dhe në pajtueshmëri, në përputhje me marrëveshjen e lidhjes dhe Kodin e Rrjetit të Transmetimit gjatë gjithë jetëgjatësisë së tij.</w:t>
      </w:r>
    </w:p>
    <w:p w:rsidR="00EB0F78" w:rsidRPr="00BC4BA9" w:rsidRDefault="00EB0F78" w:rsidP="00EB0F78">
      <w:pPr>
        <w:pStyle w:val="Paragrafi"/>
        <w:rPr>
          <w:spacing w:val="-4"/>
          <w:lang w:val="sq-AL"/>
        </w:rPr>
      </w:pPr>
      <w:r w:rsidRPr="00BC4BA9">
        <w:rPr>
          <w:spacing w:val="-4"/>
          <w:lang w:val="sq-AL"/>
        </w:rPr>
        <w:t xml:space="preserve">5. OST sh.a. ka të drejtë të ketë akses në të dhënat dhe dokumentacionin e Përdoruesit, duke respektuar konfidencialitetin e tyre dhe duke siguruar mospublikimin e informacionit me natyrë tregtare, konform përcaktimeve të bëra në Kodin e Rrjetit të Transmetimit për Konfidencialitetin. </w:t>
      </w:r>
    </w:p>
    <w:p w:rsidR="00EB0F78" w:rsidRPr="00BC4BA9" w:rsidRDefault="00EB0F78" w:rsidP="00EB0F78">
      <w:pPr>
        <w:pStyle w:val="Paragrafi"/>
        <w:rPr>
          <w:spacing w:val="-4"/>
          <w:lang w:val="sq-AL"/>
        </w:rPr>
      </w:pPr>
      <w:r w:rsidRPr="00BC4BA9">
        <w:rPr>
          <w:spacing w:val="-4"/>
          <w:lang w:val="sq-AL"/>
        </w:rPr>
        <w:t xml:space="preserve">6. OST sh.a. ka të drejtë të kryejë monitorimet (sipas aneksit 5), inspektimet dhe testimet e nevojshme dhe të kërkojë nga Përdoruesi kryerjen e testimeve, konform Kodit të Rrjetit të Transmetimit. </w:t>
      </w:r>
    </w:p>
    <w:p w:rsidR="00EB0F78" w:rsidRPr="00BC4BA9" w:rsidRDefault="00EB0F78" w:rsidP="00EB0F78">
      <w:pPr>
        <w:pStyle w:val="Paragrafi"/>
        <w:rPr>
          <w:spacing w:val="-4"/>
          <w:lang w:val="sq-AL"/>
        </w:rPr>
      </w:pPr>
      <w:r w:rsidRPr="00BC4BA9">
        <w:rPr>
          <w:spacing w:val="-4"/>
          <w:lang w:val="sq-AL"/>
        </w:rPr>
        <w:t>7. Përdoruesi bashkëpunon dhe koordinon me OST sh.a., duke zbatuar instruksionet dhe urdhrat, të cilët lidhen me operimin eficient dhe të qëndrueshëm të sistemit elektroenergjetik, sigurinë operacionale dhe të furnizimit në nivel kombëtar dhe në raport me sistemet fqinje.</w:t>
      </w:r>
    </w:p>
    <w:p w:rsidR="00EB0F78" w:rsidRPr="00CF1A1C" w:rsidRDefault="00EB0F78" w:rsidP="00EB0F78">
      <w:pPr>
        <w:pStyle w:val="Paragrafi"/>
        <w:rPr>
          <w:lang w:val="sq-AL"/>
        </w:rPr>
      </w:pPr>
      <w:r w:rsidRPr="00CF1A1C">
        <w:rPr>
          <w:lang w:val="sq-AL"/>
        </w:rPr>
        <w:t>8. Përdoruesi duhet të njoftojë menjëherë OST sh.a., në lidhje me çfarëdo çrregullimi operacional të objekteve të tij ose në pamundësi të operimit, të cilat mund të kenë ndikim në pajtueshmërinë e tij me kërkesat e Kodit të Rrjetit të Transmetimit.</w:t>
      </w:r>
    </w:p>
    <w:p w:rsidR="00EB0F78" w:rsidRPr="00BC4BA9" w:rsidRDefault="00EB0F78" w:rsidP="00EB0F78">
      <w:pPr>
        <w:pStyle w:val="Paragrafi"/>
        <w:rPr>
          <w:spacing w:val="-4"/>
          <w:lang w:val="sq-AL"/>
        </w:rPr>
      </w:pPr>
      <w:r w:rsidRPr="00BC4BA9">
        <w:rPr>
          <w:spacing w:val="-4"/>
          <w:lang w:val="sq-AL"/>
        </w:rPr>
        <w:t>9. Përdoruesi që dështon në zbatimin e ndonjë dispozite të Kodit të Rrjetit të Transmetimit do të informojë menjëherë OST sh.a. për arsyet e dështimit.</w:t>
      </w:r>
    </w:p>
    <w:p w:rsidR="00EB0F78" w:rsidRPr="00BC4BA9" w:rsidRDefault="00EB0F78" w:rsidP="00EB0F78">
      <w:pPr>
        <w:pStyle w:val="Paragrafi"/>
        <w:rPr>
          <w:spacing w:val="-4"/>
          <w:lang w:val="sq-AL"/>
        </w:rPr>
      </w:pPr>
      <w:r w:rsidRPr="00BC4BA9">
        <w:rPr>
          <w:spacing w:val="-4"/>
          <w:lang w:val="sq-AL"/>
        </w:rPr>
        <w:t xml:space="preserve">10. Përdoruesi është përgjegjës për trajnimin dhe certifikimin e operatorëve të tij për kryerjen e veprimeve operative, siç përcaktohen në Kodin e Rrjetit të Transmetimit dhe në këtë marrëveshje. Stafi operativ i tij duhet që të jetë në gjendje të kryejë çdo veprim operativ të kërkuar nga operatorët e Qendrës Kombëtare Dispeçer, sipas udhëzimeve të saj, pa rrezikuar sigurinë e sistemit, rrjetit, pajisjeve, makinerive ose jetën e njerëzve. Minimalisht, personeli operativ i Përdoruesit duhet të jetë i pajisur me grupin III në dëshminë e kualifikimit të sigurimit teknik, bazuar në rregulloren e sigurimit teknik (sipas kapitullit I, pikat 1–12, kapitullit II, pika 2-2). </w:t>
      </w:r>
    </w:p>
    <w:p w:rsidR="00EB0F78" w:rsidRPr="00BC4BA9" w:rsidRDefault="00EB0F78" w:rsidP="00EB0F78">
      <w:pPr>
        <w:pStyle w:val="Paragrafi"/>
        <w:rPr>
          <w:spacing w:val="-4"/>
          <w:lang w:val="sq-AL"/>
        </w:rPr>
      </w:pPr>
      <w:r w:rsidRPr="00BC4BA9">
        <w:rPr>
          <w:spacing w:val="-4"/>
          <w:lang w:val="sq-AL"/>
        </w:rPr>
        <w:t xml:space="preserve">11. Përdoruesi do të operojë pajisjet e tij </w:t>
      </w:r>
      <w:r w:rsidRPr="00BC4BA9">
        <w:rPr>
          <w:rFonts w:eastAsia="Calibri"/>
          <w:spacing w:val="-4"/>
          <w:lang w:val="sq-AL"/>
        </w:rPr>
        <w:t>për të injektuar/</w:t>
      </w:r>
      <w:r>
        <w:rPr>
          <w:rFonts w:eastAsia="Calibri"/>
          <w:spacing w:val="-4"/>
          <w:lang w:val="sq-AL"/>
        </w:rPr>
        <w:t xml:space="preserve">për të </w:t>
      </w:r>
      <w:r w:rsidRPr="00BC4BA9">
        <w:rPr>
          <w:rFonts w:eastAsia="Calibri"/>
          <w:spacing w:val="-4"/>
          <w:lang w:val="sq-AL"/>
        </w:rPr>
        <w:t>marrë energji elektrike në/nga rrjeti i transmetimit, në përputhje me fuqinë e instaluar të deklaruar</w:t>
      </w:r>
      <w:r w:rsidRPr="00BC4BA9" w:rsidDel="004332EB">
        <w:rPr>
          <w:spacing w:val="-4"/>
          <w:lang w:val="sq-AL"/>
        </w:rPr>
        <w:t xml:space="preserve"> </w:t>
      </w:r>
      <w:r w:rsidRPr="00BC4BA9">
        <w:rPr>
          <w:spacing w:val="-4"/>
          <w:lang w:val="sq-AL"/>
        </w:rPr>
        <w:t>në pikën e lidhjes, sipas aneksit 4 të kësaj marrëveshjeje.</w:t>
      </w:r>
    </w:p>
    <w:p w:rsidR="00EB0F78" w:rsidRPr="00BC4BA9" w:rsidRDefault="00EB0F78" w:rsidP="00EB0F78">
      <w:pPr>
        <w:pStyle w:val="Paragrafi"/>
        <w:rPr>
          <w:spacing w:val="-4"/>
          <w:lang w:val="sq-AL"/>
        </w:rPr>
      </w:pPr>
      <w:r w:rsidRPr="00BC4BA9">
        <w:rPr>
          <w:spacing w:val="-4"/>
          <w:lang w:val="sq-AL"/>
        </w:rPr>
        <w:t xml:space="preserve">12. Përdoruesi do t’i krijojë të gjitha lehtësirat e nevojshme OST sh.a. në kryerjen e funksioneve të mirëmbajtjes, </w:t>
      </w:r>
      <w:r>
        <w:rPr>
          <w:spacing w:val="-4"/>
          <w:lang w:val="sq-AL"/>
        </w:rPr>
        <w:t xml:space="preserve">të </w:t>
      </w:r>
      <w:r w:rsidRPr="00BC4BA9">
        <w:rPr>
          <w:spacing w:val="-4"/>
          <w:lang w:val="sq-AL"/>
        </w:rPr>
        <w:t xml:space="preserve">përmirësimit dhe </w:t>
      </w:r>
      <w:r>
        <w:rPr>
          <w:spacing w:val="-4"/>
          <w:lang w:val="sq-AL"/>
        </w:rPr>
        <w:t xml:space="preserve">të </w:t>
      </w:r>
      <w:r w:rsidRPr="00BC4BA9">
        <w:rPr>
          <w:spacing w:val="-4"/>
          <w:lang w:val="sq-AL"/>
        </w:rPr>
        <w:t>zgjerimit të sistemit të transmetimit, duke zbatuar udhëzimet e OST sh.a., në përputhje me parashikimet e marrëveshjes së lidhjes.</w:t>
      </w:r>
    </w:p>
    <w:p w:rsidR="00EB0F78" w:rsidRPr="00BC4BA9" w:rsidRDefault="00EB0F78" w:rsidP="00EB0F78">
      <w:pPr>
        <w:pStyle w:val="Paragrafi"/>
        <w:rPr>
          <w:spacing w:val="-4"/>
          <w:lang w:val="sq-AL"/>
        </w:rPr>
      </w:pPr>
      <w:r w:rsidRPr="00BC4BA9">
        <w:rPr>
          <w:spacing w:val="-4"/>
          <w:lang w:val="sq-AL"/>
        </w:rPr>
        <w:t>13. Përdoruesi nuk do të shkaktojë vonesa pa arsye ose pengojë dhe kufizojë OST sh.a. në kryerjen e punimeve të mirëmbajtjes, të cilat janë të nevojshme për sigurinë dhe operimin e rrjetit të transmetimit apo që janë pjesë e planeve të zhvillimit apo investimit në asetet e OST sh.a.</w:t>
      </w:r>
    </w:p>
    <w:p w:rsidR="00EB0F78" w:rsidRPr="00BC4BA9" w:rsidRDefault="00EB0F78" w:rsidP="00EB0F78">
      <w:pPr>
        <w:pStyle w:val="Paragrafi"/>
        <w:rPr>
          <w:spacing w:val="-4"/>
          <w:lang w:val="sq-AL"/>
        </w:rPr>
      </w:pPr>
      <w:r w:rsidRPr="00BC4BA9">
        <w:rPr>
          <w:spacing w:val="-4"/>
          <w:lang w:val="sq-AL"/>
        </w:rPr>
        <w:t xml:space="preserve">14. Përdoruesi do të bëjë përpjekjet e mundshme për të siguruar koordinimin e programeve të mirëmbajtjes dhe të stakimeve që lidhen me to, në mënyrë që të mos cenohen interesat legjitimë të të gjithë përdoruesve të rrjetit. </w:t>
      </w:r>
    </w:p>
    <w:p w:rsidR="00EB0F78" w:rsidRPr="00CF1A1C" w:rsidRDefault="00EB0F78" w:rsidP="00EB0F78">
      <w:pPr>
        <w:pStyle w:val="Paragrafi"/>
        <w:rPr>
          <w:b/>
          <w:spacing w:val="-4"/>
          <w:sz w:val="14"/>
          <w:lang w:val="sq-AL"/>
        </w:rPr>
      </w:pPr>
    </w:p>
    <w:p w:rsidR="00EB0F78" w:rsidRPr="00BC4BA9" w:rsidRDefault="00EB0F78" w:rsidP="00EB0F78">
      <w:pPr>
        <w:pStyle w:val="Paragrafi"/>
        <w:ind w:firstLine="0"/>
        <w:jc w:val="center"/>
        <w:rPr>
          <w:spacing w:val="-4"/>
          <w:lang w:val="sq-AL"/>
        </w:rPr>
      </w:pPr>
      <w:r w:rsidRPr="00BC4BA9">
        <w:rPr>
          <w:spacing w:val="-4"/>
          <w:lang w:val="sq-AL"/>
        </w:rPr>
        <w:t>Neni 7</w:t>
      </w:r>
    </w:p>
    <w:p w:rsidR="00EB0F78" w:rsidRPr="00BC4BA9" w:rsidRDefault="00EB0F78" w:rsidP="00EB0F78">
      <w:pPr>
        <w:pStyle w:val="Paragrafi"/>
        <w:ind w:firstLine="0"/>
        <w:jc w:val="center"/>
        <w:rPr>
          <w:b/>
          <w:spacing w:val="-4"/>
          <w:lang w:val="sq-AL"/>
        </w:rPr>
      </w:pPr>
      <w:r w:rsidRPr="00BC4BA9">
        <w:rPr>
          <w:b/>
          <w:spacing w:val="-4"/>
          <w:lang w:val="sq-AL"/>
        </w:rPr>
        <w:t>Ushtrimi i të drejtave</w:t>
      </w:r>
    </w:p>
    <w:p w:rsidR="00EB0F78" w:rsidRPr="00CF1A1C" w:rsidRDefault="00EB0F78" w:rsidP="00EB0F78">
      <w:pPr>
        <w:pStyle w:val="Paragrafi"/>
        <w:rPr>
          <w:spacing w:val="-4"/>
          <w:sz w:val="14"/>
          <w:lang w:val="sq-AL"/>
        </w:rPr>
      </w:pPr>
    </w:p>
    <w:p w:rsidR="00EB0F78" w:rsidRPr="00BC4BA9" w:rsidRDefault="00EB0F78" w:rsidP="00EB0F78">
      <w:pPr>
        <w:pStyle w:val="Paragrafi"/>
        <w:rPr>
          <w:spacing w:val="-4"/>
          <w:lang w:val="sq-AL"/>
        </w:rPr>
      </w:pPr>
      <w:r w:rsidRPr="00BC4BA9">
        <w:rPr>
          <w:spacing w:val="-4"/>
          <w:lang w:val="sq-AL"/>
        </w:rPr>
        <w:t>1. Përdoruesi bie dakord se OST sh.a. do të veprojë në zbatim të detyrimeve të saj dhe në funksion të shërbimit publik, përfshirë dhe de-energjizimin e Përdoruesit, nëse masat e tjera të disponueshme rezultojnë joefektive, sipas përcaktimeve të Kodit të Rrjetit të Transmetimit.</w:t>
      </w:r>
    </w:p>
    <w:p w:rsidR="00EB0F78" w:rsidRPr="00BC4BA9" w:rsidRDefault="00EB0F78" w:rsidP="00EB0F78">
      <w:pPr>
        <w:pStyle w:val="Paragrafi"/>
        <w:rPr>
          <w:spacing w:val="-4"/>
          <w:lang w:val="sq-AL"/>
        </w:rPr>
      </w:pPr>
      <w:r w:rsidRPr="00BC4BA9">
        <w:rPr>
          <w:spacing w:val="-4"/>
          <w:lang w:val="sq-AL"/>
        </w:rPr>
        <w:t>2. Në çdo rast</w:t>
      </w:r>
      <w:r>
        <w:rPr>
          <w:spacing w:val="-4"/>
          <w:lang w:val="sq-AL"/>
        </w:rPr>
        <w:t>,</w:t>
      </w:r>
      <w:r w:rsidRPr="00BC4BA9">
        <w:rPr>
          <w:spacing w:val="-4"/>
          <w:lang w:val="sq-AL"/>
        </w:rPr>
        <w:t xml:space="preserve"> marrja e masave nga OST sh.a. do të jetë e përshkallëzuar dhe proporcionale me situatën, duke informuar Përdoruesin për çdo hap dhe pasojë, duke i dhënë mundësi Përdoruesit për të marrë masat e nevojshme apo eliminuar shkeljet e mundshme dhe duke bërë të gjitha përpjekjet e nevojshme për zgjidhje.</w:t>
      </w:r>
    </w:p>
    <w:p w:rsidR="00EB0F78" w:rsidRPr="00BC4BA9" w:rsidRDefault="00EB0F78" w:rsidP="00EB0F78">
      <w:pPr>
        <w:pStyle w:val="Paragrafi"/>
        <w:rPr>
          <w:spacing w:val="-4"/>
          <w:lang w:val="sq-AL"/>
        </w:rPr>
      </w:pPr>
      <w:r w:rsidRPr="00BC4BA9">
        <w:rPr>
          <w:spacing w:val="-4"/>
          <w:lang w:val="sq-AL"/>
        </w:rPr>
        <w:t>3. Në çdo rast, OST sh.a. do të informojë Përdoruesin para de-energjizimit, përveçse në rastet e emergjencës/avarisë, kur njoftimi jepet pas de-energjizimit.</w:t>
      </w:r>
    </w:p>
    <w:p w:rsidR="00EB0F78" w:rsidRPr="00CF1A1C" w:rsidRDefault="00EB0F78" w:rsidP="00EB0F78">
      <w:pPr>
        <w:pStyle w:val="Paragrafi"/>
        <w:rPr>
          <w:b/>
          <w:spacing w:val="-4"/>
          <w:sz w:val="14"/>
          <w:lang w:val="sq-AL"/>
        </w:rPr>
      </w:pPr>
    </w:p>
    <w:p w:rsidR="00EB0F78" w:rsidRPr="00BC4BA9" w:rsidRDefault="00EB0F78" w:rsidP="00EB0F78">
      <w:pPr>
        <w:pStyle w:val="Paragrafi"/>
        <w:ind w:firstLine="0"/>
        <w:jc w:val="center"/>
        <w:rPr>
          <w:spacing w:val="-4"/>
          <w:lang w:val="sq-AL"/>
        </w:rPr>
      </w:pPr>
      <w:r w:rsidRPr="00BC4BA9">
        <w:rPr>
          <w:spacing w:val="-4"/>
          <w:lang w:val="sq-AL"/>
        </w:rPr>
        <w:t>Neni 8</w:t>
      </w:r>
    </w:p>
    <w:p w:rsidR="00EB0F78" w:rsidRPr="00BC4BA9" w:rsidRDefault="00EB0F78" w:rsidP="00EB0F78">
      <w:pPr>
        <w:pStyle w:val="Paragrafi"/>
        <w:ind w:firstLine="0"/>
        <w:jc w:val="center"/>
        <w:rPr>
          <w:b/>
          <w:spacing w:val="-4"/>
          <w:lang w:val="sq-AL"/>
        </w:rPr>
      </w:pPr>
      <w:r w:rsidRPr="00BC4BA9">
        <w:rPr>
          <w:b/>
          <w:spacing w:val="-4"/>
          <w:lang w:val="sq-AL"/>
        </w:rPr>
        <w:t>Dispeçerimi</w:t>
      </w:r>
    </w:p>
    <w:p w:rsidR="00EB0F78" w:rsidRPr="00CF1A1C" w:rsidRDefault="00EB0F78" w:rsidP="00EB0F78">
      <w:pPr>
        <w:pStyle w:val="Paragrafi"/>
        <w:rPr>
          <w:spacing w:val="-4"/>
          <w:sz w:val="14"/>
          <w:lang w:val="sq-AL"/>
        </w:rPr>
      </w:pPr>
    </w:p>
    <w:p w:rsidR="00EB0F78" w:rsidRPr="00BC4BA9" w:rsidRDefault="00EB0F78" w:rsidP="00EB0F78">
      <w:pPr>
        <w:pStyle w:val="Paragrafi"/>
        <w:rPr>
          <w:spacing w:val="-4"/>
          <w:lang w:val="sq-AL"/>
        </w:rPr>
      </w:pPr>
      <w:r w:rsidRPr="00BC4BA9">
        <w:rPr>
          <w:spacing w:val="-4"/>
          <w:lang w:val="sq-AL"/>
        </w:rPr>
        <w:t>1. OST sh.a. është përgjegjës për dispeçerimin e energjisë elektrike dhe përdorimin e linjave të interkoneksionit, sipas ligjit nr. 43/2015, “Për sektorin e energjisë elektrike”, Kodin e Rrjetit të Transmetimit, Rregullat e Tregut dhe rregulloret e tjera në fuqi, të miratuara nga ERE, duke garantuar sigurinë e operimit të rrjetit të transmetimit.</w:t>
      </w:r>
    </w:p>
    <w:p w:rsidR="00EB0F78" w:rsidRPr="00BC4BA9" w:rsidRDefault="00EB0F78" w:rsidP="00EB0F78">
      <w:pPr>
        <w:pStyle w:val="Paragrafi"/>
        <w:rPr>
          <w:spacing w:val="-4"/>
          <w:lang w:val="sq-AL"/>
        </w:rPr>
      </w:pPr>
      <w:r w:rsidRPr="00BC4BA9">
        <w:rPr>
          <w:spacing w:val="-4"/>
          <w:lang w:val="sq-AL"/>
        </w:rPr>
        <w:t>2. Dispeçerimi i instalimeve të Përdoruesit bëhet sipas kritereve të përcaktuara në Kodin e Rrjetit të Transmetimit.</w:t>
      </w:r>
    </w:p>
    <w:p w:rsidR="00EB0F78" w:rsidRPr="00BC4BA9" w:rsidRDefault="00EB0F78" w:rsidP="00EB0F78">
      <w:pPr>
        <w:pStyle w:val="Paragrafi"/>
        <w:rPr>
          <w:spacing w:val="-4"/>
          <w:lang w:val="sq-AL"/>
        </w:rPr>
      </w:pPr>
      <w:r w:rsidRPr="00BC4BA9">
        <w:rPr>
          <w:spacing w:val="-4"/>
          <w:lang w:val="sq-AL"/>
        </w:rPr>
        <w:t xml:space="preserve">3. OST sh.a. merr masa për të garantuar sigurinë e operimit të sistemit elektroenergjetik dhe sigurinë e furnizimit me energji elektrike të përdoruesve të rrjetit, ndërsa Përdoruesi zbaton urdhrat dhe kërkesat e OST sh.a. në lidhje me masat e marra. </w:t>
      </w:r>
    </w:p>
    <w:p w:rsidR="00EB0F78" w:rsidRPr="00BC4BA9" w:rsidRDefault="00EB0F78" w:rsidP="00EB0F78">
      <w:pPr>
        <w:pStyle w:val="Paragrafi"/>
        <w:rPr>
          <w:spacing w:val="-4"/>
          <w:lang w:val="sq-AL"/>
        </w:rPr>
      </w:pPr>
      <w:r w:rsidRPr="00BC4BA9">
        <w:rPr>
          <w:spacing w:val="-4"/>
          <w:lang w:val="sq-AL"/>
        </w:rPr>
        <w:t xml:space="preserve">4. Gjatë implementimit të masave përmirësuese ose të një mase të planit të mbrojtjes, stafi operativ i Përdoruesit duhet të ekzekutojë, pa vonesë urdhrat dhe instruksionet e dhëna nga OST sh.a. për të ruajtur sigurinë operative të sistemit të transmetimit. </w:t>
      </w:r>
    </w:p>
    <w:p w:rsidR="00EB0F78" w:rsidRPr="00BC4BA9" w:rsidRDefault="00EB0F78" w:rsidP="00EB0F78">
      <w:pPr>
        <w:pStyle w:val="Paragrafi"/>
        <w:rPr>
          <w:b/>
          <w:spacing w:val="-4"/>
          <w:lang w:val="sq-AL"/>
        </w:rPr>
      </w:pPr>
      <w:r w:rsidRPr="00BC4BA9">
        <w:rPr>
          <w:spacing w:val="-4"/>
          <w:lang w:val="sq-AL"/>
        </w:rPr>
        <w:t>5. Përdoruesi është përgjegjës për kryerjen e veprimeve operative në koordinim me Qendrën Kombëtare Dispeçer.</w:t>
      </w:r>
    </w:p>
    <w:p w:rsidR="00EB0F78" w:rsidRPr="00CF1A1C" w:rsidRDefault="00EB0F78" w:rsidP="00EB0F78">
      <w:pPr>
        <w:pStyle w:val="Paragrafi"/>
        <w:rPr>
          <w:b/>
          <w:spacing w:val="-4"/>
          <w:sz w:val="14"/>
          <w:lang w:val="sq-AL"/>
        </w:rPr>
      </w:pPr>
    </w:p>
    <w:p w:rsidR="00EB0F78" w:rsidRPr="00BC4BA9" w:rsidRDefault="00EB0F78" w:rsidP="00EB0F78">
      <w:pPr>
        <w:pStyle w:val="Paragrafi"/>
        <w:ind w:firstLine="0"/>
        <w:jc w:val="center"/>
        <w:rPr>
          <w:spacing w:val="-4"/>
          <w:lang w:val="sq-AL"/>
        </w:rPr>
      </w:pPr>
      <w:r w:rsidRPr="00BC4BA9">
        <w:rPr>
          <w:spacing w:val="-4"/>
          <w:lang w:val="sq-AL"/>
        </w:rPr>
        <w:t>Neni 9</w:t>
      </w:r>
    </w:p>
    <w:p w:rsidR="00EB0F78" w:rsidRPr="00BC4BA9" w:rsidRDefault="00EB0F78" w:rsidP="00EB0F78">
      <w:pPr>
        <w:pStyle w:val="Paragrafi"/>
        <w:ind w:firstLine="0"/>
        <w:jc w:val="center"/>
        <w:rPr>
          <w:b/>
          <w:spacing w:val="-4"/>
          <w:lang w:val="sq-AL"/>
        </w:rPr>
      </w:pPr>
      <w:r w:rsidRPr="00BC4BA9">
        <w:rPr>
          <w:b/>
          <w:spacing w:val="-4"/>
          <w:lang w:val="sq-AL"/>
        </w:rPr>
        <w:t>Të drejtat dhe detyrimet e Qendrës Kombëtare Dispeçer dhe Qendrës Operative të Përdoruesit</w:t>
      </w:r>
    </w:p>
    <w:p w:rsidR="00EB0F78" w:rsidRPr="00CF1A1C" w:rsidRDefault="00EB0F78" w:rsidP="00EB0F78">
      <w:pPr>
        <w:pStyle w:val="Paragrafi"/>
        <w:rPr>
          <w:spacing w:val="-4"/>
          <w:sz w:val="14"/>
          <w:lang w:val="sq-AL"/>
        </w:rPr>
      </w:pPr>
    </w:p>
    <w:p w:rsidR="00EB0F78" w:rsidRPr="00BC4BA9" w:rsidRDefault="00EB0F78" w:rsidP="00EB0F78">
      <w:pPr>
        <w:pStyle w:val="Paragrafi"/>
        <w:rPr>
          <w:spacing w:val="-4"/>
          <w:lang w:val="sq-AL"/>
        </w:rPr>
      </w:pPr>
      <w:r w:rsidRPr="00BC4BA9">
        <w:rPr>
          <w:spacing w:val="-4"/>
          <w:lang w:val="sq-AL"/>
        </w:rPr>
        <w:t>1. Qendra Kombëtare Dispeçer (QKD) e OST sh.a. do të dispeçerojë të gjithë n/st</w:t>
      </w:r>
      <w:r>
        <w:rPr>
          <w:spacing w:val="-4"/>
          <w:lang w:val="sq-AL"/>
        </w:rPr>
        <w:t>.</w:t>
      </w:r>
      <w:r w:rsidRPr="00BC4BA9">
        <w:rPr>
          <w:spacing w:val="-4"/>
          <w:lang w:val="sq-AL"/>
        </w:rPr>
        <w:t xml:space="preserve"> 220, 110 kV që janë pronë e Përdoruesit të lidhur në rrjetin e transmetimit, duke udhëzuar sipas nevojës regjimin e punës në objektet e Përdoruesit në rastet e emergjencës.</w:t>
      </w:r>
    </w:p>
    <w:p w:rsidR="00EB0F78" w:rsidRPr="00BC4BA9" w:rsidRDefault="00EB0F78" w:rsidP="00EB0F78">
      <w:pPr>
        <w:pStyle w:val="Paragrafi"/>
        <w:rPr>
          <w:spacing w:val="-4"/>
          <w:lang w:val="sq-AL"/>
        </w:rPr>
      </w:pPr>
      <w:r w:rsidRPr="00BC4BA9">
        <w:rPr>
          <w:spacing w:val="-4"/>
          <w:lang w:val="sq-AL"/>
        </w:rPr>
        <w:t>2. Çdo manovrim nga ana e personelit operativ të këtyre n/st. lidhur me hapjen, mbylljen manovrimin, tokëzimin, operimin e linjave, zbarave, çelësave, thikave etj., do të kryhet vetëm me urdhër të Qendrës Kombëtare Dispeçer, sipas procedurës së koordinimit të veprimeve operative të përshkruara në Kodin e Rrjetit të Transmetimit.</w:t>
      </w:r>
    </w:p>
    <w:p w:rsidR="00EB0F78" w:rsidRPr="00BC4BA9" w:rsidRDefault="00EB0F78" w:rsidP="00EB0F78">
      <w:pPr>
        <w:pStyle w:val="Paragrafi"/>
        <w:rPr>
          <w:spacing w:val="-4"/>
          <w:lang w:val="sq-AL"/>
        </w:rPr>
      </w:pPr>
      <w:r w:rsidRPr="00BC4BA9">
        <w:rPr>
          <w:spacing w:val="-4"/>
          <w:lang w:val="sq-AL"/>
        </w:rPr>
        <w:t>3. Të gjitha veprimet që lidhen me objektet e përdoruesve me pikë lidhjeje në rrjetin e transmetimit, do të kryhen me koordinimin e Qendrës Kombëtare Dispeçer. Hierarkia operative për çdo urdhër do të jetë: Qendra Kombëtare Dispeçer, Qendra Operative e Përdoruesit, n/st. respektiv.</w:t>
      </w:r>
    </w:p>
    <w:p w:rsidR="00EB0F78" w:rsidRPr="00BC4BA9" w:rsidRDefault="00EB0F78" w:rsidP="00EB0F78">
      <w:pPr>
        <w:pStyle w:val="Paragrafi"/>
        <w:rPr>
          <w:spacing w:val="-4"/>
          <w:lang w:val="sq-AL"/>
        </w:rPr>
      </w:pPr>
      <w:r w:rsidRPr="00BC4BA9">
        <w:rPr>
          <w:spacing w:val="-4"/>
          <w:lang w:val="sq-AL"/>
        </w:rPr>
        <w:t>4. Për çdo stakim në gjendje avarie, Qendra Operative e Përdoruesit është e detyruar të njoftojë menjëherë Qendrën Kombëtare Dispeçer, ku minimalisht do të raportohet:</w:t>
      </w:r>
    </w:p>
    <w:p w:rsidR="00EB0F78" w:rsidRPr="00BC4BA9" w:rsidRDefault="00EB0F78" w:rsidP="00EB0F78">
      <w:pPr>
        <w:pStyle w:val="Paragrafi"/>
        <w:rPr>
          <w:spacing w:val="-4"/>
          <w:lang w:val="sq-AL"/>
        </w:rPr>
      </w:pPr>
      <w:r w:rsidRPr="00BC4BA9">
        <w:rPr>
          <w:spacing w:val="-4"/>
          <w:lang w:val="sq-AL"/>
        </w:rPr>
        <w:t>a) Elementi i stakuar nga veprimi mbrojtës;</w:t>
      </w:r>
    </w:p>
    <w:p w:rsidR="00EB0F78" w:rsidRPr="00BC4BA9" w:rsidRDefault="00EB0F78" w:rsidP="00EB0F78">
      <w:pPr>
        <w:pStyle w:val="Paragrafi"/>
        <w:rPr>
          <w:spacing w:val="-4"/>
          <w:lang w:val="sq-AL"/>
        </w:rPr>
      </w:pPr>
      <w:r w:rsidRPr="00BC4BA9">
        <w:rPr>
          <w:spacing w:val="-4"/>
          <w:lang w:val="sq-AL"/>
        </w:rPr>
        <w:t>b) Tipi i mbrojtjes që ka vepruar, duke stakuar elementet e Përdoruesit apo të rrjetit të transmetimit;</w:t>
      </w:r>
    </w:p>
    <w:p w:rsidR="00EB0F78" w:rsidRPr="00BC4BA9" w:rsidRDefault="00EB0F78" w:rsidP="00EB0F78">
      <w:pPr>
        <w:pStyle w:val="Paragrafi"/>
        <w:rPr>
          <w:spacing w:val="-4"/>
          <w:lang w:val="sq-AL"/>
        </w:rPr>
      </w:pPr>
      <w:r w:rsidRPr="00BC4BA9">
        <w:rPr>
          <w:spacing w:val="-4"/>
          <w:lang w:val="sq-AL"/>
        </w:rPr>
        <w:t>c) Lokalizatori (distanca);</w:t>
      </w:r>
    </w:p>
    <w:p w:rsidR="00EB0F78" w:rsidRPr="00BC4BA9" w:rsidRDefault="00EB0F78" w:rsidP="00EB0F78">
      <w:pPr>
        <w:pStyle w:val="Paragrafi"/>
        <w:rPr>
          <w:spacing w:val="-4"/>
          <w:lang w:val="sq-AL"/>
        </w:rPr>
      </w:pPr>
      <w:r w:rsidRPr="00BC4BA9">
        <w:rPr>
          <w:spacing w:val="-4"/>
          <w:lang w:val="sq-AL"/>
        </w:rPr>
        <w:t>d) Koha ekzakte e veprimit të mbrojtjes;</w:t>
      </w:r>
    </w:p>
    <w:p w:rsidR="00EB0F78" w:rsidRPr="00BC4BA9" w:rsidRDefault="00EB0F78" w:rsidP="00EB0F78">
      <w:pPr>
        <w:pStyle w:val="Paragrafi"/>
        <w:rPr>
          <w:spacing w:val="-4"/>
          <w:lang w:val="sq-AL"/>
        </w:rPr>
      </w:pPr>
      <w:r w:rsidRPr="00BC4BA9">
        <w:rPr>
          <w:spacing w:val="-4"/>
          <w:lang w:val="sq-AL"/>
        </w:rPr>
        <w:t>e) Pozicionet e çelësave të linjës/të transfor</w:t>
      </w:r>
      <w:r>
        <w:rPr>
          <w:spacing w:val="-4"/>
          <w:lang w:val="sq-AL"/>
        </w:rPr>
        <w:t>-</w:t>
      </w:r>
      <w:r w:rsidRPr="00BC4BA9">
        <w:rPr>
          <w:spacing w:val="-4"/>
          <w:lang w:val="sq-AL"/>
        </w:rPr>
        <w:t xml:space="preserve">matorëve; </w:t>
      </w:r>
    </w:p>
    <w:p w:rsidR="00EB0F78" w:rsidRPr="00BC4BA9" w:rsidRDefault="00EB0F78" w:rsidP="00EB0F78">
      <w:pPr>
        <w:pStyle w:val="Paragrafi"/>
        <w:rPr>
          <w:spacing w:val="-4"/>
          <w:lang w:val="sq-AL"/>
        </w:rPr>
      </w:pPr>
      <w:r w:rsidRPr="00BC4BA9">
        <w:rPr>
          <w:spacing w:val="-4"/>
          <w:lang w:val="sq-AL"/>
        </w:rPr>
        <w:t>f) Pozicionet e thikave të punës/të tokëzimit;</w:t>
      </w:r>
    </w:p>
    <w:p w:rsidR="00EB0F78" w:rsidRPr="00BC4BA9" w:rsidRDefault="00EB0F78" w:rsidP="00EB0F78">
      <w:pPr>
        <w:pStyle w:val="Paragrafi"/>
        <w:rPr>
          <w:spacing w:val="-4"/>
          <w:lang w:val="sq-AL"/>
        </w:rPr>
      </w:pPr>
      <w:r w:rsidRPr="00BC4BA9">
        <w:rPr>
          <w:spacing w:val="-4"/>
          <w:lang w:val="sq-AL"/>
        </w:rPr>
        <w:t>g) Shkaku që solli gjendjen e avarisë;</w:t>
      </w:r>
    </w:p>
    <w:p w:rsidR="00EB0F78" w:rsidRPr="00BC4BA9" w:rsidRDefault="00EB0F78" w:rsidP="00EB0F78">
      <w:pPr>
        <w:pStyle w:val="Paragrafi"/>
        <w:rPr>
          <w:spacing w:val="-4"/>
          <w:lang w:val="sq-AL"/>
        </w:rPr>
      </w:pPr>
      <w:r w:rsidRPr="00BC4BA9">
        <w:rPr>
          <w:spacing w:val="-4"/>
          <w:lang w:val="sq-AL"/>
        </w:rPr>
        <w:t>h) Të dhëna të tjera në varësi të tipit të mbrojtjes.</w:t>
      </w:r>
    </w:p>
    <w:p w:rsidR="00EB0F78" w:rsidRPr="00BC4BA9" w:rsidRDefault="00EB0F78" w:rsidP="00EB0F78">
      <w:pPr>
        <w:pStyle w:val="Paragrafi"/>
        <w:rPr>
          <w:spacing w:val="-4"/>
          <w:lang w:val="sq-AL"/>
        </w:rPr>
      </w:pPr>
      <w:r w:rsidRPr="00BC4BA9">
        <w:rPr>
          <w:spacing w:val="-4"/>
          <w:lang w:val="sq-AL"/>
        </w:rPr>
        <w:t>5. Pas eliminimit të gjendjes së avarisë, Përdoruesi duhet të dërgojë me postë elektronike pranë OST sh.a. brenda ditës, informacion të detajuar mbi avarinë, duke raportuar shkakun, dinamikën, masat e marra për eliminimin e avarisë.</w:t>
      </w:r>
    </w:p>
    <w:p w:rsidR="00EB0F78" w:rsidRPr="00BC4BA9" w:rsidRDefault="00EB0F78" w:rsidP="00EB0F78">
      <w:pPr>
        <w:pStyle w:val="Paragrafi"/>
        <w:rPr>
          <w:spacing w:val="-4"/>
          <w:lang w:val="sq-AL"/>
        </w:rPr>
      </w:pPr>
      <w:r w:rsidRPr="00BC4BA9">
        <w:rPr>
          <w:spacing w:val="-4"/>
          <w:lang w:val="sq-AL"/>
        </w:rPr>
        <w:t>6. Qendra Kombëtare Dispeçer e OST sh.a. dhe Qendra Operative e Përdoruesit janë të detyruara të kenë shkëmbim reciprok informacioni, për sa u përket parametrave: rrymë, tension, frekuencë, fuqi, përfshirë gjendjen e elementeve në n/st. dhe çdo parametër tjetër që OST sh.a. e vlerëson të nevojshëm për funksionet e saj, në</w:t>
      </w:r>
      <w:r w:rsidRPr="00BC4BA9">
        <w:rPr>
          <w:b/>
          <w:spacing w:val="-4"/>
          <w:lang w:val="sq-AL"/>
        </w:rPr>
        <w:t xml:space="preserve"> </w:t>
      </w:r>
      <w:r w:rsidRPr="00BC4BA9">
        <w:rPr>
          <w:spacing w:val="-4"/>
          <w:lang w:val="sq-AL"/>
        </w:rPr>
        <w:t>kohë</w:t>
      </w:r>
      <w:r w:rsidRPr="00BC4BA9">
        <w:rPr>
          <w:b/>
          <w:spacing w:val="-4"/>
          <w:lang w:val="sq-AL"/>
        </w:rPr>
        <w:t xml:space="preserve"> </w:t>
      </w:r>
      <w:r w:rsidRPr="00BC4BA9">
        <w:rPr>
          <w:spacing w:val="-4"/>
          <w:lang w:val="sq-AL"/>
        </w:rPr>
        <w:t>reale, sipas Kodit të Rrjetit të Transmetimit.</w:t>
      </w:r>
    </w:p>
    <w:p w:rsidR="00EB0F78" w:rsidRPr="00BC4BA9" w:rsidRDefault="00EB0F78" w:rsidP="00EB0F78">
      <w:pPr>
        <w:pStyle w:val="Paragrafi"/>
        <w:rPr>
          <w:spacing w:val="-4"/>
          <w:lang w:val="sq-AL"/>
        </w:rPr>
      </w:pPr>
      <w:r w:rsidRPr="00BC4BA9">
        <w:rPr>
          <w:spacing w:val="-4"/>
          <w:lang w:val="sq-AL"/>
        </w:rPr>
        <w:t>7. Qendra Operative e Përdoruesit kryen me saktësi veprimin dhe operimin e pajisjes pasi sigurohet që ka kuptuar dhe përsëritur urdhrin/</w:t>
      </w:r>
      <w:r>
        <w:rPr>
          <w:spacing w:val="-4"/>
          <w:lang w:val="sq-AL"/>
        </w:rPr>
        <w:t xml:space="preserve"> </w:t>
      </w:r>
      <w:r w:rsidRPr="00BC4BA9">
        <w:rPr>
          <w:spacing w:val="-4"/>
          <w:lang w:val="sq-AL"/>
        </w:rPr>
        <w:t>veprimin operativ që duhet kryer, instruksionet dhe udhëzimet e operatorit të Qendrës Kombëtare Dispeçer, duke zbatuar me rigorozitet, në përputhje me rregulloren e sigurimit teknik dhe të shfrytëzimit të pajisjeve dhe makinerive.</w:t>
      </w:r>
    </w:p>
    <w:p w:rsidR="00EB0F78" w:rsidRPr="00BC127D" w:rsidRDefault="00EB0F78" w:rsidP="00EB0F78">
      <w:pPr>
        <w:pStyle w:val="Paragrafi"/>
        <w:rPr>
          <w:spacing w:val="-4"/>
          <w:sz w:val="14"/>
          <w:lang w:val="sq-AL"/>
        </w:rPr>
      </w:pPr>
    </w:p>
    <w:p w:rsidR="00EB0F78" w:rsidRPr="00BC4BA9" w:rsidRDefault="00EB0F78" w:rsidP="00EB0F78">
      <w:pPr>
        <w:pStyle w:val="Paragrafi"/>
        <w:ind w:firstLine="0"/>
        <w:jc w:val="center"/>
        <w:rPr>
          <w:spacing w:val="-4"/>
          <w:lang w:val="sq-AL"/>
        </w:rPr>
      </w:pPr>
      <w:r w:rsidRPr="00BC4BA9">
        <w:rPr>
          <w:spacing w:val="-4"/>
          <w:lang w:val="sq-AL"/>
        </w:rPr>
        <w:t>Neni 10</w:t>
      </w:r>
    </w:p>
    <w:p w:rsidR="00EB0F78" w:rsidRPr="00BC4BA9" w:rsidRDefault="00EB0F78" w:rsidP="00EB0F78">
      <w:pPr>
        <w:pStyle w:val="Paragrafi"/>
        <w:ind w:firstLine="0"/>
        <w:jc w:val="center"/>
        <w:rPr>
          <w:b/>
          <w:spacing w:val="-4"/>
          <w:lang w:val="sq-AL"/>
        </w:rPr>
      </w:pPr>
      <w:r w:rsidRPr="00BC4BA9">
        <w:rPr>
          <w:b/>
          <w:spacing w:val="-4"/>
          <w:lang w:val="sq-AL"/>
        </w:rPr>
        <w:t>Koordinimi i veprimeve operative të Qendrës Kombëtare Dispeçer dhe Qendrës Operative të Përdoruesit</w:t>
      </w:r>
    </w:p>
    <w:p w:rsidR="00EB0F78" w:rsidRPr="00CF1A1C" w:rsidRDefault="00EB0F78" w:rsidP="00EB0F78">
      <w:pPr>
        <w:pStyle w:val="Paragrafi"/>
        <w:rPr>
          <w:spacing w:val="-4"/>
          <w:sz w:val="12"/>
          <w:lang w:val="sq-AL"/>
        </w:rPr>
      </w:pPr>
    </w:p>
    <w:p w:rsidR="00EB0F78" w:rsidRPr="00BC4BA9" w:rsidRDefault="00EB0F78" w:rsidP="00EB0F78">
      <w:pPr>
        <w:pStyle w:val="Paragrafi"/>
        <w:rPr>
          <w:spacing w:val="-4"/>
          <w:lang w:val="sq-AL"/>
        </w:rPr>
      </w:pPr>
      <w:r w:rsidRPr="00BC4BA9">
        <w:rPr>
          <w:spacing w:val="-4"/>
          <w:lang w:val="sq-AL"/>
        </w:rPr>
        <w:t>1. Koordinimi i veprimeve operative ndërmjet palëve është i nevojshëm për shkëmbimin e informacionit në lidhje me veprimet operative dhe/</w:t>
      </w:r>
      <w:r>
        <w:rPr>
          <w:spacing w:val="-4"/>
          <w:lang w:val="sq-AL"/>
        </w:rPr>
        <w:t xml:space="preserve"> </w:t>
      </w:r>
      <w:r w:rsidRPr="00BC4BA9">
        <w:rPr>
          <w:spacing w:val="-4"/>
          <w:lang w:val="sq-AL"/>
        </w:rPr>
        <w:t>ose ngjarjet në të gjithë sistemin elektroenergjetik, që kanë ndikim në funksionimin e:</w:t>
      </w:r>
    </w:p>
    <w:p w:rsidR="00EB0F78" w:rsidRPr="00BC4BA9" w:rsidRDefault="00EB0F78" w:rsidP="00EB0F78">
      <w:pPr>
        <w:pStyle w:val="Paragrafi"/>
        <w:rPr>
          <w:spacing w:val="-4"/>
          <w:lang w:val="sq-AL"/>
        </w:rPr>
      </w:pPr>
      <w:r w:rsidRPr="00BC4BA9">
        <w:rPr>
          <w:spacing w:val="-4"/>
          <w:lang w:val="sq-AL"/>
        </w:rPr>
        <w:t>a) Sistemit të transmetimit, në rast se veprimet operative dhe/ose ngjarja ndodhin në objektin e Përdoruesit;</w:t>
      </w:r>
    </w:p>
    <w:p w:rsidR="00EB0F78" w:rsidRPr="00BC4BA9" w:rsidRDefault="00EB0F78" w:rsidP="00EB0F78">
      <w:pPr>
        <w:pStyle w:val="Paragrafi"/>
        <w:rPr>
          <w:spacing w:val="-4"/>
          <w:lang w:val="sq-AL"/>
        </w:rPr>
      </w:pPr>
      <w:r w:rsidRPr="00BC4BA9">
        <w:rPr>
          <w:spacing w:val="-4"/>
          <w:lang w:val="sq-AL"/>
        </w:rPr>
        <w:t>b) Objektin e Përdoruesit, në rast se veprimet operative dhe/ose ngjarja ndodhin në sistemin e transmetimit.</w:t>
      </w:r>
    </w:p>
    <w:p w:rsidR="00EB0F78" w:rsidRPr="00BC4BA9" w:rsidRDefault="00EB0F78" w:rsidP="00EB0F78">
      <w:pPr>
        <w:pStyle w:val="Paragrafi"/>
        <w:rPr>
          <w:spacing w:val="-4"/>
          <w:lang w:val="sq-AL"/>
        </w:rPr>
      </w:pPr>
      <w:r w:rsidRPr="00BC4BA9">
        <w:rPr>
          <w:spacing w:val="-4"/>
          <w:lang w:val="sq-AL"/>
        </w:rPr>
        <w:t>2. Njoftimet e Qendrës Kombëtare Dispeçer të OST sh.a. dhe Qendrës Operative të Përdoruesit bëhen si më poshtë, nga:</w:t>
      </w:r>
    </w:p>
    <w:p w:rsidR="00EB0F78" w:rsidRPr="00BC4BA9" w:rsidRDefault="00EB0F78" w:rsidP="00EB0F78">
      <w:pPr>
        <w:pStyle w:val="Paragrafi"/>
        <w:rPr>
          <w:spacing w:val="-4"/>
          <w:lang w:val="sq-AL"/>
        </w:rPr>
      </w:pPr>
      <w:r w:rsidRPr="00BC4BA9">
        <w:rPr>
          <w:spacing w:val="-4"/>
          <w:lang w:val="sq-AL"/>
        </w:rPr>
        <w:t>a) Qendra Kombëtare Dispeçer e OST sh.a., në rast se ndonjë veprim operativ ose ngjarje e paplanifikuar në sistemin e transmetimit mund të ketë ndikim në punën e objektit të Përdoruesit. Qendra Kombëtare Dispeçer njofton Qendrën Operative të Përdoruesit, nëse në gjykimin e Qendrës Kombëtare Dispeçer veprimi ka ndikim sipas përcaktimeve të këtij paragrafi.</w:t>
      </w:r>
    </w:p>
    <w:p w:rsidR="00EB0F78" w:rsidRPr="00BC4BA9" w:rsidRDefault="00EB0F78" w:rsidP="00EB0F78">
      <w:pPr>
        <w:pStyle w:val="Paragrafi"/>
        <w:rPr>
          <w:spacing w:val="-4"/>
          <w:lang w:val="sq-AL"/>
        </w:rPr>
      </w:pPr>
      <w:r w:rsidRPr="00BC4BA9">
        <w:rPr>
          <w:spacing w:val="-4"/>
          <w:lang w:val="sq-AL"/>
        </w:rPr>
        <w:t>b) Qendra Operative e Përdoruesit, në rast se ndonjë veprim</w:t>
      </w:r>
      <w:r>
        <w:rPr>
          <w:spacing w:val="-4"/>
          <w:lang w:val="sq-AL"/>
        </w:rPr>
        <w:t>i</w:t>
      </w:r>
      <w:r w:rsidRPr="00BC4BA9">
        <w:rPr>
          <w:spacing w:val="-4"/>
          <w:lang w:val="sq-AL"/>
        </w:rPr>
        <w:t xml:space="preserve"> operativ ose ngjarje</w:t>
      </w:r>
      <w:r>
        <w:rPr>
          <w:spacing w:val="-4"/>
          <w:lang w:val="sq-AL"/>
        </w:rPr>
        <w:t>je</w:t>
      </w:r>
      <w:r w:rsidRPr="00BC4BA9">
        <w:rPr>
          <w:spacing w:val="-4"/>
          <w:lang w:val="sq-AL"/>
        </w:rPr>
        <w:t xml:space="preserve"> </w:t>
      </w:r>
      <w:r>
        <w:rPr>
          <w:spacing w:val="-4"/>
          <w:lang w:val="sq-AL"/>
        </w:rPr>
        <w:t xml:space="preserve">të </w:t>
      </w:r>
      <w:r w:rsidRPr="00BC4BA9">
        <w:rPr>
          <w:spacing w:val="-4"/>
          <w:lang w:val="sq-AL"/>
        </w:rPr>
        <w:t>paplanifikuar në objektin e Përdoruesit mund të ketë ndikim në punën e sistemit të transmetimit. Qendra Operative e Përdoruesit njofton Qendrën Kombëtare Dispeçer të OST sh.a., e cila nga ana e saj fillon marrjen e masave përmirësuese dhe njofton Përdoruesit e tjerë të rrjetit të transmetimit, nëse në gjykimin e Qendrës Kombëtare Dispeçer veprimi ka ndikim sipas specifikimeve të këtij paragrafi.</w:t>
      </w:r>
    </w:p>
    <w:p w:rsidR="00EB0F78" w:rsidRPr="00BC4BA9" w:rsidRDefault="00EB0F78" w:rsidP="00EB0F78">
      <w:pPr>
        <w:pStyle w:val="Paragrafi"/>
        <w:rPr>
          <w:spacing w:val="-4"/>
          <w:lang w:val="sq-AL"/>
        </w:rPr>
      </w:pPr>
      <w:r w:rsidRPr="00BC4BA9">
        <w:rPr>
          <w:spacing w:val="-4"/>
          <w:lang w:val="sq-AL"/>
        </w:rPr>
        <w:t xml:space="preserve">3. Njoftimi për veprimet operative duhet të përmbajë qëllimin dhe detajet e mjaftueshme për të përshkruar veprimin operativ. </w:t>
      </w:r>
    </w:p>
    <w:p w:rsidR="00EB0F78" w:rsidRPr="00BC4BA9" w:rsidRDefault="00EB0F78" w:rsidP="00EB0F78">
      <w:pPr>
        <w:pStyle w:val="Paragrafi"/>
        <w:rPr>
          <w:spacing w:val="-4"/>
          <w:lang w:val="sq-AL"/>
        </w:rPr>
      </w:pPr>
      <w:r w:rsidRPr="00BC4BA9">
        <w:rPr>
          <w:spacing w:val="-4"/>
          <w:lang w:val="sq-AL"/>
        </w:rPr>
        <w:t xml:space="preserve">4. Kërkohet një njoftim i një veprimi operativ kur/dhe ndikimet e këtij veprimi operativ janë si më poshtë: </w:t>
      </w:r>
    </w:p>
    <w:p w:rsidR="00EB0F78" w:rsidRPr="00BC4BA9" w:rsidRDefault="00EB0F78" w:rsidP="00EB0F78">
      <w:pPr>
        <w:pStyle w:val="Paragrafi"/>
        <w:rPr>
          <w:spacing w:val="-4"/>
          <w:lang w:val="sq-AL"/>
        </w:rPr>
      </w:pPr>
      <w:r w:rsidRPr="00BC4BA9">
        <w:rPr>
          <w:spacing w:val="-4"/>
          <w:lang w:val="sq-AL"/>
        </w:rPr>
        <w:t>a) Impianti dhe/ose aparaturat janë duke funksionuar jashtë mundësive të tyre ose mund të paraqesin rrezik për personelin;</w:t>
      </w:r>
    </w:p>
    <w:p w:rsidR="00EB0F78" w:rsidRPr="00BC4BA9" w:rsidRDefault="00EB0F78" w:rsidP="00EB0F78">
      <w:pPr>
        <w:pStyle w:val="Paragrafi"/>
        <w:rPr>
          <w:spacing w:val="-4"/>
          <w:lang w:val="sq-AL"/>
        </w:rPr>
      </w:pPr>
      <w:r w:rsidRPr="00BC4BA9">
        <w:rPr>
          <w:spacing w:val="-4"/>
          <w:lang w:val="sq-AL"/>
        </w:rPr>
        <w:t>b) Stakim të impiantit dhe/ose aparaturave, manuale ose automatike;</w:t>
      </w:r>
    </w:p>
    <w:p w:rsidR="00EB0F78" w:rsidRPr="00BC4BA9" w:rsidRDefault="00EB0F78" w:rsidP="00EB0F78">
      <w:pPr>
        <w:pStyle w:val="Paragrafi"/>
        <w:rPr>
          <w:spacing w:val="-4"/>
          <w:lang w:val="sq-AL"/>
        </w:rPr>
      </w:pPr>
      <w:r w:rsidRPr="00BC4BA9">
        <w:rPr>
          <w:spacing w:val="-4"/>
          <w:lang w:val="sq-AL"/>
        </w:rPr>
        <w:t>c) Nivelet e tensionit janë jashtë standardeve;</w:t>
      </w:r>
    </w:p>
    <w:p w:rsidR="00EB0F78" w:rsidRPr="00BC4BA9" w:rsidRDefault="00EB0F78" w:rsidP="00EB0F78">
      <w:pPr>
        <w:pStyle w:val="Paragrafi"/>
        <w:rPr>
          <w:spacing w:val="-4"/>
          <w:lang w:val="sq-AL"/>
        </w:rPr>
      </w:pPr>
      <w:r w:rsidRPr="00BC4BA9">
        <w:rPr>
          <w:spacing w:val="-4"/>
          <w:lang w:val="sq-AL"/>
        </w:rPr>
        <w:t>d) Nivelet e frekuencës janë jashtë standardeve;</w:t>
      </w:r>
    </w:p>
    <w:p w:rsidR="00EB0F78" w:rsidRPr="00BC4BA9" w:rsidRDefault="00EB0F78" w:rsidP="00EB0F78">
      <w:pPr>
        <w:pStyle w:val="Paragrafi"/>
        <w:rPr>
          <w:spacing w:val="-4"/>
          <w:lang w:val="sq-AL"/>
        </w:rPr>
      </w:pPr>
      <w:r w:rsidRPr="00BC4BA9">
        <w:rPr>
          <w:spacing w:val="-4"/>
          <w:lang w:val="sq-AL"/>
        </w:rPr>
        <w:t xml:space="preserve">e) Luhatjet e ngarkesës; </w:t>
      </w:r>
    </w:p>
    <w:p w:rsidR="00EB0F78" w:rsidRPr="00BC4BA9" w:rsidRDefault="00EB0F78" w:rsidP="00EB0F78">
      <w:pPr>
        <w:pStyle w:val="Paragrafi"/>
        <w:rPr>
          <w:spacing w:val="-4"/>
          <w:lang w:val="sq-AL"/>
        </w:rPr>
      </w:pPr>
      <w:r w:rsidRPr="00BC4BA9">
        <w:rPr>
          <w:spacing w:val="-4"/>
          <w:lang w:val="sq-AL"/>
        </w:rPr>
        <w:t>f) Aktivizimi i ndonjë alarmi ose treguesi të ndonjë kushti funksionimi jonormal;</w:t>
      </w:r>
    </w:p>
    <w:p w:rsidR="00EB0F78" w:rsidRPr="00BC4BA9" w:rsidRDefault="00EB0F78" w:rsidP="00EB0F78">
      <w:pPr>
        <w:pStyle w:val="Paragrafi"/>
        <w:rPr>
          <w:spacing w:val="-4"/>
          <w:lang w:val="sq-AL"/>
        </w:rPr>
      </w:pPr>
      <w:r w:rsidRPr="00BC4BA9">
        <w:rPr>
          <w:spacing w:val="-4"/>
          <w:lang w:val="sq-AL"/>
        </w:rPr>
        <w:t>g) Nëse nga eksperienca vihen re ose parashikohet kalimi në gjendje avarie, defekte në pajisjet e monitorimit, të kontrollit, të komunikimit ose të matjes; rritja e rreziqeve të veprimeve të mbrojtjes rele; mosfunksionimi i pajisjeve komutuese; rrezik zjarri etj.</w:t>
      </w:r>
    </w:p>
    <w:p w:rsidR="00EB0F78" w:rsidRPr="00BC4BA9" w:rsidRDefault="00EB0F78" w:rsidP="00EB0F78">
      <w:pPr>
        <w:pStyle w:val="Paragrafi"/>
        <w:rPr>
          <w:spacing w:val="-4"/>
          <w:lang w:val="sq-AL"/>
        </w:rPr>
      </w:pPr>
      <w:r w:rsidRPr="00BC4BA9">
        <w:rPr>
          <w:spacing w:val="-4"/>
          <w:lang w:val="sq-AL"/>
        </w:rPr>
        <w:t>5. Kërkesat për raportimin me shkrim të ngjarjeve, të cilat fillimisht ishin raportuar verbalisht ose me postë elektronike, midis Qendrës Kombëtare Dispeçer dhe Qendrës Operative të Përdoruesit bëhen në rast se:</w:t>
      </w:r>
    </w:p>
    <w:p w:rsidR="00EB0F78" w:rsidRPr="00BC4BA9" w:rsidRDefault="00EB0F78" w:rsidP="00EB0F78">
      <w:pPr>
        <w:pStyle w:val="Paragrafi"/>
        <w:rPr>
          <w:spacing w:val="-4"/>
          <w:lang w:val="sq-AL"/>
        </w:rPr>
      </w:pPr>
      <w:r w:rsidRPr="00BC4BA9">
        <w:rPr>
          <w:spacing w:val="-4"/>
          <w:lang w:val="sq-AL"/>
        </w:rPr>
        <w:t>a) Ngjarja mund të pasohet me incident, në rastin kur ndikimi i ngjarjes mbi sistemin e transmetimit apo mbi sistemin e Përdoruesit është me pasoja jo të dëshirueshme.</w:t>
      </w:r>
    </w:p>
    <w:p w:rsidR="00EB0F78" w:rsidRPr="00CF1A1C" w:rsidRDefault="00EB0F78" w:rsidP="00EB0F78">
      <w:pPr>
        <w:pStyle w:val="Paragrafi"/>
        <w:rPr>
          <w:spacing w:val="-6"/>
          <w:lang w:val="sq-AL"/>
        </w:rPr>
      </w:pPr>
      <w:r w:rsidRPr="00CF1A1C">
        <w:rPr>
          <w:spacing w:val="-6"/>
          <w:lang w:val="sq-AL"/>
        </w:rPr>
        <w:t>b) Ngjarjet që ndodhin në objektin e Përdoruesit të rrjetit raportohen në Qendrën Kombëtare Dispeçer dhe te përdoruesit e tjerë të ndikuar.</w:t>
      </w:r>
    </w:p>
    <w:p w:rsidR="00EB0F78" w:rsidRPr="00BC4BA9" w:rsidRDefault="00EB0F78" w:rsidP="00EB0F78">
      <w:pPr>
        <w:pStyle w:val="Paragrafi"/>
        <w:rPr>
          <w:spacing w:val="-4"/>
          <w:lang w:val="sq-AL"/>
        </w:rPr>
      </w:pPr>
      <w:r w:rsidRPr="00BC4BA9">
        <w:rPr>
          <w:spacing w:val="-4"/>
          <w:lang w:val="sq-AL"/>
        </w:rPr>
        <w:t>c) Ngjarjet të cilat ndodhin në sistemin e transmetimit raportohen nga Qendra Kombëtare Dispeçer te Përdoruesit e tjerë të ndikuar, të lidhur në rrjetin e transmetimit.</w:t>
      </w:r>
    </w:p>
    <w:p w:rsidR="00EB0F78" w:rsidRPr="00BC4BA9" w:rsidRDefault="00EB0F78" w:rsidP="00EB0F78">
      <w:pPr>
        <w:pStyle w:val="Paragrafi"/>
        <w:rPr>
          <w:spacing w:val="-4"/>
          <w:lang w:val="sq-AL"/>
        </w:rPr>
      </w:pPr>
      <w:r w:rsidRPr="00BC4BA9">
        <w:rPr>
          <w:spacing w:val="-4"/>
          <w:lang w:val="sq-AL"/>
        </w:rPr>
        <w:t>6. Ngjarjet me incident që duhen raportuar, rrugët e raportimit që do të ndiqen dhe informacioni që do të jepet, detajohen si më poshtë:</w:t>
      </w:r>
    </w:p>
    <w:p w:rsidR="00EB0F78" w:rsidRPr="00BC4BA9" w:rsidRDefault="00EB0F78" w:rsidP="00EB0F78">
      <w:pPr>
        <w:pStyle w:val="Paragrafi"/>
        <w:rPr>
          <w:spacing w:val="-4"/>
          <w:lang w:val="sq-AL"/>
        </w:rPr>
      </w:pPr>
      <w:r w:rsidRPr="00BC4BA9">
        <w:rPr>
          <w:spacing w:val="-4"/>
          <w:lang w:val="sq-AL"/>
        </w:rPr>
        <w:t>a) Luhatje të parametrave operacionalë (sipas aneksit 1);</w:t>
      </w:r>
    </w:p>
    <w:p w:rsidR="00EB0F78" w:rsidRPr="00BC4BA9" w:rsidRDefault="00EB0F78" w:rsidP="00EB0F78">
      <w:pPr>
        <w:pStyle w:val="Paragrafi"/>
        <w:rPr>
          <w:spacing w:val="-4"/>
          <w:lang w:val="sq-AL"/>
        </w:rPr>
      </w:pPr>
      <w:r w:rsidRPr="00BC4BA9">
        <w:rPr>
          <w:spacing w:val="-4"/>
          <w:lang w:val="sq-AL"/>
        </w:rPr>
        <w:t>b) Defekte me rrezik në pajisjet kryesore, si: linja, transformatorë, pajisje komutimi, zbara;</w:t>
      </w:r>
    </w:p>
    <w:p w:rsidR="00EB0F78" w:rsidRPr="00BC4BA9" w:rsidRDefault="00EB0F78" w:rsidP="00EB0F78">
      <w:pPr>
        <w:pStyle w:val="Paragrafi"/>
        <w:rPr>
          <w:spacing w:val="-4"/>
          <w:lang w:val="sq-AL"/>
        </w:rPr>
      </w:pPr>
      <w:r w:rsidRPr="00BC4BA9">
        <w:rPr>
          <w:spacing w:val="-4"/>
          <w:lang w:val="sq-AL"/>
        </w:rPr>
        <w:t>c) Ngjarje me incident me rënie zjarri;</w:t>
      </w:r>
    </w:p>
    <w:p w:rsidR="00EB0F78" w:rsidRPr="00BC4BA9" w:rsidRDefault="00EB0F78" w:rsidP="00EB0F78">
      <w:pPr>
        <w:pStyle w:val="Paragrafi"/>
        <w:rPr>
          <w:spacing w:val="-4"/>
          <w:lang w:val="sq-AL"/>
        </w:rPr>
      </w:pPr>
      <w:r w:rsidRPr="00BC4BA9">
        <w:rPr>
          <w:spacing w:val="-4"/>
          <w:lang w:val="sq-AL"/>
        </w:rPr>
        <w:t xml:space="preserve">d) Shkelje e standardeve të sigurisë dhe rregullave të sigurimit teknik etj. </w:t>
      </w:r>
    </w:p>
    <w:p w:rsidR="00EB0F78" w:rsidRPr="00BC4BA9" w:rsidRDefault="00EB0F78" w:rsidP="00EB0F78">
      <w:pPr>
        <w:pStyle w:val="Paragrafi"/>
        <w:rPr>
          <w:spacing w:val="-4"/>
          <w:lang w:val="sq-AL"/>
        </w:rPr>
      </w:pPr>
      <w:r w:rsidRPr="00BC4BA9">
        <w:rPr>
          <w:spacing w:val="-4"/>
          <w:lang w:val="sq-AL"/>
        </w:rPr>
        <w:t>7. Të gjitha ngjarjet që shoqërohen me incident në sistemin e transmetimit dhe/ose sistemin/</w:t>
      </w:r>
      <w:r>
        <w:rPr>
          <w:spacing w:val="-4"/>
          <w:lang w:val="sq-AL"/>
        </w:rPr>
        <w:t xml:space="preserve"> </w:t>
      </w:r>
      <w:r w:rsidRPr="00BC4BA9">
        <w:rPr>
          <w:spacing w:val="-4"/>
          <w:lang w:val="sq-AL"/>
        </w:rPr>
        <w:t>objektin e Përdoruesit, raportohen. Raportimi operativ bëhet gjithmonë midis stafit operativ të Qendrës Kombëtare Dispeçer dhe stafit operativ të Përdoruesit në kohën që ndodh ngjarja. Këto raporte dokumentohen në librat e shënimeve operative.</w:t>
      </w:r>
    </w:p>
    <w:p w:rsidR="00EB0F78" w:rsidRPr="00BC4BA9" w:rsidRDefault="00EB0F78" w:rsidP="00EB0F78">
      <w:pPr>
        <w:pStyle w:val="Paragrafi"/>
        <w:rPr>
          <w:spacing w:val="-4"/>
          <w:lang w:val="sq-AL"/>
        </w:rPr>
      </w:pPr>
      <w:r w:rsidRPr="00BC4BA9">
        <w:rPr>
          <w:spacing w:val="-4"/>
          <w:lang w:val="sq-AL"/>
        </w:rPr>
        <w:t>8. Ngjarja me incident raportohet nga Përdoruesit në OST sh.a., sipas afateve të Kodit të Rrjetit të Transmetimit, me një informacion të hollësishëm mbi shkaqet e incidentit, ngjarjen dhe pasojat pas ngjarjes.</w:t>
      </w:r>
    </w:p>
    <w:p w:rsidR="00EB0F78" w:rsidRPr="00BC4BA9" w:rsidRDefault="00EB0F78" w:rsidP="00EB0F78">
      <w:pPr>
        <w:pStyle w:val="Paragrafi"/>
        <w:rPr>
          <w:spacing w:val="-4"/>
          <w:lang w:val="sq-AL"/>
        </w:rPr>
      </w:pPr>
      <w:r w:rsidRPr="00BC4BA9">
        <w:rPr>
          <w:spacing w:val="-4"/>
          <w:lang w:val="sq-AL"/>
        </w:rPr>
        <w:t>9. Nëse ngjarja shoqërohet me aksidente, raportimi i aksidentit bëhet sipas legjislacionit në fuqi. Ky raportim bëhet në të dy</w:t>
      </w:r>
      <w:r>
        <w:rPr>
          <w:spacing w:val="-4"/>
          <w:lang w:val="sq-AL"/>
        </w:rPr>
        <w:t>ja</w:t>
      </w:r>
      <w:r w:rsidRPr="00BC4BA9">
        <w:rPr>
          <w:spacing w:val="-4"/>
          <w:lang w:val="sq-AL"/>
        </w:rPr>
        <w:t xml:space="preserve"> rastet: </w:t>
      </w:r>
    </w:p>
    <w:p w:rsidR="00EB0F78" w:rsidRPr="00BC4BA9" w:rsidRDefault="00EB0F78" w:rsidP="00EB0F78">
      <w:pPr>
        <w:pStyle w:val="Paragrafi"/>
        <w:rPr>
          <w:spacing w:val="-4"/>
          <w:lang w:val="sq-AL"/>
        </w:rPr>
      </w:pPr>
      <w:r w:rsidRPr="00BC4BA9">
        <w:rPr>
          <w:spacing w:val="-4"/>
          <w:lang w:val="sq-AL"/>
        </w:rPr>
        <w:t xml:space="preserve">a) Kur aksidenti është fatal; </w:t>
      </w:r>
    </w:p>
    <w:p w:rsidR="00EB0F78" w:rsidRPr="00BC4BA9" w:rsidRDefault="00EB0F78" w:rsidP="00EB0F78">
      <w:pPr>
        <w:pStyle w:val="Paragrafi"/>
        <w:rPr>
          <w:spacing w:val="-4"/>
          <w:lang w:val="sq-AL"/>
        </w:rPr>
      </w:pPr>
      <w:r w:rsidRPr="00BC4BA9">
        <w:rPr>
          <w:spacing w:val="-4"/>
          <w:lang w:val="sq-AL"/>
        </w:rPr>
        <w:t xml:space="preserve">b) Kur aksidenti është jofatal por me dëmtime serioze. </w:t>
      </w:r>
    </w:p>
    <w:p w:rsidR="00EB0F78" w:rsidRPr="00BC4BA9" w:rsidRDefault="00EB0F78" w:rsidP="00EB0F78">
      <w:pPr>
        <w:pStyle w:val="Paragrafi"/>
        <w:rPr>
          <w:spacing w:val="-4"/>
          <w:lang w:val="sq-AL"/>
        </w:rPr>
      </w:pPr>
      <w:r w:rsidRPr="00BC4BA9">
        <w:rPr>
          <w:spacing w:val="-4"/>
          <w:lang w:val="sq-AL"/>
        </w:rPr>
        <w:t>Raporti dërgohet edhe në inspektoratin ose organet përkatëse, konform legjislacionit në fuqi.</w:t>
      </w:r>
    </w:p>
    <w:p w:rsidR="00EB0F78" w:rsidRPr="00BC4BA9" w:rsidRDefault="00EB0F78" w:rsidP="00EB0F78">
      <w:pPr>
        <w:pStyle w:val="Paragrafi"/>
        <w:rPr>
          <w:spacing w:val="-4"/>
          <w:lang w:val="sq-AL"/>
        </w:rPr>
      </w:pPr>
      <w:r w:rsidRPr="00BC4BA9">
        <w:rPr>
          <w:spacing w:val="-4"/>
          <w:lang w:val="sq-AL"/>
        </w:rPr>
        <w:t>10. Planifikimi i ndërprerjeve në sistemin e transmetimit do të bëhet sipas dispozitave të Kodit të Rrjetit të Transmetimit.</w:t>
      </w:r>
    </w:p>
    <w:p w:rsidR="00EB0F78" w:rsidRPr="00BC4BA9" w:rsidRDefault="00EB0F78" w:rsidP="00EB0F78">
      <w:pPr>
        <w:pStyle w:val="Paragrafi"/>
        <w:rPr>
          <w:spacing w:val="-4"/>
          <w:lang w:val="sq-AL"/>
        </w:rPr>
      </w:pPr>
      <w:r w:rsidRPr="00BC4BA9">
        <w:rPr>
          <w:spacing w:val="-4"/>
          <w:lang w:val="sq-AL"/>
        </w:rPr>
        <w:t xml:space="preserve">11. Përdoruesi, në rastin e rënies së pjesshme apo të plotë të sistemit, duhet zbatojë të gjithë urdhrat operativë të Qendrës Kombëtare Dispeçer të OST sh.a., në përputhje me planin e rivendosjes të OST-së. </w:t>
      </w:r>
    </w:p>
    <w:p w:rsidR="00EB0F78" w:rsidRPr="00BC4BA9" w:rsidRDefault="00EB0F78" w:rsidP="00EB0F78">
      <w:pPr>
        <w:pStyle w:val="Paragrafi"/>
        <w:rPr>
          <w:b/>
          <w:spacing w:val="-4"/>
          <w:lang w:val="sq-AL"/>
        </w:rPr>
      </w:pPr>
      <w:r w:rsidRPr="00BC4BA9">
        <w:rPr>
          <w:spacing w:val="-4"/>
          <w:lang w:val="sq-AL"/>
        </w:rPr>
        <w:t>12. Risinkronizimi i Përdoruesit bëhet vetëm pas urdhrit të dhënë nga operatori i Qendrës Kombëtare Dispeçer për sinkronizim.</w:t>
      </w:r>
    </w:p>
    <w:p w:rsidR="00EB0F78" w:rsidRPr="00BC127D" w:rsidRDefault="00EB0F78" w:rsidP="00BC127D">
      <w:pPr>
        <w:pStyle w:val="Paragrafi"/>
        <w:ind w:firstLine="0"/>
        <w:rPr>
          <w:b/>
          <w:spacing w:val="-4"/>
          <w:sz w:val="14"/>
          <w:lang w:val="sq-AL"/>
        </w:rPr>
      </w:pPr>
    </w:p>
    <w:p w:rsidR="00EB0F78" w:rsidRPr="00BC4BA9" w:rsidRDefault="00EB0F78" w:rsidP="00EB0F78">
      <w:pPr>
        <w:pStyle w:val="Paragrafi"/>
        <w:ind w:firstLine="0"/>
        <w:jc w:val="center"/>
        <w:rPr>
          <w:spacing w:val="-4"/>
          <w:lang w:val="sq-AL"/>
        </w:rPr>
      </w:pPr>
      <w:r w:rsidRPr="00BC4BA9">
        <w:rPr>
          <w:spacing w:val="-4"/>
          <w:lang w:val="sq-AL"/>
        </w:rPr>
        <w:t>Neni 11</w:t>
      </w:r>
    </w:p>
    <w:p w:rsidR="00EB0F78" w:rsidRPr="00BC4BA9" w:rsidRDefault="00EB0F78" w:rsidP="00EB0F78">
      <w:pPr>
        <w:pStyle w:val="Paragrafi"/>
        <w:ind w:firstLine="0"/>
        <w:jc w:val="center"/>
        <w:rPr>
          <w:b/>
          <w:spacing w:val="-4"/>
          <w:lang w:val="sq-AL"/>
        </w:rPr>
      </w:pPr>
      <w:r w:rsidRPr="00BC4BA9">
        <w:rPr>
          <w:b/>
          <w:spacing w:val="-4"/>
          <w:lang w:val="sq-AL"/>
        </w:rPr>
        <w:t>Struktura organizative e Qendrës Operative të Përdoruesit dhe stafi operativ</w:t>
      </w:r>
    </w:p>
    <w:p w:rsidR="00EB0F78" w:rsidRPr="00CF1A1C" w:rsidRDefault="00EB0F78" w:rsidP="00EB0F78">
      <w:pPr>
        <w:pStyle w:val="Paragrafi"/>
        <w:rPr>
          <w:spacing w:val="-4"/>
          <w:sz w:val="14"/>
          <w:lang w:val="sq-AL"/>
        </w:rPr>
      </w:pPr>
    </w:p>
    <w:p w:rsidR="00EB0F78" w:rsidRPr="00BC4BA9" w:rsidRDefault="00EB0F78" w:rsidP="00EB0F78">
      <w:pPr>
        <w:pStyle w:val="Paragrafi"/>
        <w:rPr>
          <w:spacing w:val="-4"/>
          <w:lang w:val="sq-AL"/>
        </w:rPr>
      </w:pPr>
      <w:r w:rsidRPr="00BC4BA9">
        <w:rPr>
          <w:spacing w:val="-4"/>
          <w:lang w:val="sq-AL"/>
        </w:rPr>
        <w:t>1. Përdoruesi i sistemit të transmetimit, brenda strukturës së tij organizative përcakton qartë organizimin dhe përbërjen e strukturës që do të luajë rolin e Qendrës Operative të cilën ia komunikon OST sh.a. Sipas rastit, Përdoruesi ia cakton këtë rol:</w:t>
      </w:r>
    </w:p>
    <w:p w:rsidR="00EB0F78" w:rsidRPr="00BC4BA9" w:rsidRDefault="00EB0F78" w:rsidP="00EB0F78">
      <w:pPr>
        <w:pStyle w:val="Paragrafi"/>
        <w:rPr>
          <w:spacing w:val="-4"/>
          <w:lang w:val="sq-AL"/>
        </w:rPr>
      </w:pPr>
      <w:r w:rsidRPr="00BC4BA9">
        <w:rPr>
          <w:spacing w:val="-4"/>
          <w:lang w:val="sq-AL"/>
        </w:rPr>
        <w:t xml:space="preserve">a) Personelit të nënstacionit; </w:t>
      </w:r>
    </w:p>
    <w:p w:rsidR="00EB0F78" w:rsidRPr="00BC4BA9" w:rsidRDefault="00EB0F78" w:rsidP="00EB0F78">
      <w:pPr>
        <w:pStyle w:val="Paragrafi"/>
        <w:rPr>
          <w:spacing w:val="-4"/>
          <w:lang w:val="sq-AL"/>
        </w:rPr>
      </w:pPr>
      <w:r w:rsidRPr="00BC4BA9">
        <w:rPr>
          <w:spacing w:val="-4"/>
          <w:lang w:val="sq-AL"/>
        </w:rPr>
        <w:t>b) Personelit të shërbimit operativ në instalimet dhe objektet e Përdoruesit.</w:t>
      </w:r>
    </w:p>
    <w:p w:rsidR="00EB0F78" w:rsidRPr="00BC4BA9" w:rsidRDefault="00EB0F78" w:rsidP="00EB0F78">
      <w:pPr>
        <w:pStyle w:val="Paragrafi"/>
        <w:rPr>
          <w:spacing w:val="-4"/>
          <w:lang w:val="sq-AL"/>
        </w:rPr>
      </w:pPr>
      <w:r w:rsidRPr="00BC4BA9">
        <w:rPr>
          <w:spacing w:val="-4"/>
          <w:lang w:val="sq-AL"/>
        </w:rPr>
        <w:t>2. Para energjizimit të lidhjes, sipas përcaktimeve të marrëveshjes së lidhjes, Përdoruesi dorëzon kopje të dokumentit të certifikimit të personelit operativ të Përdoruesit nga prodhuesi dhe/ose asembluesi i makinerive dhe i pajisjeve (n/st</w:t>
      </w:r>
      <w:r>
        <w:rPr>
          <w:spacing w:val="-4"/>
          <w:lang w:val="sq-AL"/>
        </w:rPr>
        <w:t>.</w:t>
      </w:r>
      <w:r w:rsidRPr="00BC4BA9">
        <w:rPr>
          <w:spacing w:val="-4"/>
          <w:lang w:val="sq-AL"/>
        </w:rPr>
        <w:t>, HEC) apo çdo subjekt tjetër me autoritet për trajnim dhe certifikim, që dëshmon aftësinë e personelit operativ të Përdoruesit për operimin e sistemit të Përdoruesit. Përdoruesi duhet të garantojë dhe të sigurojë që personeli i tij operativ t’i nënshtrohet testimit vjetor, në lidhje me rregullat e sigurimit teknik</w:t>
      </w:r>
      <w:r w:rsidRPr="00BC4BA9" w:rsidDel="00132484">
        <w:rPr>
          <w:spacing w:val="-4"/>
          <w:lang w:val="sq-AL"/>
        </w:rPr>
        <w:t xml:space="preserve"> </w:t>
      </w:r>
      <w:r w:rsidRPr="00BC4BA9">
        <w:rPr>
          <w:spacing w:val="-4"/>
          <w:lang w:val="sq-AL"/>
        </w:rPr>
        <w:t>dhe i paraqet rezultatet e tij në OST sh.a.</w:t>
      </w:r>
    </w:p>
    <w:p w:rsidR="00EB0F78" w:rsidRPr="00BC4BA9" w:rsidRDefault="00EB0F78" w:rsidP="00EB0F78">
      <w:pPr>
        <w:pStyle w:val="Paragrafi"/>
        <w:rPr>
          <w:spacing w:val="-4"/>
          <w:lang w:val="sq-AL"/>
        </w:rPr>
      </w:pPr>
      <w:r w:rsidRPr="00BC4BA9">
        <w:rPr>
          <w:spacing w:val="-4"/>
          <w:lang w:val="sq-AL"/>
        </w:rPr>
        <w:t>3. Përdoruesi dhe OST sh.a. shkëmbejnë informacionin në lidhje me personelin operativ të autorizuar, sipas aneksit 2 dhe e përditësojnë sipas atë nevojës.</w:t>
      </w:r>
    </w:p>
    <w:p w:rsidR="00EB0F78" w:rsidRPr="00CF1A1C" w:rsidRDefault="00EB0F78" w:rsidP="00EB0F78">
      <w:pPr>
        <w:pStyle w:val="Paragrafi"/>
        <w:rPr>
          <w:lang w:val="sq-AL"/>
        </w:rPr>
      </w:pPr>
      <w:r w:rsidRPr="00CF1A1C">
        <w:rPr>
          <w:lang w:val="sq-AL"/>
        </w:rPr>
        <w:t xml:space="preserve">4. Përveç parashikimeve të pikës 2 të këtij neni, personeli i Qendrës Operative të Përdoruesit do të marrë pjesë në sesione instruktimi periodike të organizuara nga Qendra Kombëtare Dispeçer mbi standardet e operimit dhe kryerjen e veprimeve operative, si Përdorues i rrjetit të transmetimit, të cilat do të organizohen sipas programeve vjetore të miratuara nga OST sh.a. </w:t>
      </w:r>
    </w:p>
    <w:p w:rsidR="00EB0F78" w:rsidRPr="00CF1A1C" w:rsidRDefault="00EB0F78" w:rsidP="00EB0F78">
      <w:pPr>
        <w:pStyle w:val="Paragrafi"/>
        <w:rPr>
          <w:spacing w:val="-4"/>
          <w:sz w:val="14"/>
          <w:lang w:val="sq-AL"/>
        </w:rPr>
      </w:pPr>
    </w:p>
    <w:p w:rsidR="00EB0F78" w:rsidRPr="00BC4BA9" w:rsidRDefault="00EB0F78" w:rsidP="00EB0F78">
      <w:pPr>
        <w:pStyle w:val="Paragrafi"/>
        <w:ind w:firstLine="0"/>
        <w:jc w:val="center"/>
        <w:rPr>
          <w:spacing w:val="-4"/>
          <w:lang w:val="sq-AL"/>
        </w:rPr>
      </w:pPr>
      <w:r w:rsidRPr="00BC4BA9">
        <w:rPr>
          <w:spacing w:val="-4"/>
          <w:lang w:val="sq-AL"/>
        </w:rPr>
        <w:t>Neni 12</w:t>
      </w:r>
    </w:p>
    <w:p w:rsidR="00EB0F78" w:rsidRPr="00BC4BA9" w:rsidRDefault="00EB0F78" w:rsidP="00EB0F78">
      <w:pPr>
        <w:pStyle w:val="Paragrafi"/>
        <w:ind w:firstLine="0"/>
        <w:jc w:val="center"/>
        <w:rPr>
          <w:b/>
          <w:spacing w:val="-4"/>
          <w:lang w:val="sq-AL"/>
        </w:rPr>
      </w:pPr>
      <w:r w:rsidRPr="00BC4BA9">
        <w:rPr>
          <w:b/>
          <w:spacing w:val="-4"/>
          <w:lang w:val="sq-AL"/>
        </w:rPr>
        <w:t>Menaxhimi dhe operimi i nënstacionit</w:t>
      </w:r>
    </w:p>
    <w:p w:rsidR="00EB0F78" w:rsidRPr="00CF1A1C" w:rsidRDefault="00EB0F78" w:rsidP="00EB0F78">
      <w:pPr>
        <w:pStyle w:val="Paragrafi"/>
        <w:rPr>
          <w:spacing w:val="-4"/>
          <w:sz w:val="14"/>
          <w:lang w:val="sq-AL"/>
        </w:rPr>
      </w:pPr>
    </w:p>
    <w:p w:rsidR="00EB0F78" w:rsidRPr="00BC4BA9" w:rsidRDefault="00EB0F78" w:rsidP="00EB0F78">
      <w:pPr>
        <w:pStyle w:val="Paragrafi"/>
        <w:rPr>
          <w:spacing w:val="-4"/>
          <w:lang w:val="sq-AL"/>
        </w:rPr>
      </w:pPr>
      <w:r w:rsidRPr="00BC4BA9">
        <w:rPr>
          <w:spacing w:val="-4"/>
          <w:lang w:val="sq-AL"/>
        </w:rPr>
        <w:t>1. Nënstacioni do të menaxhohet dhe do të operohet nga Përdoruesi, me personelin e vet, me kualifikim të përshtatshëm, sipas nenit 11 dhe legjislacionit përkatës.</w:t>
      </w:r>
    </w:p>
    <w:p w:rsidR="00EB0F78" w:rsidRPr="00BC4BA9" w:rsidRDefault="00EB0F78" w:rsidP="00EB0F78">
      <w:pPr>
        <w:pStyle w:val="Paragrafi"/>
        <w:rPr>
          <w:spacing w:val="-4"/>
          <w:lang w:val="sq-AL"/>
        </w:rPr>
      </w:pPr>
      <w:r w:rsidRPr="00BC4BA9">
        <w:rPr>
          <w:spacing w:val="-4"/>
          <w:lang w:val="sq-AL"/>
        </w:rPr>
        <w:t>2. Përdoruesi do të fillojë aktivitetin e shërbimit të nënstacionit, i pavarur me personelin e vet, vetëm pasi të jenë kompletuar me sukses procedurat e testimit, komisionimit dhe energjizimit, sipas marrëveshjes së lidhjes dhe marrëveshjes së operimit.</w:t>
      </w:r>
    </w:p>
    <w:p w:rsidR="00EB0F78" w:rsidRPr="00CF1A1C" w:rsidRDefault="00EB0F78" w:rsidP="00EB0F78">
      <w:pPr>
        <w:pStyle w:val="Paragrafi"/>
        <w:rPr>
          <w:spacing w:val="-4"/>
          <w:sz w:val="14"/>
          <w:lang w:val="sq-AL"/>
        </w:rPr>
      </w:pPr>
    </w:p>
    <w:p w:rsidR="00EB0F78" w:rsidRPr="00BC4BA9" w:rsidRDefault="00EB0F78" w:rsidP="00EB0F78">
      <w:pPr>
        <w:pStyle w:val="Paragrafi"/>
        <w:ind w:firstLine="0"/>
        <w:jc w:val="center"/>
        <w:rPr>
          <w:spacing w:val="-4"/>
          <w:lang w:val="sq-AL"/>
        </w:rPr>
      </w:pPr>
      <w:r w:rsidRPr="00BC4BA9">
        <w:rPr>
          <w:spacing w:val="-4"/>
          <w:lang w:val="sq-AL"/>
        </w:rPr>
        <w:t>Neni 13</w:t>
      </w:r>
    </w:p>
    <w:p w:rsidR="00EB0F78" w:rsidRPr="00BC4BA9" w:rsidRDefault="00EB0F78" w:rsidP="00EB0F78">
      <w:pPr>
        <w:pStyle w:val="Paragrafi"/>
        <w:ind w:firstLine="0"/>
        <w:jc w:val="center"/>
        <w:rPr>
          <w:b/>
          <w:spacing w:val="-4"/>
          <w:lang w:val="sq-AL"/>
        </w:rPr>
      </w:pPr>
      <w:r w:rsidRPr="00BC4BA9">
        <w:rPr>
          <w:b/>
          <w:spacing w:val="-4"/>
          <w:lang w:val="sq-AL"/>
        </w:rPr>
        <w:t>Plani i mbrojtjes dhe rivendosjes</w:t>
      </w:r>
    </w:p>
    <w:p w:rsidR="00EB0F78" w:rsidRPr="00CF1A1C" w:rsidRDefault="00EB0F78" w:rsidP="00EB0F78">
      <w:pPr>
        <w:pStyle w:val="Paragrafi"/>
        <w:rPr>
          <w:b/>
          <w:spacing w:val="-4"/>
          <w:sz w:val="14"/>
          <w:lang w:val="sq-AL"/>
        </w:rPr>
      </w:pPr>
      <w:r w:rsidRPr="00CF1A1C">
        <w:rPr>
          <w:b/>
          <w:spacing w:val="-4"/>
          <w:sz w:val="14"/>
          <w:lang w:val="sq-AL"/>
        </w:rPr>
        <w:t xml:space="preserve"> </w:t>
      </w:r>
    </w:p>
    <w:p w:rsidR="00EB0F78" w:rsidRPr="00BC4BA9" w:rsidRDefault="00EB0F78" w:rsidP="00EB0F78">
      <w:pPr>
        <w:pStyle w:val="Paragrafi"/>
        <w:rPr>
          <w:spacing w:val="-4"/>
          <w:lang w:val="sq-AL"/>
        </w:rPr>
      </w:pPr>
      <w:r w:rsidRPr="00BC4BA9">
        <w:rPr>
          <w:spacing w:val="-4"/>
          <w:lang w:val="sq-AL"/>
        </w:rPr>
        <w:t>1. Në rastin e rënies së plotë ose të pjesshme të sistemit, OST sh.a. zbaton procedurat përkatëse të drejtimit operativ që sjellin frekuencën, tensionin dhe parametra të tjerë operacionalë brenda limiteve të lejuara të sigurisë operative, sipas “Planit të mbrojtjes dhe rivendosjes”, i cili rishikohet dhe përditësohet nga OST sh.a., në përputhje me Kodin e Rrjetit të Transmetimit.</w:t>
      </w:r>
    </w:p>
    <w:p w:rsidR="00EB0F78" w:rsidRPr="00BC4BA9" w:rsidRDefault="00EB0F78" w:rsidP="00EB0F78">
      <w:pPr>
        <w:pStyle w:val="Paragrafi"/>
        <w:rPr>
          <w:b/>
          <w:spacing w:val="-4"/>
          <w:lang w:val="sq-AL"/>
        </w:rPr>
      </w:pPr>
      <w:r w:rsidRPr="00BC4BA9">
        <w:rPr>
          <w:spacing w:val="-4"/>
          <w:lang w:val="sq-AL"/>
        </w:rPr>
        <w:t>2. Përdoruesi merr masa për implementimin e “Planit të mbrojtjes dhe rivendosjes”, sipas përcaktimeve të Kodit të Rrjetit të Transmetimit, Marrëveshjes së operimit dhe udhëzimeve të OST sh.a.</w:t>
      </w:r>
    </w:p>
    <w:p w:rsidR="00EB0F78" w:rsidRPr="00BC4BA9" w:rsidRDefault="00EB0F78" w:rsidP="00EB0F78">
      <w:pPr>
        <w:pStyle w:val="Paragrafi"/>
        <w:rPr>
          <w:b/>
          <w:spacing w:val="-4"/>
          <w:lang w:val="sq-AL"/>
        </w:rPr>
      </w:pPr>
      <w:r w:rsidRPr="00BC4BA9">
        <w:rPr>
          <w:spacing w:val="-4"/>
          <w:lang w:val="sq-AL"/>
        </w:rPr>
        <w:t xml:space="preserve">3. Sipas nevojës, Përdoruesi duhet të jetë i aftë për të zbatuar procedurat përkatëse dhe u bindet urdhrave operativë për kufizimet/reduktimet manuale të ngarkesës duke iu përgjigjur emergjencave në kohë reale. </w:t>
      </w:r>
    </w:p>
    <w:p w:rsidR="00EB0F78" w:rsidRPr="00BC4BA9" w:rsidRDefault="00EB0F78" w:rsidP="00EB0F78">
      <w:pPr>
        <w:pStyle w:val="Paragrafi"/>
        <w:rPr>
          <w:b/>
          <w:spacing w:val="-4"/>
          <w:lang w:val="sq-AL"/>
        </w:rPr>
      </w:pPr>
      <w:r w:rsidRPr="00BC4BA9">
        <w:rPr>
          <w:spacing w:val="-4"/>
          <w:lang w:val="sq-AL"/>
        </w:rPr>
        <w:t>4. Përdoruesi respekton urdhrat e OST sh.a. për vlerat e lejuara të mbingarkesës së linjave për sezonin dimër–verë dhe kohën e punës në mbingarkesë për çdo element, si dhe respekton dhe zbaton urdhrat e OST sh.a. për ndryshimin e regjimit dhe/apo skemave, të cilat kërkojnë veprime me asetet e tij të lidhjes apo objektin e tij.</w:t>
      </w:r>
    </w:p>
    <w:p w:rsidR="00EB0F78" w:rsidRPr="00BC4BA9" w:rsidRDefault="00EB0F78" w:rsidP="00EB0F78">
      <w:pPr>
        <w:pStyle w:val="Paragrafi"/>
        <w:rPr>
          <w:b/>
          <w:spacing w:val="-4"/>
          <w:lang w:val="sq-AL"/>
        </w:rPr>
      </w:pPr>
      <w:r w:rsidRPr="00BC4BA9">
        <w:rPr>
          <w:spacing w:val="-4"/>
          <w:lang w:val="sq-AL"/>
        </w:rPr>
        <w:t xml:space="preserve">5. Përdoruesi, në rastin e rënies së plotë/të pjesshme të sistemit dhe të humbjes së komunikimit me Qendrën Kombëtare Dispeçer, vetëvepron duke stakuar çelësat e transformatorëve të fuqisë dhe siguron nevojat vetjake nga gjeneratorët diezel. Me rivendosjen e komunikimit me Qendrën Kombëtare Dispeçer, ndjek udhëzimet për veprimet e mëtejshme operative. </w:t>
      </w:r>
    </w:p>
    <w:p w:rsidR="00EB0F78" w:rsidRPr="00BC4BA9" w:rsidRDefault="00EB0F78" w:rsidP="00EB0F78">
      <w:pPr>
        <w:pStyle w:val="Paragrafi"/>
        <w:rPr>
          <w:b/>
          <w:spacing w:val="-4"/>
          <w:lang w:val="sq-AL"/>
        </w:rPr>
      </w:pPr>
      <w:r w:rsidRPr="00BC4BA9">
        <w:rPr>
          <w:spacing w:val="-4"/>
          <w:lang w:val="sq-AL"/>
        </w:rPr>
        <w:t>6. Përdoruesit do të marrin masa për ruajtjen dhe paraqitjen e dokumentacionit dhe të dhënave të nevojshme për përmbushjen e planit të mbrojtjes dhe rivendosjes, duke mbledhur të dhëna dinamike për ngarkesat/gjenerimin e tyre, në formatin e përcaktuar nga OST sh.a. dhe duke i paraqitur sipas afateve apo kërkesës së OST sh.a.</w:t>
      </w:r>
    </w:p>
    <w:p w:rsidR="00EB0F78" w:rsidRPr="00BC4BA9" w:rsidRDefault="00EB0F78" w:rsidP="00EB0F78">
      <w:pPr>
        <w:pStyle w:val="Paragrafi"/>
        <w:rPr>
          <w:b/>
          <w:spacing w:val="-4"/>
          <w:lang w:val="sq-AL"/>
        </w:rPr>
      </w:pPr>
      <w:r w:rsidRPr="00BC4BA9">
        <w:rPr>
          <w:spacing w:val="-4"/>
          <w:lang w:val="sq-AL"/>
        </w:rPr>
        <w:t xml:space="preserve">7. Plani i mbrojtjes dhe i rivendosjes, pjesë e kësaj marrëveshjeje, sipas aneksit 3, hartohet dhe përditësohet nga OST sh.a. dhe </w:t>
      </w:r>
      <w:r>
        <w:rPr>
          <w:spacing w:val="-4"/>
          <w:lang w:val="sq-AL"/>
        </w:rPr>
        <w:t>u</w:t>
      </w:r>
      <w:r w:rsidRPr="00BC4BA9">
        <w:rPr>
          <w:spacing w:val="-4"/>
          <w:lang w:val="sq-AL"/>
        </w:rPr>
        <w:t xml:space="preserve"> jepet përdoruesve për njohje dhe zbatim. </w:t>
      </w:r>
    </w:p>
    <w:p w:rsidR="00EB0F78" w:rsidRPr="00BC127D" w:rsidRDefault="00EB0F78" w:rsidP="00EB0F78">
      <w:pPr>
        <w:pStyle w:val="Paragrafi"/>
        <w:rPr>
          <w:spacing w:val="-4"/>
          <w:sz w:val="14"/>
          <w:lang w:val="sq-AL"/>
        </w:rPr>
      </w:pPr>
    </w:p>
    <w:p w:rsidR="00EB0F78" w:rsidRPr="00BC4BA9" w:rsidRDefault="00EB0F78" w:rsidP="00EB0F78">
      <w:pPr>
        <w:pStyle w:val="Paragrafi"/>
        <w:ind w:firstLine="0"/>
        <w:jc w:val="center"/>
        <w:rPr>
          <w:spacing w:val="-4"/>
          <w:lang w:val="sq-AL"/>
        </w:rPr>
      </w:pPr>
      <w:r w:rsidRPr="00BC4BA9">
        <w:rPr>
          <w:spacing w:val="-4"/>
          <w:lang w:val="sq-AL"/>
        </w:rPr>
        <w:t>Neni 14</w:t>
      </w:r>
    </w:p>
    <w:p w:rsidR="00EB0F78" w:rsidRPr="00BC4BA9" w:rsidRDefault="00EB0F78" w:rsidP="00EB0F78">
      <w:pPr>
        <w:pStyle w:val="Paragrafi"/>
        <w:ind w:firstLine="0"/>
        <w:jc w:val="center"/>
        <w:rPr>
          <w:b/>
          <w:spacing w:val="-4"/>
          <w:lang w:val="sq-AL"/>
        </w:rPr>
      </w:pPr>
      <w:r w:rsidRPr="00BC4BA9">
        <w:rPr>
          <w:b/>
          <w:spacing w:val="-4"/>
          <w:lang w:val="sq-AL"/>
        </w:rPr>
        <w:t>Planifikimi i ndërprerjeve dhe de-energjizimi</w:t>
      </w:r>
    </w:p>
    <w:p w:rsidR="00EB0F78" w:rsidRPr="00CF1A1C" w:rsidRDefault="00EB0F78" w:rsidP="00EB0F78">
      <w:pPr>
        <w:pStyle w:val="Paragrafi"/>
        <w:rPr>
          <w:spacing w:val="-4"/>
          <w:sz w:val="14"/>
          <w:lang w:val="sq-AL"/>
        </w:rPr>
      </w:pPr>
    </w:p>
    <w:p w:rsidR="00EB0F78" w:rsidRPr="00BC4BA9" w:rsidRDefault="00EB0F78" w:rsidP="00EB0F78">
      <w:pPr>
        <w:pStyle w:val="Paragrafi"/>
        <w:rPr>
          <w:spacing w:val="-4"/>
          <w:lang w:val="sq-AL"/>
        </w:rPr>
      </w:pPr>
      <w:r w:rsidRPr="00BC4BA9">
        <w:rPr>
          <w:spacing w:val="-4"/>
          <w:lang w:val="sq-AL"/>
        </w:rPr>
        <w:t>1. OST sh.a. dhe Përdoruesi duhet, në atë masë që është praktikisht e mundshme dhe e arsyeshme, në përputhje me Kodin e Rrjetit të Transmetimit, të koordinojnë ndërprerjet e planifikuara në rrjet dhe në asetet e lidhjes.</w:t>
      </w:r>
    </w:p>
    <w:p w:rsidR="00EB0F78" w:rsidRPr="00BC4BA9" w:rsidRDefault="00EB0F78" w:rsidP="00EB0F78">
      <w:pPr>
        <w:pStyle w:val="Paragrafi"/>
        <w:rPr>
          <w:spacing w:val="-4"/>
          <w:lang w:val="sq-AL"/>
        </w:rPr>
      </w:pPr>
      <w:r w:rsidRPr="00BC4BA9">
        <w:rPr>
          <w:spacing w:val="-4"/>
          <w:lang w:val="sq-AL"/>
        </w:rPr>
        <w:t>2. OST sh.a. dhe Përdoruesi do të bëjnë përpjekje të arsyeshme për të siguruar që ndërprerjet e tilla do të jenë me kohëzgjatje minimale dhe do të shkaktojnë shqetësime minimale për të tretët dhe nuk do të dëmtojnë funksionimin e sigurt dhe të besueshëm të sistemit.</w:t>
      </w:r>
    </w:p>
    <w:p w:rsidR="00EB0F78" w:rsidRPr="00BC4BA9" w:rsidRDefault="00EB0F78" w:rsidP="00EB0F78">
      <w:pPr>
        <w:pStyle w:val="Paragrafi"/>
        <w:rPr>
          <w:spacing w:val="-4"/>
          <w:lang w:val="sq-AL"/>
        </w:rPr>
      </w:pPr>
      <w:r w:rsidRPr="00BC4BA9">
        <w:rPr>
          <w:spacing w:val="-4"/>
          <w:lang w:val="sq-AL"/>
        </w:rPr>
        <w:t xml:space="preserve">3. </w:t>
      </w:r>
      <w:r>
        <w:rPr>
          <w:spacing w:val="-4"/>
          <w:lang w:val="sq-AL"/>
        </w:rPr>
        <w:t xml:space="preserve">Pavarësisht nga planifikimi </w:t>
      </w:r>
      <w:r w:rsidRPr="00BC4BA9">
        <w:rPr>
          <w:spacing w:val="-4"/>
          <w:lang w:val="sq-AL"/>
        </w:rPr>
        <w:t>vjetor i ndërprerjeve, OST sh.a. do të mund të kryejë ndërprerje të programuara, të</w:t>
      </w:r>
      <w:r w:rsidRPr="00BC4BA9">
        <w:rPr>
          <w:b/>
          <w:spacing w:val="-4"/>
          <w:lang w:val="sq-AL"/>
        </w:rPr>
        <w:t xml:space="preserve"> </w:t>
      </w:r>
      <w:r w:rsidRPr="00BC4BA9">
        <w:rPr>
          <w:spacing w:val="-4"/>
          <w:lang w:val="sq-AL"/>
        </w:rPr>
        <w:t>detyruara dhe de-energjizim të pikës së lidhjes së Përdoruesit, kur kjo kërkohet, me qëllim ushtrimin e funksioneve të saj, me qëllim përmirësimin e kushteve të operimit të rrjetit për Përdoruesit e rrjetit, me kushtin që të njoftojë këtë të fundit 7 (shtatë) ditë përpara ditës së kryerjes së ndërprerjeve, për ndryshimin e planit të ndërprerjeve dhe për kryerjen e ndërprerjeve të programuara të</w:t>
      </w:r>
      <w:r w:rsidRPr="00BC4BA9">
        <w:rPr>
          <w:b/>
          <w:spacing w:val="-4"/>
          <w:lang w:val="sq-AL"/>
        </w:rPr>
        <w:t xml:space="preserve"> </w:t>
      </w:r>
      <w:r w:rsidRPr="00BC4BA9">
        <w:rPr>
          <w:spacing w:val="-4"/>
          <w:lang w:val="sq-AL"/>
        </w:rPr>
        <w:t>detyruar sipas rastit.</w:t>
      </w:r>
    </w:p>
    <w:p w:rsidR="00EB0F78" w:rsidRPr="00BC4BA9" w:rsidRDefault="00EB0F78" w:rsidP="00EB0F78">
      <w:pPr>
        <w:pStyle w:val="Paragrafi"/>
        <w:rPr>
          <w:spacing w:val="-4"/>
          <w:lang w:val="sq-AL"/>
        </w:rPr>
      </w:pPr>
      <w:r w:rsidRPr="00BC4BA9">
        <w:rPr>
          <w:spacing w:val="-4"/>
          <w:lang w:val="sq-AL"/>
        </w:rPr>
        <w:t>4. Njoftimi i OST sh.a. do të përfshijë:</w:t>
      </w:r>
    </w:p>
    <w:p w:rsidR="00EB0F78" w:rsidRPr="00BC4BA9" w:rsidRDefault="00EB0F78" w:rsidP="00EB0F78">
      <w:pPr>
        <w:pStyle w:val="Paragrafi"/>
        <w:rPr>
          <w:spacing w:val="-4"/>
          <w:lang w:val="sq-AL"/>
        </w:rPr>
      </w:pPr>
      <w:r w:rsidRPr="00BC4BA9">
        <w:rPr>
          <w:spacing w:val="-4"/>
          <w:lang w:val="sq-AL"/>
        </w:rPr>
        <w:t>a) Njoftimin dhe arsyetimin;</w:t>
      </w:r>
    </w:p>
    <w:p w:rsidR="00EB0F78" w:rsidRPr="00BC4BA9" w:rsidRDefault="00EB0F78" w:rsidP="00EB0F78">
      <w:pPr>
        <w:pStyle w:val="Paragrafi"/>
        <w:rPr>
          <w:spacing w:val="-4"/>
          <w:lang w:val="sq-AL"/>
        </w:rPr>
      </w:pPr>
      <w:r w:rsidRPr="00BC4BA9">
        <w:rPr>
          <w:spacing w:val="-4"/>
          <w:lang w:val="sq-AL"/>
        </w:rPr>
        <w:t>b) Planin e ndërprerjeve të përditësuar;</w:t>
      </w:r>
    </w:p>
    <w:p w:rsidR="00EB0F78" w:rsidRPr="00BC4BA9" w:rsidRDefault="00EB0F78" w:rsidP="00EB0F78">
      <w:pPr>
        <w:pStyle w:val="Paragrafi"/>
        <w:rPr>
          <w:spacing w:val="-4"/>
          <w:lang w:val="sq-AL"/>
        </w:rPr>
      </w:pPr>
      <w:r w:rsidRPr="00BC4BA9">
        <w:rPr>
          <w:spacing w:val="-4"/>
          <w:lang w:val="sq-AL"/>
        </w:rPr>
        <w:t>c) Ndërprerjen e programuar të</w:t>
      </w:r>
      <w:r w:rsidRPr="00BC4BA9">
        <w:rPr>
          <w:b/>
          <w:spacing w:val="-4"/>
          <w:lang w:val="sq-AL"/>
        </w:rPr>
        <w:t xml:space="preserve"> </w:t>
      </w:r>
      <w:r w:rsidRPr="00BC4BA9">
        <w:rPr>
          <w:spacing w:val="-4"/>
          <w:lang w:val="sq-AL"/>
        </w:rPr>
        <w:t>detyruar, duke specifikuar numrin e pritshëm të ndërprerjeve, kohëzgjatjen në orë dhe datat për secilën pikë lidhjeje ku kryhet ndërprerja.</w:t>
      </w:r>
    </w:p>
    <w:p w:rsidR="00EB0F78" w:rsidRPr="00BC4BA9" w:rsidRDefault="00EB0F78" w:rsidP="00EB0F78">
      <w:pPr>
        <w:pStyle w:val="Paragrafi"/>
        <w:rPr>
          <w:spacing w:val="-4"/>
          <w:lang w:val="sq-AL"/>
        </w:rPr>
      </w:pPr>
      <w:r w:rsidRPr="00BC4BA9">
        <w:rPr>
          <w:spacing w:val="-4"/>
          <w:lang w:val="sq-AL"/>
        </w:rPr>
        <w:t>5. Nëse Përdoruesi pengon OST sh.a. në kryerjen e ndërprerjeve të programuara të</w:t>
      </w:r>
      <w:r w:rsidRPr="00BC4BA9">
        <w:rPr>
          <w:b/>
          <w:spacing w:val="-4"/>
          <w:lang w:val="sq-AL"/>
        </w:rPr>
        <w:t xml:space="preserve"> </w:t>
      </w:r>
      <w:r w:rsidRPr="00BC4BA9">
        <w:rPr>
          <w:spacing w:val="-4"/>
          <w:lang w:val="sq-AL"/>
        </w:rPr>
        <w:t xml:space="preserve">detyruara, bëhet përgjegjës për të gjitha pasojat dhe kostot që lidhen me vonesat dhe që mund t’i shkaktohen OST sh.a. apo të tretëve, me të cilët OST sh.a. është në marrëdhënie kontraktuale. </w:t>
      </w:r>
    </w:p>
    <w:p w:rsidR="00EB0F78" w:rsidRPr="00BC4BA9" w:rsidRDefault="00EB0F78" w:rsidP="00EB0F78">
      <w:pPr>
        <w:pStyle w:val="Paragrafi"/>
        <w:rPr>
          <w:spacing w:val="-4"/>
          <w:lang w:val="sq-AL"/>
        </w:rPr>
      </w:pPr>
      <w:r w:rsidRPr="00BC4BA9">
        <w:rPr>
          <w:spacing w:val="-4"/>
          <w:lang w:val="sq-AL"/>
        </w:rPr>
        <w:t>6. OST sh.a. do të ushtrojë të drejtën e de-energjizimit të Përdoruesit në çdo kohë dhe në afatet dhe masën që OST sh.a. e vlerëson proporcionale me situatën, në përputhje me Kodin e Rrjetit të Transmetimit ose në ndonjë nga rrethanat e mëposhtme:</w:t>
      </w:r>
    </w:p>
    <w:p w:rsidR="00EB0F78" w:rsidRPr="00BC4BA9" w:rsidRDefault="00EB0F78" w:rsidP="00EB0F78">
      <w:pPr>
        <w:pStyle w:val="Paragrafi"/>
        <w:rPr>
          <w:spacing w:val="-4"/>
          <w:lang w:val="sq-AL"/>
        </w:rPr>
      </w:pPr>
      <w:r w:rsidRPr="00BC4BA9">
        <w:rPr>
          <w:spacing w:val="-4"/>
          <w:lang w:val="sq-AL"/>
        </w:rPr>
        <w:t>a) Në kushtet e forcës madhore, kur konsiderohet se rrethanat e kërkojnë një masë të tillë; dhe/ose</w:t>
      </w:r>
    </w:p>
    <w:p w:rsidR="00EB0F78" w:rsidRPr="00BC4BA9" w:rsidRDefault="00EB0F78" w:rsidP="00BC127D">
      <w:pPr>
        <w:pStyle w:val="Paragrafi"/>
        <w:rPr>
          <w:spacing w:val="-4"/>
          <w:lang w:val="sq-AL"/>
        </w:rPr>
      </w:pPr>
      <w:r w:rsidRPr="00BC4BA9">
        <w:rPr>
          <w:spacing w:val="-4"/>
          <w:lang w:val="sq-AL"/>
        </w:rPr>
        <w:t>b) Për qëllim të realizimit të projekteve për fuqizimin e rrjetit të transmetimit; dhe/ose</w:t>
      </w:r>
    </w:p>
    <w:p w:rsidR="00EB0F78" w:rsidRPr="00BC4BA9" w:rsidRDefault="00EB0F78" w:rsidP="00EB0F78">
      <w:pPr>
        <w:pStyle w:val="Paragrafi"/>
        <w:rPr>
          <w:spacing w:val="-4"/>
          <w:lang w:val="sq-AL"/>
        </w:rPr>
      </w:pPr>
      <w:r w:rsidRPr="00BC4BA9">
        <w:rPr>
          <w:spacing w:val="-4"/>
          <w:lang w:val="sq-AL"/>
        </w:rPr>
        <w:t>c) Për qëllim të realizimit të lidhjeve të reja të të tretëve në rrjetin e transmetimit; dhe/ose</w:t>
      </w:r>
    </w:p>
    <w:p w:rsidR="00EB0F78" w:rsidRPr="00BC4BA9" w:rsidRDefault="00EB0F78" w:rsidP="00EB0F78">
      <w:pPr>
        <w:pStyle w:val="Paragrafi"/>
        <w:rPr>
          <w:spacing w:val="-4"/>
          <w:lang w:val="sq-AL"/>
        </w:rPr>
      </w:pPr>
      <w:r w:rsidRPr="00BC4BA9">
        <w:rPr>
          <w:spacing w:val="-4"/>
          <w:lang w:val="sq-AL"/>
        </w:rPr>
        <w:t>d) Me qëllim gjetjen dhe eliminimin e një defekti dhe/ose mirëmbajtjen, dhe/ose riparimin, dhe/ose zëvendësimin e pjesshëm ose të plotë, dhe/ose modifikimin, dhe/ose shtimin, dhe/ose testimin e një pjese të rrjetit, të cilat janë të nevojshme për të siguruar funksionimin normal dhe për të fuqizuar sigurinë operacionale të rrjetit; dhe/ose</w:t>
      </w:r>
    </w:p>
    <w:p w:rsidR="00EB0F78" w:rsidRPr="00BC4BA9" w:rsidRDefault="00EB0F78" w:rsidP="00EB0F78">
      <w:pPr>
        <w:pStyle w:val="Paragrafi"/>
        <w:rPr>
          <w:spacing w:val="-4"/>
          <w:lang w:val="sq-AL"/>
        </w:rPr>
      </w:pPr>
      <w:r w:rsidRPr="00BC4BA9">
        <w:rPr>
          <w:spacing w:val="-4"/>
          <w:lang w:val="sq-AL"/>
        </w:rPr>
        <w:t>e) Nëse është e nevojshme në një situatë emergjence në/ose në afërsi të rrjetit ose në rast nevoje për të zbutur efektet e çdo rreziku material ose humbjeje financiare për çdo person apo pronë të lidhur me ose pranë rrjetit; dhe/ose</w:t>
      </w:r>
    </w:p>
    <w:p w:rsidR="00EB0F78" w:rsidRPr="00BC4BA9" w:rsidRDefault="00EB0F78" w:rsidP="00EB0F78">
      <w:pPr>
        <w:pStyle w:val="Paragrafi"/>
        <w:rPr>
          <w:spacing w:val="-4"/>
          <w:lang w:val="sq-AL"/>
        </w:rPr>
      </w:pPr>
      <w:r w:rsidRPr="00BC4BA9">
        <w:rPr>
          <w:spacing w:val="-4"/>
          <w:lang w:val="sq-AL"/>
        </w:rPr>
        <w:t>f) Kur Përdoruesi nuk përmbush detyrimet, në bazë të Kodit të Rrjetit të Transmetimit dhe sipas vlerësimit të OST sh.a., kjo ka një efekt material të dëmshëm në rrjet; dhe/ose</w:t>
      </w:r>
    </w:p>
    <w:p w:rsidR="00EB0F78" w:rsidRPr="00BC4BA9" w:rsidRDefault="00EB0F78" w:rsidP="00EB0F78">
      <w:pPr>
        <w:pStyle w:val="Paragrafi"/>
        <w:rPr>
          <w:spacing w:val="-4"/>
          <w:lang w:val="sq-AL"/>
        </w:rPr>
      </w:pPr>
      <w:r w:rsidRPr="00BC4BA9">
        <w:rPr>
          <w:spacing w:val="-4"/>
          <w:lang w:val="sq-AL"/>
        </w:rPr>
        <w:t xml:space="preserve">g) Në funksion të nenin 7, “Ushtrimi i të drejtave”; </w:t>
      </w:r>
    </w:p>
    <w:p w:rsidR="00EB0F78" w:rsidRPr="00BC4BA9" w:rsidRDefault="00EB0F78" w:rsidP="00EB0F78">
      <w:pPr>
        <w:pStyle w:val="Paragrafi"/>
        <w:rPr>
          <w:spacing w:val="-4"/>
          <w:lang w:val="sq-AL"/>
        </w:rPr>
      </w:pPr>
      <w:r w:rsidRPr="00BC4BA9">
        <w:rPr>
          <w:spacing w:val="-4"/>
          <w:lang w:val="sq-AL"/>
        </w:rPr>
        <w:t xml:space="preserve">7. OST sh.a. do të rienergjizojë sa më parë që është e mundur Përdoruesin kur ka të dhëna që rrethanat që çuan në de-energjizim nuk ekzistojnë më apo ka garanci të dokumentuar që rrethanat nuk do të përsëriten; </w:t>
      </w:r>
    </w:p>
    <w:p w:rsidR="00EB0F78" w:rsidRDefault="00EB0F78" w:rsidP="00EB0F78">
      <w:pPr>
        <w:pStyle w:val="Paragrafi"/>
        <w:rPr>
          <w:spacing w:val="-4"/>
          <w:lang w:val="sq-AL"/>
        </w:rPr>
      </w:pPr>
      <w:r w:rsidRPr="00BC4BA9">
        <w:rPr>
          <w:spacing w:val="-4"/>
          <w:lang w:val="sq-AL"/>
        </w:rPr>
        <w:t>8. Rienergjizimi do të kryhet me koordinimin e të dyja palëve</w:t>
      </w:r>
      <w:r>
        <w:rPr>
          <w:spacing w:val="-4"/>
          <w:lang w:val="sq-AL"/>
        </w:rPr>
        <w:t>,</w:t>
      </w:r>
      <w:r w:rsidRPr="00BC4BA9">
        <w:rPr>
          <w:spacing w:val="-4"/>
          <w:lang w:val="sq-AL"/>
        </w:rPr>
        <w:t xml:space="preserve"> duke garantuar sigurinë e operimit të sistemit dhe duke shmangur efektet shqetësuese për të tretët.</w:t>
      </w:r>
    </w:p>
    <w:p w:rsidR="00BC127D" w:rsidRPr="00BC127D" w:rsidRDefault="00BC127D" w:rsidP="00EB0F78">
      <w:pPr>
        <w:pStyle w:val="Paragrafi"/>
        <w:rPr>
          <w:spacing w:val="-4"/>
          <w:sz w:val="14"/>
          <w:lang w:val="sq-AL"/>
        </w:rPr>
      </w:pPr>
    </w:p>
    <w:p w:rsidR="00EB0F78" w:rsidRPr="00BC4BA9" w:rsidRDefault="00EB0F78" w:rsidP="00EB0F78">
      <w:pPr>
        <w:pStyle w:val="Paragrafi"/>
        <w:ind w:firstLine="0"/>
        <w:jc w:val="center"/>
        <w:rPr>
          <w:spacing w:val="-4"/>
          <w:lang w:val="sq-AL"/>
        </w:rPr>
      </w:pPr>
      <w:r w:rsidRPr="00BC4BA9">
        <w:rPr>
          <w:spacing w:val="-4"/>
          <w:lang w:val="sq-AL"/>
        </w:rPr>
        <w:t>Neni 15</w:t>
      </w:r>
    </w:p>
    <w:p w:rsidR="00EB0F78" w:rsidRPr="00BC4BA9" w:rsidRDefault="00EB0F78" w:rsidP="00EB0F78">
      <w:pPr>
        <w:pStyle w:val="Paragrafi"/>
        <w:ind w:firstLine="0"/>
        <w:jc w:val="center"/>
        <w:rPr>
          <w:b/>
          <w:spacing w:val="-4"/>
          <w:lang w:val="sq-AL"/>
        </w:rPr>
      </w:pPr>
      <w:r w:rsidRPr="00BC4BA9">
        <w:rPr>
          <w:b/>
          <w:spacing w:val="-4"/>
          <w:lang w:val="sq-AL"/>
        </w:rPr>
        <w:t>Dhënia e informacionit</w:t>
      </w:r>
    </w:p>
    <w:p w:rsidR="00EB0F78" w:rsidRPr="00CF1A1C" w:rsidRDefault="00EB0F78" w:rsidP="00EB0F78">
      <w:pPr>
        <w:pStyle w:val="Paragrafi"/>
        <w:jc w:val="center"/>
        <w:rPr>
          <w:b/>
          <w:spacing w:val="-4"/>
          <w:sz w:val="14"/>
          <w:lang w:val="sq-AL"/>
        </w:rPr>
      </w:pPr>
    </w:p>
    <w:p w:rsidR="00EB0F78" w:rsidRPr="00BC4BA9" w:rsidRDefault="00EB0F78" w:rsidP="00EB0F78">
      <w:pPr>
        <w:pStyle w:val="Paragrafi"/>
        <w:rPr>
          <w:spacing w:val="-4"/>
          <w:lang w:val="sq-AL"/>
        </w:rPr>
      </w:pPr>
      <w:r w:rsidRPr="00BC4BA9">
        <w:rPr>
          <w:spacing w:val="-4"/>
          <w:lang w:val="sq-AL"/>
        </w:rPr>
        <w:t>1. Marrëveshja e operimit hyn në fuqi pasi Përdoruesi ka dorëzuar pranë OST sh.a. të gjithë dokumentacionin teknik, sipas instalimeve në objekt, të listuar në aneksin 4.</w:t>
      </w:r>
    </w:p>
    <w:p w:rsidR="00EB0F78" w:rsidRPr="00BC4BA9" w:rsidRDefault="00EB0F78" w:rsidP="00EB0F78">
      <w:pPr>
        <w:pStyle w:val="Paragrafi"/>
        <w:rPr>
          <w:spacing w:val="-4"/>
          <w:lang w:val="sq-AL"/>
        </w:rPr>
      </w:pPr>
      <w:r w:rsidRPr="00BC4BA9">
        <w:rPr>
          <w:spacing w:val="-4"/>
          <w:lang w:val="sq-AL"/>
        </w:rPr>
        <w:t>2. Përdoruesi është i detyruar të dorëzojë protokollet e plota të kontrollit dhe testimit të pajisjeve, të kryera në prani të specialistëve të OST-së dhe të firmosura prej tyre, si dhe të dorëzojë pranë OST sh.a.:</w:t>
      </w:r>
    </w:p>
    <w:p w:rsidR="00EB0F78" w:rsidRPr="00BC4BA9" w:rsidRDefault="00EB0F78" w:rsidP="00EB0F78">
      <w:pPr>
        <w:pStyle w:val="Paragrafi"/>
        <w:rPr>
          <w:spacing w:val="-4"/>
          <w:lang w:val="sq-AL"/>
        </w:rPr>
      </w:pPr>
      <w:r w:rsidRPr="00BC4BA9">
        <w:rPr>
          <w:spacing w:val="-4"/>
          <w:lang w:val="sq-AL"/>
        </w:rPr>
        <w:t>a) Një kopje të protokolleve të pranimit (FAT&amp;SAT) të njësive gjeneruese, rregullatorit të shpejtësisë, sistemit të eksitimit , transformatorëve të fuqisë.</w:t>
      </w:r>
    </w:p>
    <w:p w:rsidR="00EB0F78" w:rsidRDefault="00EB0F78" w:rsidP="00EB0F78">
      <w:pPr>
        <w:pStyle w:val="Paragrafi"/>
        <w:rPr>
          <w:spacing w:val="-6"/>
          <w:lang w:val="sq-AL"/>
        </w:rPr>
      </w:pPr>
      <w:r w:rsidRPr="00CF1A1C">
        <w:rPr>
          <w:spacing w:val="-6"/>
          <w:lang w:val="sq-AL"/>
        </w:rPr>
        <w:t>b) Për qëllime studimore, modelet korrespondu</w:t>
      </w:r>
      <w:r>
        <w:rPr>
          <w:spacing w:val="-6"/>
          <w:lang w:val="sq-AL"/>
        </w:rPr>
        <w:t>-</w:t>
      </w:r>
      <w:r w:rsidRPr="00CF1A1C">
        <w:rPr>
          <w:spacing w:val="-6"/>
          <w:lang w:val="sq-AL"/>
        </w:rPr>
        <w:t>ese dinamike sipas standardeve IEEE për gjenera</w:t>
      </w:r>
      <w:r>
        <w:rPr>
          <w:spacing w:val="-6"/>
          <w:lang w:val="sq-AL"/>
        </w:rPr>
        <w:t>-</w:t>
      </w:r>
      <w:r w:rsidRPr="00CF1A1C">
        <w:rPr>
          <w:spacing w:val="-6"/>
          <w:lang w:val="sq-AL"/>
        </w:rPr>
        <w:t>torët, turbinën, rregullatorin e shpejtësisë, sistemin e eksitimit, stabilizatorin e sistemit (PSS), rregullatorin e tensionit të transformatorëve të fuqisë.</w:t>
      </w:r>
    </w:p>
    <w:p w:rsidR="00BC127D" w:rsidRPr="00BC127D" w:rsidRDefault="00BC127D" w:rsidP="00EB0F78">
      <w:pPr>
        <w:pStyle w:val="Paragrafi"/>
        <w:rPr>
          <w:spacing w:val="-6"/>
          <w:sz w:val="14"/>
          <w:lang w:val="sq-AL"/>
        </w:rPr>
      </w:pPr>
    </w:p>
    <w:p w:rsidR="00EB0F78" w:rsidRPr="00BC4BA9" w:rsidRDefault="00EB0F78" w:rsidP="00EB0F78">
      <w:pPr>
        <w:pStyle w:val="Paragrafi"/>
        <w:ind w:firstLine="0"/>
        <w:jc w:val="center"/>
        <w:rPr>
          <w:spacing w:val="-4"/>
          <w:lang w:val="sq-AL"/>
        </w:rPr>
      </w:pPr>
      <w:r w:rsidRPr="00BC4BA9">
        <w:rPr>
          <w:spacing w:val="-4"/>
          <w:lang w:val="sq-AL"/>
        </w:rPr>
        <w:t>Neni 16</w:t>
      </w:r>
    </w:p>
    <w:p w:rsidR="00EB0F78" w:rsidRPr="00BC4BA9" w:rsidRDefault="00EB0F78" w:rsidP="00EB0F78">
      <w:pPr>
        <w:pStyle w:val="Paragrafi"/>
        <w:ind w:firstLine="0"/>
        <w:jc w:val="center"/>
        <w:rPr>
          <w:b/>
          <w:spacing w:val="-4"/>
          <w:lang w:val="sq-AL"/>
        </w:rPr>
      </w:pPr>
      <w:r w:rsidRPr="00BC4BA9">
        <w:rPr>
          <w:b/>
          <w:spacing w:val="-4"/>
          <w:lang w:val="sq-AL"/>
        </w:rPr>
        <w:t>Shkëmbimi i informacionit në kohë reale</w:t>
      </w:r>
    </w:p>
    <w:p w:rsidR="00EB0F78" w:rsidRPr="00BA38C5" w:rsidRDefault="00EB0F78" w:rsidP="00EB0F78">
      <w:pPr>
        <w:pStyle w:val="Paragrafi"/>
        <w:rPr>
          <w:spacing w:val="-4"/>
          <w:sz w:val="14"/>
          <w:lang w:val="sq-AL"/>
        </w:rPr>
      </w:pPr>
    </w:p>
    <w:p w:rsidR="00EB0F78" w:rsidRPr="00BC4BA9" w:rsidRDefault="00EB0F78" w:rsidP="00EB0F78">
      <w:pPr>
        <w:pStyle w:val="Paragrafi"/>
        <w:rPr>
          <w:spacing w:val="-4"/>
          <w:lang w:val="sq-AL"/>
        </w:rPr>
      </w:pPr>
      <w:r w:rsidRPr="00BC4BA9">
        <w:rPr>
          <w:spacing w:val="-4"/>
          <w:lang w:val="sq-AL"/>
        </w:rPr>
        <w:t>1. Përdoruesi gjenerues i lidhur në rrjetin e transmetimit do të sigurojë në kohë reale informacionin e mëposhtëm:</w:t>
      </w:r>
    </w:p>
    <w:p w:rsidR="00EB0F78" w:rsidRPr="00BC4BA9" w:rsidRDefault="00EB0F78" w:rsidP="00EB0F78">
      <w:pPr>
        <w:pStyle w:val="Paragrafi"/>
        <w:rPr>
          <w:spacing w:val="-4"/>
          <w:lang w:val="sq-AL"/>
        </w:rPr>
      </w:pPr>
      <w:r w:rsidRPr="00BC4BA9">
        <w:rPr>
          <w:spacing w:val="-4"/>
          <w:lang w:val="sq-AL"/>
        </w:rPr>
        <w:t>a) Pozicionin e elementeve komutues në pikën e lidhjes ose një tjetër pikë ndërveprimi të rënë dakord me OST-në;</w:t>
      </w:r>
    </w:p>
    <w:p w:rsidR="00EB0F78" w:rsidRPr="00BC4BA9" w:rsidRDefault="00EB0F78" w:rsidP="00EB0F78">
      <w:pPr>
        <w:pStyle w:val="Paragrafi"/>
        <w:rPr>
          <w:spacing w:val="-4"/>
          <w:lang w:val="sq-AL"/>
        </w:rPr>
      </w:pPr>
      <w:r w:rsidRPr="00BC4BA9">
        <w:rPr>
          <w:spacing w:val="-4"/>
          <w:lang w:val="sq-AL"/>
        </w:rPr>
        <w:t>b) Fuqinë aktive, reaktive, tensionin, rrymën në pikën e lidhjes ose një tjetër pikë ndërveprimi të rënë dakord me OST-në;</w:t>
      </w:r>
    </w:p>
    <w:p w:rsidR="00EB0F78" w:rsidRPr="00BC4BA9" w:rsidRDefault="00EB0F78" w:rsidP="00EB0F78">
      <w:pPr>
        <w:pStyle w:val="Paragrafi"/>
        <w:rPr>
          <w:spacing w:val="-4"/>
          <w:lang w:val="sq-AL"/>
        </w:rPr>
      </w:pPr>
      <w:r w:rsidRPr="00BC4BA9">
        <w:rPr>
          <w:spacing w:val="-4"/>
          <w:lang w:val="sq-AL"/>
        </w:rPr>
        <w:t>c) Fuqinë aktive dhe reaktive të rrjetit, në rast se objekti (gjenerues) ka konsum tjetër përveç atij të nevojave vetjake.</w:t>
      </w:r>
    </w:p>
    <w:p w:rsidR="00EB0F78" w:rsidRPr="00BC4BA9" w:rsidRDefault="00EB0F78" w:rsidP="00EB0F78">
      <w:pPr>
        <w:pStyle w:val="Paragrafi"/>
        <w:rPr>
          <w:spacing w:val="-4"/>
          <w:lang w:val="sq-AL"/>
        </w:rPr>
      </w:pPr>
      <w:r w:rsidRPr="00BC4BA9">
        <w:rPr>
          <w:spacing w:val="-4"/>
          <w:lang w:val="sq-AL"/>
        </w:rPr>
        <w:t>2. Përdoruesi konsumator i lidhur drejtpërdrejt me rrjetin e transmetimit, do t’i komunikojë në kohë reale OST-së informacionin e mëposhtëm:</w:t>
      </w:r>
    </w:p>
    <w:p w:rsidR="00EB0F78" w:rsidRPr="00BC4BA9" w:rsidRDefault="00EB0F78" w:rsidP="00EB0F78">
      <w:pPr>
        <w:pStyle w:val="Paragrafi"/>
        <w:rPr>
          <w:spacing w:val="-4"/>
          <w:lang w:val="sq-AL"/>
        </w:rPr>
      </w:pPr>
      <w:r w:rsidRPr="00BC4BA9">
        <w:rPr>
          <w:spacing w:val="-4"/>
          <w:lang w:val="sq-AL"/>
        </w:rPr>
        <w:t xml:space="preserve">a) Fuqinë aktive, reaktive, tensionin, rrymën në pikën e lidhjes; </w:t>
      </w:r>
    </w:p>
    <w:p w:rsidR="00EB0F78" w:rsidRPr="00BC4BA9" w:rsidRDefault="00EB0F78" w:rsidP="00EB0F78">
      <w:pPr>
        <w:pStyle w:val="Paragrafi"/>
        <w:rPr>
          <w:spacing w:val="-4"/>
          <w:lang w:val="sq-AL"/>
        </w:rPr>
      </w:pPr>
      <w:r w:rsidRPr="00BC4BA9">
        <w:rPr>
          <w:spacing w:val="-4"/>
          <w:lang w:val="sq-AL"/>
        </w:rPr>
        <w:t>b) Minimumin dhe maksimumin e fuqisë që do të mund të kufizohet.</w:t>
      </w:r>
    </w:p>
    <w:p w:rsidR="00EB0F78" w:rsidRPr="00BC4BA9" w:rsidRDefault="00EB0F78" w:rsidP="00EB0F78">
      <w:pPr>
        <w:pStyle w:val="Paragrafi"/>
        <w:rPr>
          <w:spacing w:val="-4"/>
          <w:lang w:val="sq-AL"/>
        </w:rPr>
      </w:pPr>
      <w:r w:rsidRPr="00BC4BA9">
        <w:rPr>
          <w:spacing w:val="-4"/>
          <w:lang w:val="sq-AL"/>
        </w:rPr>
        <w:t>3. Informacioni i mësipërm dhe çdo parametër tjetër i kërkuar nga OST-ja do të sigurohet nëpërmjet lidhjes me sistemin SCADA.</w:t>
      </w:r>
    </w:p>
    <w:p w:rsidR="00EB0F78" w:rsidRPr="00BA38C5" w:rsidRDefault="00EB0F78" w:rsidP="00EB0F78">
      <w:pPr>
        <w:pStyle w:val="Paragrafi"/>
        <w:rPr>
          <w:b/>
          <w:spacing w:val="-4"/>
          <w:sz w:val="10"/>
          <w:lang w:val="sq-AL"/>
        </w:rPr>
      </w:pPr>
    </w:p>
    <w:p w:rsidR="00EB0F78" w:rsidRPr="00BC4BA9" w:rsidRDefault="00EB0F78" w:rsidP="00EB0F78">
      <w:pPr>
        <w:pStyle w:val="Paragrafi"/>
        <w:ind w:firstLine="0"/>
        <w:jc w:val="center"/>
        <w:rPr>
          <w:spacing w:val="-4"/>
          <w:lang w:val="sq-AL"/>
        </w:rPr>
      </w:pPr>
      <w:r w:rsidRPr="00BC4BA9">
        <w:rPr>
          <w:spacing w:val="-4"/>
          <w:lang w:val="sq-AL"/>
        </w:rPr>
        <w:t>Neni 17</w:t>
      </w:r>
    </w:p>
    <w:p w:rsidR="00EB0F78" w:rsidRPr="00BC4BA9" w:rsidRDefault="00EB0F78" w:rsidP="00EB0F78">
      <w:pPr>
        <w:pStyle w:val="Paragrafi"/>
        <w:ind w:firstLine="0"/>
        <w:jc w:val="center"/>
        <w:rPr>
          <w:b/>
          <w:spacing w:val="-4"/>
          <w:lang w:val="sq-AL"/>
        </w:rPr>
      </w:pPr>
      <w:r w:rsidRPr="00BC4BA9">
        <w:rPr>
          <w:b/>
          <w:spacing w:val="-4"/>
          <w:lang w:val="sq-AL"/>
        </w:rPr>
        <w:t>Forca madhore</w:t>
      </w:r>
    </w:p>
    <w:p w:rsidR="00EB0F78" w:rsidRPr="00BA38C5" w:rsidRDefault="00EB0F78" w:rsidP="00EB0F78">
      <w:pPr>
        <w:pStyle w:val="Paragrafi"/>
        <w:rPr>
          <w:spacing w:val="-4"/>
          <w:sz w:val="10"/>
          <w:lang w:val="sq-AL"/>
        </w:rPr>
      </w:pPr>
    </w:p>
    <w:p w:rsidR="00EB0F78" w:rsidRPr="00BC4BA9" w:rsidRDefault="00EB0F78" w:rsidP="00EB0F78">
      <w:pPr>
        <w:pStyle w:val="Paragrafi"/>
        <w:rPr>
          <w:spacing w:val="-4"/>
          <w:lang w:val="sq-AL"/>
        </w:rPr>
      </w:pPr>
      <w:r w:rsidRPr="00BC4BA9">
        <w:rPr>
          <w:spacing w:val="-4"/>
          <w:lang w:val="sq-AL"/>
        </w:rPr>
        <w:t>1. Me përjashtim të rasteve shprehimisht të parashikuara në këtë Marrëveshje, asnjë Palë nuk do të konsiderohet në shkelje të kësaj Marrëveshjeje, në qoftë se provon që moszbatimi i detyrimeve të saj sipas kësaj Marrëveshjeje është i shkaktuar nga një rast force madhore. Forca madhore është një ngjarje ose një akt natyror ose shoqëror që ndodh në vend, si: tërmetet, ciklonet, rrufetë, përmbytjet, thatësira e tejzgjatur, prurja me plota të mëdha, shpërthimet vullkanike, zjarret, lufta, konfliktet e armatosura, kryengritjet, aktet terroriste, të cilat pengojnë palët të përmbushin detyrimet e tyre sipas kësaj kontrate, si dhe akte ose ngjarje të tjera, të cilat janë jashtë kontrollit të mundshëm të palëve dhe nuk ndodhin për faj të tyre dhe palët nuk janë në gjendje t’i eliminojnë ato edhe pse kanë ushtruar siç duhet aftësitë, përpjekjet dhe kujdesin e tyre.</w:t>
      </w:r>
    </w:p>
    <w:p w:rsidR="00EB0F78" w:rsidRPr="00BC4BA9" w:rsidRDefault="00EB0F78" w:rsidP="00EB0F78">
      <w:pPr>
        <w:pStyle w:val="Paragrafi"/>
        <w:rPr>
          <w:spacing w:val="-4"/>
          <w:lang w:val="sq-AL"/>
        </w:rPr>
      </w:pPr>
      <w:r w:rsidRPr="00BC4BA9">
        <w:rPr>
          <w:spacing w:val="-4"/>
          <w:lang w:val="sq-AL"/>
        </w:rPr>
        <w:t xml:space="preserve">2. Në qoftë se çdo palë është në pamundësi të përmbushë ndonjë ose të gjitha detyrimet e saj sipas kësaj marrëveshjeje për shkak të një ngjarje të forcës madhore, kjo marrëveshje do të jetë në fuqi, por: </w:t>
      </w:r>
    </w:p>
    <w:p w:rsidR="00EB0F78" w:rsidRPr="00BC4BA9" w:rsidRDefault="00EB0F78" w:rsidP="00EB0F78">
      <w:pPr>
        <w:pStyle w:val="Paragrafi"/>
        <w:rPr>
          <w:spacing w:val="-4"/>
          <w:lang w:val="sq-AL"/>
        </w:rPr>
      </w:pPr>
      <w:r w:rsidRPr="00BC4BA9">
        <w:rPr>
          <w:spacing w:val="-4"/>
          <w:lang w:val="sq-AL"/>
        </w:rPr>
        <w:t>a) Detyrimet përkatëse të palës mospërmbushëse do të pezullohen për një periudhë të barabartë me ngjarjen ose rrethanën e forcës madhore;</w:t>
      </w:r>
    </w:p>
    <w:p w:rsidR="00EB0F78" w:rsidRPr="00BC4BA9" w:rsidRDefault="00EB0F78" w:rsidP="00EB0F78">
      <w:pPr>
        <w:pStyle w:val="Paragrafi"/>
        <w:rPr>
          <w:spacing w:val="-4"/>
          <w:lang w:val="sq-AL"/>
        </w:rPr>
      </w:pPr>
      <w:r w:rsidRPr="00BC4BA9">
        <w:rPr>
          <w:spacing w:val="-4"/>
          <w:lang w:val="sq-AL"/>
        </w:rPr>
        <w:t>b) Detyrimet e Palës tjetër që i detyrohet palës mospërmbushëse sipas kësaj marrëveshjeje, të cilat pala tjetër është e pamundur t’i përmbushë drejtpërdrejt, si rezultat i pezullimit të detyrimeve të palës mospërmbushëse, do të pezullohen për një periudhë të barabartë me ngjarjen ose rrethanat e forcës madhore, duke pranuar që:</w:t>
      </w:r>
    </w:p>
    <w:p w:rsidR="00EB0F78" w:rsidRPr="00BC4BA9" w:rsidRDefault="00EB0F78" w:rsidP="00EB0F78">
      <w:pPr>
        <w:pStyle w:val="Paragrafi"/>
        <w:rPr>
          <w:spacing w:val="-4"/>
          <w:lang w:val="sq-AL"/>
        </w:rPr>
      </w:pPr>
      <w:r w:rsidRPr="00BC4BA9">
        <w:rPr>
          <w:spacing w:val="-4"/>
          <w:lang w:val="sq-AL"/>
        </w:rPr>
        <w:t>i) Pezullimi i përmbushjes është i një qëllimi jo më të madh dhe i një kohëzgjatjeje jo më të madhe se sa kërkohet për forcën madhore;</w:t>
      </w:r>
    </w:p>
    <w:p w:rsidR="00EB0F78" w:rsidRPr="00BC4BA9" w:rsidRDefault="00EB0F78" w:rsidP="00EB0F78">
      <w:pPr>
        <w:pStyle w:val="Paragrafi"/>
        <w:rPr>
          <w:spacing w:val="-4"/>
          <w:lang w:val="sq-AL"/>
        </w:rPr>
      </w:pPr>
      <w:r w:rsidRPr="00BC4BA9">
        <w:rPr>
          <w:spacing w:val="-4"/>
          <w:lang w:val="sq-AL"/>
        </w:rPr>
        <w:t xml:space="preserve">ii) Asnjë detyrim i secilës palë, i lindur përpara forcës madhore, duke shkaktuar pezullimin e përmbushjes nuk do të anashkalohet si rezultat i forcës madhore; </w:t>
      </w:r>
    </w:p>
    <w:p w:rsidR="00EB0F78" w:rsidRPr="00BC4BA9" w:rsidRDefault="00EB0F78" w:rsidP="00EB0F78">
      <w:pPr>
        <w:pStyle w:val="Paragrafi"/>
        <w:rPr>
          <w:spacing w:val="-4"/>
          <w:lang w:val="sq-AL"/>
        </w:rPr>
      </w:pPr>
      <w:r w:rsidRPr="00BC4BA9">
        <w:rPr>
          <w:spacing w:val="-4"/>
          <w:lang w:val="sq-AL"/>
        </w:rPr>
        <w:t>iii) Pala në mospërmbushje njofton menjëherë palën tjetër për ngjarjen ose rrethanën e forcës madhore, duke përfshirë natyrën dhe kohëzgjatjen e pritshme, si dhe vazhdon t’i raportojë rregullisht në lidhje me to gjatë periudhës së forcës madhore;</w:t>
      </w:r>
    </w:p>
    <w:p w:rsidR="00EB0F78" w:rsidRPr="00BC4BA9" w:rsidRDefault="00EB0F78" w:rsidP="00EB0F78">
      <w:pPr>
        <w:pStyle w:val="Paragrafi"/>
        <w:rPr>
          <w:spacing w:val="-4"/>
          <w:lang w:val="sq-AL"/>
        </w:rPr>
      </w:pPr>
      <w:r w:rsidRPr="00BC4BA9">
        <w:rPr>
          <w:spacing w:val="-4"/>
          <w:lang w:val="sq-AL"/>
        </w:rPr>
        <w:t>iv) Pala mospërmbushëse përdor të gjitha mundësitë e arsyeshme për të parandaluar, për të shmangur ose për të zbutur pasojat e forcës;</w:t>
      </w:r>
    </w:p>
    <w:p w:rsidR="00EB0F78" w:rsidRPr="00BC4BA9" w:rsidRDefault="00EB0F78" w:rsidP="00EB0F78">
      <w:pPr>
        <w:pStyle w:val="Paragrafi"/>
        <w:rPr>
          <w:spacing w:val="-4"/>
          <w:lang w:val="sq-AL"/>
        </w:rPr>
      </w:pPr>
      <w:r w:rsidRPr="00BC4BA9">
        <w:rPr>
          <w:spacing w:val="-4"/>
          <w:lang w:val="sq-AL"/>
        </w:rPr>
        <w:t>v) Menjëherë pas shfaqjes së ngjarjes ose rrethanave të forcës madhore, Palët do të diskutojnë për të vazhduar veprimet e tyre, sa më mirë dhe sa më gjatë të jetë e mundur, në përputhje me këtë marrëveshje dhe Kodin e Rrjetit të Transmetimit.</w:t>
      </w:r>
    </w:p>
    <w:p w:rsidR="00EB0F78" w:rsidRPr="00BA38C5" w:rsidRDefault="00EB0F78" w:rsidP="00EB0F78">
      <w:pPr>
        <w:pStyle w:val="Paragrafi"/>
        <w:rPr>
          <w:b/>
          <w:spacing w:val="-4"/>
          <w:sz w:val="14"/>
          <w:lang w:val="sq-AL"/>
        </w:rPr>
      </w:pPr>
      <w:bookmarkStart w:id="16" w:name="_Neni_24_–"/>
      <w:bookmarkStart w:id="17" w:name="_Toc213497413"/>
      <w:bookmarkStart w:id="18" w:name="_Toc213497938"/>
      <w:bookmarkEnd w:id="16"/>
    </w:p>
    <w:p w:rsidR="00EB0F78" w:rsidRPr="00BC4BA9" w:rsidRDefault="00EB0F78" w:rsidP="00EB0F78">
      <w:pPr>
        <w:pStyle w:val="Paragrafi"/>
        <w:ind w:firstLine="0"/>
        <w:jc w:val="center"/>
        <w:rPr>
          <w:spacing w:val="-4"/>
          <w:lang w:val="sq-AL"/>
        </w:rPr>
      </w:pPr>
      <w:r w:rsidRPr="00BC4BA9">
        <w:rPr>
          <w:spacing w:val="-4"/>
          <w:lang w:val="sq-AL"/>
        </w:rPr>
        <w:t>Neni 18</w:t>
      </w:r>
    </w:p>
    <w:p w:rsidR="00EB0F78" w:rsidRPr="00BC4BA9" w:rsidRDefault="00EB0F78" w:rsidP="00EB0F78">
      <w:pPr>
        <w:pStyle w:val="Paragrafi"/>
        <w:ind w:firstLine="0"/>
        <w:jc w:val="center"/>
        <w:rPr>
          <w:b/>
          <w:spacing w:val="-4"/>
          <w:lang w:val="sq-AL"/>
        </w:rPr>
      </w:pPr>
      <w:r w:rsidRPr="00BC4BA9">
        <w:rPr>
          <w:b/>
          <w:spacing w:val="-4"/>
          <w:lang w:val="sq-AL"/>
        </w:rPr>
        <w:t>Rastet e mospërmbushjes</w:t>
      </w:r>
    </w:p>
    <w:p w:rsidR="00EB0F78" w:rsidRPr="00BA38C5" w:rsidRDefault="00EB0F78" w:rsidP="00EB0F78">
      <w:pPr>
        <w:pStyle w:val="Paragrafi"/>
        <w:rPr>
          <w:spacing w:val="-4"/>
          <w:sz w:val="14"/>
          <w:lang w:val="sq-AL"/>
        </w:rPr>
      </w:pPr>
    </w:p>
    <w:p w:rsidR="00EB0F78" w:rsidRPr="00BC4BA9" w:rsidRDefault="00EB0F78" w:rsidP="00EB0F78">
      <w:pPr>
        <w:pStyle w:val="Paragrafi"/>
        <w:rPr>
          <w:spacing w:val="-4"/>
          <w:lang w:val="sq-AL"/>
        </w:rPr>
      </w:pPr>
      <w:r w:rsidRPr="00BC4BA9">
        <w:rPr>
          <w:spacing w:val="-4"/>
          <w:lang w:val="sq-AL"/>
        </w:rPr>
        <w:t xml:space="preserve">1. Nëse konstatohet së Përdoruesi është në shkelje/mospërmbushje të ndonjë prej dispozitave të marrëveshjes, Kodit të Rrjetit të Transmetimit apo kuadrit ligjor për sektorin e energjisë elektrike, atëherë OST-ja, në përputhje me kompetencat e saj, sa më shpejt që është e mundur, do të njoftojë Përdoruesin duke udhëzuar atë për eliminimin e tyre dhe duke përcaktuar afatet përkatëse për këtë qëllim. </w:t>
      </w:r>
    </w:p>
    <w:p w:rsidR="00EB0F78" w:rsidRPr="00BC4BA9" w:rsidRDefault="00EB0F78" w:rsidP="00EB0F78">
      <w:pPr>
        <w:pStyle w:val="Paragrafi"/>
        <w:rPr>
          <w:spacing w:val="-4"/>
          <w:lang w:val="sq-AL"/>
        </w:rPr>
      </w:pPr>
      <w:r w:rsidRPr="00BC4BA9">
        <w:rPr>
          <w:spacing w:val="-4"/>
          <w:lang w:val="sq-AL"/>
        </w:rPr>
        <w:t xml:space="preserve">2. Në vijim të njoftimit nga OST-ja dhe zbatimit të udhëzimeve për eliminimin e shkeljes/e mospërmbushjes nga ana e Përdoruesit, Përdoruesi do të njoftojë OST-në brenda afatit të caktuar në udhëzimet e dhëna prej saj ose brenda 5 ditëve pune nëse OST-ja nuk ka specifikuar afat tjetër, për hapat e ndërmarrë për eliminimin e shkeljes ose eliminimin përfundimtar të saj ose paaftësinë për të eliminuar shkeljen. </w:t>
      </w:r>
    </w:p>
    <w:p w:rsidR="00EB0F78" w:rsidRPr="00BA38C5" w:rsidRDefault="00EB0F78" w:rsidP="00EB0F78">
      <w:pPr>
        <w:pStyle w:val="Paragrafi"/>
        <w:rPr>
          <w:lang w:val="sq-AL"/>
        </w:rPr>
      </w:pPr>
      <w:r w:rsidRPr="00BA38C5">
        <w:rPr>
          <w:lang w:val="sq-AL"/>
        </w:rPr>
        <w:t>3. Nëse Përdoruesi nuk vepron në përputhje me udhëzimin e OST-së, standardet e sigurisë, Kodin e Rrjetit të Transmetimit dhe Marrëveshjen e Lidhjes dhe Operimit, OST-ja do të japë një njoftim të dytë paralajmërues me shkrim dhe do të procedojë me de-energjizimin, pas kalimit të së paku 7 (shtatë) ditëve nga ky njoftim, me kusht që në kohën e skadimit të njoftimit, Përdoruesi ende nuk ka vepruar në përputhje me udhëzimet e OST-së.</w:t>
      </w:r>
    </w:p>
    <w:p w:rsidR="00EB0F78" w:rsidRPr="00BC4BA9" w:rsidRDefault="00EB0F78" w:rsidP="00EB0F78">
      <w:pPr>
        <w:pStyle w:val="Paragrafi"/>
        <w:rPr>
          <w:spacing w:val="-4"/>
          <w:lang w:val="sq-AL"/>
        </w:rPr>
      </w:pPr>
      <w:r w:rsidRPr="00BC4BA9">
        <w:rPr>
          <w:spacing w:val="-4"/>
          <w:lang w:val="sq-AL"/>
        </w:rPr>
        <w:t>4. Përveç sa më sipër, në rast se Përdoruesi nuk përmbush detyrimet e tij sipas kushteve të kësaj marrëveshjeje, kur OST-ja e vlerëson të nevojshme për ushtrimin e funksioneve të saj, ka të drejtë të de-energjizojë menjëherë nënstacionin dhe të njoftojë me shkrim Përdoruesin për shkaqet e këtij de-energjizimi. Përdoruesi në këtë rast do të përgjigjet për dëmet e shkaktuara OST-së dhe do të marrë masat për korrigjimin e situatës dhe/ose përmbushjen e detyrimeve të saj, sa më shpejt të jetë e mundur. De-energjizimi do të vazhdojë deri sa Përdoruesi të korrigjojë situatën dhe/ose të përmbushë detyrimet e tij.</w:t>
      </w:r>
    </w:p>
    <w:p w:rsidR="00EB0F78" w:rsidRPr="00BA38C5" w:rsidRDefault="00EB0F78" w:rsidP="00EB0F78">
      <w:pPr>
        <w:pStyle w:val="Paragrafi"/>
        <w:rPr>
          <w:b/>
          <w:spacing w:val="-4"/>
          <w:sz w:val="14"/>
          <w:lang w:val="sq-AL"/>
        </w:rPr>
      </w:pPr>
      <w:bookmarkStart w:id="19" w:name="_Ref128892661"/>
      <w:bookmarkStart w:id="20" w:name="_Ref128892690"/>
      <w:bookmarkStart w:id="21" w:name="_Ref128893947"/>
      <w:bookmarkStart w:id="22" w:name="_Ref128894195"/>
      <w:bookmarkStart w:id="23" w:name="_Ref128894202"/>
      <w:bookmarkStart w:id="24" w:name="_Ref128894225"/>
      <w:bookmarkStart w:id="25" w:name="_Ref128894545"/>
      <w:bookmarkStart w:id="26" w:name="_Ref128894610"/>
      <w:bookmarkStart w:id="27" w:name="_Ref209850304"/>
      <w:bookmarkStart w:id="28" w:name="_Toc213497951"/>
      <w:bookmarkEnd w:id="17"/>
      <w:bookmarkEnd w:id="18"/>
    </w:p>
    <w:p w:rsidR="00EB0F78" w:rsidRPr="00BC4BA9" w:rsidRDefault="00EB0F78" w:rsidP="00EB0F78">
      <w:pPr>
        <w:pStyle w:val="Paragrafi"/>
        <w:ind w:firstLine="0"/>
        <w:jc w:val="center"/>
        <w:rPr>
          <w:spacing w:val="-4"/>
          <w:lang w:val="sq-AL"/>
        </w:rPr>
      </w:pPr>
      <w:r w:rsidRPr="00BC4BA9">
        <w:rPr>
          <w:spacing w:val="-4"/>
          <w:lang w:val="sq-AL"/>
        </w:rPr>
        <w:t>Neni 19</w:t>
      </w:r>
    </w:p>
    <w:p w:rsidR="00EB0F78" w:rsidRPr="00BC4BA9" w:rsidRDefault="00EB0F78" w:rsidP="00EB0F78">
      <w:pPr>
        <w:pStyle w:val="Paragrafi"/>
        <w:ind w:firstLine="0"/>
        <w:jc w:val="center"/>
        <w:rPr>
          <w:b/>
          <w:spacing w:val="-4"/>
          <w:lang w:val="sq-AL"/>
        </w:rPr>
      </w:pPr>
      <w:r w:rsidRPr="00BC4BA9">
        <w:rPr>
          <w:b/>
          <w:spacing w:val="-4"/>
          <w:lang w:val="sq-AL"/>
        </w:rPr>
        <w:t>Konfidencialiteti</w:t>
      </w:r>
    </w:p>
    <w:p w:rsidR="00EB0F78" w:rsidRPr="00BA38C5" w:rsidRDefault="00EB0F78" w:rsidP="00EB0F78">
      <w:pPr>
        <w:pStyle w:val="Paragrafi"/>
        <w:rPr>
          <w:spacing w:val="-4"/>
          <w:sz w:val="14"/>
          <w:lang w:val="sq-AL"/>
        </w:rPr>
      </w:pPr>
    </w:p>
    <w:p w:rsidR="00EB0F78" w:rsidRPr="00BA38C5" w:rsidRDefault="00EB0F78" w:rsidP="00EB0F78">
      <w:pPr>
        <w:pStyle w:val="Paragrafi"/>
        <w:rPr>
          <w:lang w:val="sq-AL"/>
        </w:rPr>
      </w:pPr>
      <w:r w:rsidRPr="00BA38C5">
        <w:rPr>
          <w:lang w:val="sq-AL"/>
        </w:rPr>
        <w:t>1. Secila nga Palët merr përsipër që të ruajë sekret përmbajtjen e kësaj marrëveshjeje dhe kushtet e saj, si dhe çdo informacion dhe/ose dokument që palët kanë shkëmbyer ose kanë marrë dijeni gjatë lidhjes dhe zbatimit të kësaj marrëveshjeje, sipas parashikimit të bërë në Kodin e Transmetimit dhe ligjin nr. 43/2015, “Për sektorin e energjisë elektrike”, me përjashtim të rasteve kur bërja publike e sa më sipër është kërkesë e ligjeve shqiptare.</w:t>
      </w:r>
    </w:p>
    <w:p w:rsidR="00EB0F78" w:rsidRPr="00BC4BA9" w:rsidRDefault="00EB0F78" w:rsidP="00EB0F78">
      <w:pPr>
        <w:pStyle w:val="Paragrafi"/>
        <w:rPr>
          <w:spacing w:val="-4"/>
          <w:lang w:val="sq-AL"/>
        </w:rPr>
      </w:pPr>
      <w:r w:rsidRPr="00BC4BA9">
        <w:rPr>
          <w:spacing w:val="-4"/>
          <w:lang w:val="sq-AL"/>
        </w:rPr>
        <w:t xml:space="preserve">2. Detyrimi për të ruajtur sekret informacionet e marra si më sipër për secilën nga palët në këtë marrëveshje vazhdon edhe pas zgjidhjes së saj. </w:t>
      </w:r>
    </w:p>
    <w:p w:rsidR="00EB0F78" w:rsidRPr="00BA38C5" w:rsidRDefault="00EB0F78" w:rsidP="00EB0F78">
      <w:pPr>
        <w:pStyle w:val="Paragrafi"/>
        <w:rPr>
          <w:b/>
          <w:spacing w:val="-4"/>
          <w:sz w:val="14"/>
          <w:lang w:val="sq-AL"/>
        </w:rPr>
      </w:pPr>
    </w:p>
    <w:p w:rsidR="00EB0F78" w:rsidRPr="00BC4BA9" w:rsidRDefault="00EB0F78" w:rsidP="00EB0F78">
      <w:pPr>
        <w:pStyle w:val="Paragrafi"/>
        <w:ind w:firstLine="0"/>
        <w:jc w:val="center"/>
        <w:rPr>
          <w:spacing w:val="-4"/>
          <w:lang w:val="sq-AL"/>
        </w:rPr>
      </w:pPr>
      <w:r w:rsidRPr="00BC4BA9">
        <w:rPr>
          <w:spacing w:val="-4"/>
          <w:lang w:val="sq-AL"/>
        </w:rPr>
        <w:t>Neni 20</w:t>
      </w:r>
    </w:p>
    <w:p w:rsidR="00EB0F78" w:rsidRPr="00BC4BA9" w:rsidRDefault="00EB0F78" w:rsidP="00EB0F78">
      <w:pPr>
        <w:pStyle w:val="Paragrafi"/>
        <w:ind w:firstLine="0"/>
        <w:jc w:val="center"/>
        <w:rPr>
          <w:b/>
          <w:spacing w:val="-4"/>
          <w:lang w:val="sq-AL"/>
        </w:rPr>
      </w:pPr>
      <w:r w:rsidRPr="00BC4BA9">
        <w:rPr>
          <w:b/>
          <w:spacing w:val="-4"/>
          <w:lang w:val="sq-AL"/>
        </w:rPr>
        <w:t>Njoftimet</w:t>
      </w:r>
    </w:p>
    <w:p w:rsidR="00EB0F78" w:rsidRPr="00BA38C5" w:rsidRDefault="00EB0F78" w:rsidP="00EB0F78">
      <w:pPr>
        <w:pStyle w:val="Paragrafi"/>
        <w:rPr>
          <w:spacing w:val="-4"/>
          <w:sz w:val="14"/>
          <w:lang w:val="sq-AL"/>
        </w:rPr>
      </w:pPr>
    </w:p>
    <w:p w:rsidR="00EB0F78" w:rsidRPr="00BC4BA9" w:rsidRDefault="00EB0F78" w:rsidP="00EB0F78">
      <w:pPr>
        <w:pStyle w:val="Paragrafi"/>
        <w:rPr>
          <w:spacing w:val="-4"/>
          <w:lang w:val="sq-AL"/>
        </w:rPr>
      </w:pPr>
      <w:r w:rsidRPr="00BC4BA9">
        <w:rPr>
          <w:spacing w:val="-4"/>
          <w:lang w:val="sq-AL"/>
        </w:rPr>
        <w:t>1. Me përjashtim të rasteve kur parashikohet ndryshe në nenet e tjera të kësaj marrëveshjeje, çdo komunikim sipas saj do të bëhet me shkrim dhe do të njoftohet me letër rekomande (njoftim marrjeje), por paraprakisht do të komunikohet nëpërmjet postës elektronike ose faksit, në adresat e përcaktuara më poshtë:</w:t>
      </w:r>
    </w:p>
    <w:p w:rsidR="00EB0F78" w:rsidRPr="00BC4BA9" w:rsidRDefault="00EB0F78" w:rsidP="00EB0F78">
      <w:pPr>
        <w:pStyle w:val="Paragrafi"/>
        <w:rPr>
          <w:spacing w:val="-4"/>
          <w:lang w:val="sq-AL"/>
        </w:rPr>
      </w:pPr>
      <w:r w:rsidRPr="00BC4BA9">
        <w:rPr>
          <w:spacing w:val="-4"/>
          <w:lang w:val="sq-AL"/>
        </w:rPr>
        <w:t xml:space="preserve">Për OST sh.a., në: </w:t>
      </w:r>
    </w:p>
    <w:p w:rsidR="00EB0F78" w:rsidRPr="00BC4BA9" w:rsidRDefault="00EB0F78" w:rsidP="00EB0F78">
      <w:pPr>
        <w:pStyle w:val="Paragrafi"/>
        <w:rPr>
          <w:spacing w:val="-4"/>
          <w:lang w:val="sq-AL"/>
        </w:rPr>
      </w:pPr>
      <w:r w:rsidRPr="00BC4BA9">
        <w:rPr>
          <w:spacing w:val="-4"/>
          <w:lang w:val="sq-AL"/>
        </w:rPr>
        <w:tab/>
      </w:r>
      <w:r w:rsidRPr="00BC4BA9">
        <w:rPr>
          <w:spacing w:val="-4"/>
          <w:w w:val="0"/>
          <w:lang w:val="sq-AL"/>
        </w:rPr>
        <w:t>Adresa</w:t>
      </w:r>
      <w:r w:rsidRPr="00BC4BA9">
        <w:rPr>
          <w:spacing w:val="-4"/>
          <w:lang w:val="sq-AL"/>
        </w:rPr>
        <w:t>: OST sh.a.</w:t>
      </w:r>
    </w:p>
    <w:p w:rsidR="00EB0F78" w:rsidRPr="00BC4BA9" w:rsidRDefault="00EB0F78" w:rsidP="00EB0F78">
      <w:pPr>
        <w:pStyle w:val="Paragrafi"/>
        <w:rPr>
          <w:spacing w:val="-4"/>
          <w:lang w:val="sq-AL"/>
        </w:rPr>
      </w:pPr>
      <w:r w:rsidRPr="00BC4BA9">
        <w:rPr>
          <w:spacing w:val="-4"/>
          <w:lang w:val="sq-AL"/>
        </w:rPr>
        <w:tab/>
      </w:r>
      <w:r w:rsidRPr="00BC4BA9">
        <w:rPr>
          <w:spacing w:val="-4"/>
          <w:w w:val="0"/>
          <w:lang w:val="sq-AL"/>
        </w:rPr>
        <w:t>Adresa postare</w:t>
      </w:r>
      <w:r w:rsidRPr="00BC4BA9">
        <w:rPr>
          <w:spacing w:val="-4"/>
          <w:lang w:val="sq-AL"/>
        </w:rPr>
        <w:t xml:space="preserve">: </w:t>
      </w:r>
    </w:p>
    <w:p w:rsidR="00EB0F78" w:rsidRPr="00BC4BA9" w:rsidRDefault="00EB0F78" w:rsidP="00EB0F78">
      <w:pPr>
        <w:pStyle w:val="Paragrafi"/>
        <w:rPr>
          <w:spacing w:val="-4"/>
          <w:lang w:val="sq-AL"/>
        </w:rPr>
      </w:pPr>
      <w:r w:rsidRPr="00BC4BA9">
        <w:rPr>
          <w:spacing w:val="-4"/>
          <w:lang w:val="sq-AL"/>
        </w:rPr>
        <w:tab/>
      </w:r>
      <w:r w:rsidRPr="00BC4BA9">
        <w:rPr>
          <w:spacing w:val="-4"/>
          <w:w w:val="0"/>
          <w:lang w:val="sq-AL"/>
        </w:rPr>
        <w:t>Numri i faksit</w:t>
      </w:r>
      <w:r w:rsidRPr="00BC4BA9">
        <w:rPr>
          <w:spacing w:val="-4"/>
          <w:lang w:val="sq-AL"/>
        </w:rPr>
        <w:t xml:space="preserve">: </w:t>
      </w:r>
    </w:p>
    <w:p w:rsidR="00EB0F78" w:rsidRPr="00BC4BA9" w:rsidRDefault="00EB0F78" w:rsidP="00EB0F78">
      <w:pPr>
        <w:pStyle w:val="Paragrafi"/>
        <w:rPr>
          <w:spacing w:val="-4"/>
          <w:lang w:val="sq-AL"/>
        </w:rPr>
      </w:pPr>
      <w:r w:rsidRPr="00BC4BA9">
        <w:rPr>
          <w:spacing w:val="-4"/>
          <w:lang w:val="sq-AL"/>
        </w:rPr>
        <w:tab/>
      </w:r>
      <w:r w:rsidRPr="00BC4BA9">
        <w:rPr>
          <w:spacing w:val="-4"/>
          <w:w w:val="0"/>
          <w:lang w:val="sq-AL"/>
        </w:rPr>
        <w:t>Adresa e postës elektronike</w:t>
      </w:r>
      <w:r w:rsidRPr="00BC4BA9">
        <w:rPr>
          <w:spacing w:val="-4"/>
          <w:lang w:val="sq-AL"/>
        </w:rPr>
        <w:t>:</w:t>
      </w:r>
    </w:p>
    <w:p w:rsidR="00EB0F78" w:rsidRPr="00BC4BA9" w:rsidRDefault="00EB0F78" w:rsidP="00EB0F78">
      <w:pPr>
        <w:pStyle w:val="Paragrafi"/>
        <w:rPr>
          <w:spacing w:val="-4"/>
          <w:lang w:val="sq-AL"/>
        </w:rPr>
      </w:pPr>
      <w:r w:rsidRPr="00BC4BA9">
        <w:rPr>
          <w:spacing w:val="-4"/>
          <w:lang w:val="sq-AL"/>
        </w:rPr>
        <w:tab/>
      </w:r>
      <w:r w:rsidRPr="00BC4BA9">
        <w:rPr>
          <w:spacing w:val="-4"/>
          <w:w w:val="0"/>
          <w:lang w:val="sq-AL"/>
        </w:rPr>
        <w:t>Në vëmendje të</w:t>
      </w:r>
      <w:r w:rsidRPr="00BC4BA9">
        <w:rPr>
          <w:spacing w:val="-4"/>
          <w:lang w:val="sq-AL"/>
        </w:rPr>
        <w:t xml:space="preserve"> administratorit të OST sh.a.</w:t>
      </w:r>
    </w:p>
    <w:p w:rsidR="00EB0F78" w:rsidRPr="00BC4BA9" w:rsidRDefault="00EB0F78" w:rsidP="00EB0F78">
      <w:pPr>
        <w:pStyle w:val="Paragrafi"/>
        <w:rPr>
          <w:spacing w:val="-4"/>
          <w:lang w:val="sq-AL"/>
        </w:rPr>
      </w:pPr>
      <w:r w:rsidRPr="00BC4BA9">
        <w:rPr>
          <w:spacing w:val="-4"/>
          <w:lang w:val="sq-AL"/>
        </w:rPr>
        <w:t xml:space="preserve">Për Përdoruesin, në: </w:t>
      </w:r>
    </w:p>
    <w:p w:rsidR="00EB0F78" w:rsidRPr="00BC4BA9" w:rsidRDefault="00EB0F78" w:rsidP="00EB0F78">
      <w:pPr>
        <w:pStyle w:val="Paragrafi"/>
        <w:rPr>
          <w:spacing w:val="-4"/>
          <w:lang w:val="sq-AL"/>
        </w:rPr>
      </w:pPr>
      <w:r w:rsidRPr="00BC4BA9">
        <w:rPr>
          <w:spacing w:val="-4"/>
          <w:lang w:val="sq-AL"/>
        </w:rPr>
        <w:tab/>
      </w:r>
      <w:r w:rsidRPr="00BC4BA9">
        <w:rPr>
          <w:spacing w:val="-4"/>
          <w:w w:val="0"/>
          <w:lang w:val="sq-AL"/>
        </w:rPr>
        <w:t>Adresa</w:t>
      </w:r>
      <w:r w:rsidRPr="00BC4BA9">
        <w:rPr>
          <w:spacing w:val="-4"/>
          <w:lang w:val="sq-AL"/>
        </w:rPr>
        <w:t>:</w:t>
      </w:r>
    </w:p>
    <w:p w:rsidR="00EB0F78" w:rsidRPr="00BC4BA9" w:rsidRDefault="00EB0F78" w:rsidP="00EB0F78">
      <w:pPr>
        <w:pStyle w:val="Paragrafi"/>
        <w:rPr>
          <w:spacing w:val="-4"/>
          <w:lang w:val="sq-AL"/>
        </w:rPr>
      </w:pPr>
      <w:r w:rsidRPr="00BC4BA9">
        <w:rPr>
          <w:spacing w:val="-4"/>
          <w:lang w:val="sq-AL"/>
        </w:rPr>
        <w:tab/>
      </w:r>
      <w:r w:rsidRPr="00BC4BA9">
        <w:rPr>
          <w:spacing w:val="-4"/>
          <w:w w:val="0"/>
          <w:lang w:val="sq-AL"/>
        </w:rPr>
        <w:t>Adresa postare</w:t>
      </w:r>
      <w:r w:rsidRPr="00BC4BA9">
        <w:rPr>
          <w:spacing w:val="-4"/>
          <w:lang w:val="sq-AL"/>
        </w:rPr>
        <w:t>:</w:t>
      </w:r>
    </w:p>
    <w:p w:rsidR="00EB0F78" w:rsidRPr="00BC4BA9" w:rsidRDefault="00EB0F78" w:rsidP="00EB0F78">
      <w:pPr>
        <w:pStyle w:val="Paragrafi"/>
        <w:rPr>
          <w:spacing w:val="-4"/>
          <w:lang w:val="sq-AL"/>
        </w:rPr>
      </w:pPr>
      <w:r w:rsidRPr="00BC4BA9">
        <w:rPr>
          <w:spacing w:val="-4"/>
          <w:w w:val="0"/>
          <w:lang w:val="sq-AL"/>
        </w:rPr>
        <w:t>Numri i faksit</w:t>
      </w:r>
      <w:r w:rsidRPr="00BC4BA9">
        <w:rPr>
          <w:spacing w:val="-4"/>
          <w:lang w:val="sq-AL"/>
        </w:rPr>
        <w:t xml:space="preserve">: </w:t>
      </w:r>
    </w:p>
    <w:p w:rsidR="00EB0F78" w:rsidRPr="00BC4BA9" w:rsidRDefault="00EB0F78" w:rsidP="00EB0F78">
      <w:pPr>
        <w:pStyle w:val="Paragrafi"/>
        <w:rPr>
          <w:spacing w:val="-4"/>
          <w:lang w:val="sq-AL"/>
        </w:rPr>
      </w:pPr>
      <w:r w:rsidRPr="00BC4BA9">
        <w:rPr>
          <w:spacing w:val="-4"/>
          <w:lang w:val="sq-AL"/>
        </w:rPr>
        <w:tab/>
      </w:r>
      <w:r w:rsidRPr="00BC4BA9">
        <w:rPr>
          <w:spacing w:val="-4"/>
          <w:w w:val="0"/>
          <w:lang w:val="sq-AL"/>
        </w:rPr>
        <w:t>Adresa e postës elektronike</w:t>
      </w:r>
      <w:r w:rsidRPr="00BC4BA9">
        <w:rPr>
          <w:spacing w:val="-4"/>
          <w:lang w:val="sq-AL"/>
        </w:rPr>
        <w:t xml:space="preserve">: </w:t>
      </w:r>
    </w:p>
    <w:p w:rsidR="00EB0F78" w:rsidRPr="00BC4BA9" w:rsidRDefault="00EB0F78" w:rsidP="00EB0F78">
      <w:pPr>
        <w:pStyle w:val="Paragrafi"/>
        <w:rPr>
          <w:spacing w:val="-4"/>
          <w:lang w:val="sq-AL"/>
        </w:rPr>
      </w:pPr>
      <w:r w:rsidRPr="00BC4BA9">
        <w:rPr>
          <w:spacing w:val="-4"/>
          <w:lang w:val="sq-AL"/>
        </w:rPr>
        <w:tab/>
      </w:r>
      <w:r w:rsidRPr="00BC4BA9">
        <w:rPr>
          <w:spacing w:val="-4"/>
          <w:w w:val="0"/>
          <w:lang w:val="sq-AL"/>
        </w:rPr>
        <w:t>Në vëmendje të p</w:t>
      </w:r>
      <w:r w:rsidRPr="00BC4BA9">
        <w:rPr>
          <w:spacing w:val="-4"/>
          <w:lang w:val="sq-AL"/>
        </w:rPr>
        <w:t>ërfaqësuesit ligjor të</w:t>
      </w:r>
      <w:r w:rsidRPr="00BC4BA9">
        <w:rPr>
          <w:b/>
          <w:spacing w:val="-4"/>
          <w:lang w:val="sq-AL"/>
        </w:rPr>
        <w:t xml:space="preserve"> </w:t>
      </w:r>
      <w:r w:rsidRPr="00BC4BA9">
        <w:rPr>
          <w:spacing w:val="-4"/>
          <w:lang w:val="sq-AL"/>
        </w:rPr>
        <w:t xml:space="preserve">Përdoruesit: </w:t>
      </w:r>
    </w:p>
    <w:p w:rsidR="00EB0F78" w:rsidRPr="00BC4BA9" w:rsidRDefault="00EB0F78" w:rsidP="00EB0F78">
      <w:pPr>
        <w:pStyle w:val="Paragrafi"/>
        <w:rPr>
          <w:spacing w:val="-4"/>
          <w:lang w:val="sq-AL"/>
        </w:rPr>
      </w:pPr>
      <w:r w:rsidRPr="00BC4BA9">
        <w:rPr>
          <w:spacing w:val="-4"/>
          <w:lang w:val="sq-AL"/>
        </w:rPr>
        <w:t>ose në adresën dhe/ose numrin e faksit që u komunikohet palëve sipas mënyrës së përcaktuar më sipër.</w:t>
      </w:r>
    </w:p>
    <w:p w:rsidR="00EB0F78" w:rsidRPr="00BC4BA9" w:rsidRDefault="00EB0F78" w:rsidP="00EB0F78">
      <w:pPr>
        <w:pStyle w:val="Paragrafi"/>
        <w:rPr>
          <w:b/>
          <w:spacing w:val="-4"/>
          <w:lang w:val="sq-AL"/>
        </w:rPr>
      </w:pPr>
      <w:r w:rsidRPr="00BC4BA9">
        <w:rPr>
          <w:spacing w:val="-4"/>
          <w:lang w:val="sq-AL"/>
        </w:rPr>
        <w:t>2. Çdo komunikim i drejtuar në adresat e mësipërme dhe i kryer sipas mënyrës sa më sipër përcaktuar është i vlefshëm dhe i detyrueshëm për palët. Komunikimet konsiderohen të kryera në mënyrë të vlefshme në momentin e marrjes së letrës rekomande nga marrësi sipas mënyrës së përcaktuar më sipër.</w:t>
      </w:r>
    </w:p>
    <w:p w:rsidR="00EB0F78" w:rsidRPr="00BA38C5" w:rsidRDefault="00EB0F78" w:rsidP="00EB0F78">
      <w:pPr>
        <w:pStyle w:val="Paragrafi"/>
        <w:rPr>
          <w:b/>
          <w:spacing w:val="-4"/>
          <w:sz w:val="14"/>
          <w:lang w:val="sq-AL"/>
        </w:rPr>
      </w:pPr>
    </w:p>
    <w:p w:rsidR="00EB0F78" w:rsidRPr="00BC4BA9" w:rsidRDefault="00EB0F78" w:rsidP="00EB0F78">
      <w:pPr>
        <w:pStyle w:val="Paragrafi"/>
        <w:ind w:firstLine="0"/>
        <w:jc w:val="center"/>
        <w:rPr>
          <w:spacing w:val="-4"/>
          <w:lang w:val="sq-AL"/>
        </w:rPr>
      </w:pPr>
      <w:r w:rsidRPr="00BC4BA9">
        <w:rPr>
          <w:spacing w:val="-4"/>
          <w:lang w:val="sq-AL"/>
        </w:rPr>
        <w:t>Neni 21</w:t>
      </w:r>
    </w:p>
    <w:p w:rsidR="00EB0F78" w:rsidRPr="00BC4BA9" w:rsidRDefault="00EB0F78" w:rsidP="00EB0F78">
      <w:pPr>
        <w:pStyle w:val="Paragrafi"/>
        <w:ind w:firstLine="0"/>
        <w:jc w:val="center"/>
        <w:rPr>
          <w:b/>
          <w:spacing w:val="-4"/>
          <w:lang w:val="sq-AL"/>
        </w:rPr>
      </w:pPr>
      <w:r w:rsidRPr="00BC4BA9">
        <w:rPr>
          <w:b/>
          <w:spacing w:val="-4"/>
          <w:lang w:val="sq-AL"/>
        </w:rPr>
        <w:t>Ndryshimet</w:t>
      </w:r>
    </w:p>
    <w:p w:rsidR="00EB0F78" w:rsidRPr="00BA38C5" w:rsidRDefault="00EB0F78" w:rsidP="00EB0F78">
      <w:pPr>
        <w:pStyle w:val="Paragrafi"/>
        <w:rPr>
          <w:spacing w:val="-4"/>
          <w:sz w:val="14"/>
          <w:lang w:val="sq-AL"/>
        </w:rPr>
      </w:pPr>
    </w:p>
    <w:p w:rsidR="00EB0F78" w:rsidRPr="00BC4BA9" w:rsidRDefault="00EB0F78" w:rsidP="00EB0F78">
      <w:pPr>
        <w:pStyle w:val="Paragrafi"/>
        <w:rPr>
          <w:b/>
          <w:spacing w:val="-4"/>
          <w:lang w:val="sq-AL"/>
        </w:rPr>
      </w:pPr>
      <w:r w:rsidRPr="00BC4BA9">
        <w:rPr>
          <w:spacing w:val="-4"/>
          <w:lang w:val="sq-AL"/>
        </w:rPr>
        <w:t xml:space="preserve">1. Çdo ndryshim i kësaj Marrëveshjeje miratohet me vendim të bordit të ERE-s. </w:t>
      </w:r>
    </w:p>
    <w:p w:rsidR="00EB0F78" w:rsidRPr="00BA38C5" w:rsidRDefault="00EB0F78" w:rsidP="00EB0F78">
      <w:pPr>
        <w:pStyle w:val="Paragrafi"/>
        <w:rPr>
          <w:b/>
          <w:spacing w:val="-4"/>
          <w:sz w:val="14"/>
          <w:lang w:val="sq-AL"/>
        </w:rPr>
      </w:pPr>
    </w:p>
    <w:p w:rsidR="00EB0F78" w:rsidRPr="00BC4BA9" w:rsidRDefault="00EB0F78" w:rsidP="00EB0F78">
      <w:pPr>
        <w:pStyle w:val="Paragrafi"/>
        <w:ind w:firstLine="0"/>
        <w:jc w:val="center"/>
        <w:rPr>
          <w:spacing w:val="-4"/>
          <w:lang w:val="sq-AL"/>
        </w:rPr>
      </w:pPr>
      <w:r w:rsidRPr="00BC4BA9">
        <w:rPr>
          <w:spacing w:val="-4"/>
          <w:lang w:val="sq-AL"/>
        </w:rPr>
        <w:t>Neni 22</w:t>
      </w:r>
    </w:p>
    <w:p w:rsidR="00EB0F78" w:rsidRPr="00BC4BA9" w:rsidRDefault="00EB0F78" w:rsidP="00EB0F78">
      <w:pPr>
        <w:pStyle w:val="Paragrafi"/>
        <w:ind w:firstLine="0"/>
        <w:jc w:val="center"/>
        <w:rPr>
          <w:b/>
          <w:spacing w:val="-4"/>
          <w:lang w:val="sq-AL"/>
        </w:rPr>
      </w:pPr>
      <w:r w:rsidRPr="00BC4BA9">
        <w:rPr>
          <w:b/>
          <w:spacing w:val="-4"/>
          <w:lang w:val="sq-AL"/>
        </w:rPr>
        <w:t>Ndashmëria</w:t>
      </w:r>
    </w:p>
    <w:p w:rsidR="00EB0F78" w:rsidRPr="00BA38C5" w:rsidRDefault="00EB0F78" w:rsidP="00EB0F78">
      <w:pPr>
        <w:pStyle w:val="Paragrafi"/>
        <w:rPr>
          <w:spacing w:val="-4"/>
          <w:sz w:val="14"/>
          <w:lang w:val="sq-AL"/>
        </w:rPr>
      </w:pPr>
    </w:p>
    <w:p w:rsidR="00EB0F78" w:rsidRPr="00BC4BA9" w:rsidRDefault="00EB0F78" w:rsidP="00EB0F78">
      <w:pPr>
        <w:pStyle w:val="Paragrafi"/>
        <w:rPr>
          <w:spacing w:val="-4"/>
          <w:lang w:val="sq-AL"/>
        </w:rPr>
      </w:pPr>
      <w:r w:rsidRPr="00BC4BA9">
        <w:rPr>
          <w:spacing w:val="-4"/>
          <w:lang w:val="sq-AL"/>
        </w:rPr>
        <w:t xml:space="preserve">1. Çdo nen, dispozitë, seksion, paragraf apo nënndarje e kësaj marrëveshjeje që është ose do të shpallet i pavlefshëm ose i paefektshëm, do të hiqet nga kjo marrëveshje, nuk do të zbatohet dhe nuk do të ndikojë, në asnjë mënyrë, në vlefshmërinë e dispozitave të tjera të kësaj marrëveshjeje, për aq sa lejohet nga dispozitat ligjore. </w:t>
      </w:r>
    </w:p>
    <w:p w:rsidR="00EB0F78" w:rsidRPr="00BC127D" w:rsidRDefault="00EB0F78" w:rsidP="00EB0F78">
      <w:pPr>
        <w:pStyle w:val="Paragrafi"/>
        <w:rPr>
          <w:b/>
          <w:spacing w:val="-4"/>
          <w:sz w:val="14"/>
          <w:lang w:val="sq-AL"/>
        </w:rPr>
      </w:pPr>
    </w:p>
    <w:p w:rsidR="00EB0F78" w:rsidRPr="00BC4BA9" w:rsidRDefault="00EB0F78" w:rsidP="00EB0F78">
      <w:pPr>
        <w:pStyle w:val="Paragrafi"/>
        <w:ind w:firstLine="0"/>
        <w:jc w:val="center"/>
        <w:rPr>
          <w:spacing w:val="-4"/>
          <w:lang w:val="sq-AL"/>
        </w:rPr>
      </w:pPr>
      <w:r w:rsidRPr="00BC4BA9">
        <w:rPr>
          <w:spacing w:val="-4"/>
          <w:lang w:val="sq-AL"/>
        </w:rPr>
        <w:t>Neni 23</w:t>
      </w:r>
    </w:p>
    <w:p w:rsidR="00EB0F78" w:rsidRPr="00BC4BA9" w:rsidRDefault="00EB0F78" w:rsidP="00EB0F78">
      <w:pPr>
        <w:pStyle w:val="Paragrafi"/>
        <w:ind w:firstLine="0"/>
        <w:jc w:val="center"/>
        <w:rPr>
          <w:b/>
          <w:spacing w:val="-4"/>
          <w:lang w:val="sq-AL"/>
        </w:rPr>
      </w:pPr>
      <w:r w:rsidRPr="00BC4BA9">
        <w:rPr>
          <w:b/>
          <w:spacing w:val="-4"/>
          <w:lang w:val="sq-AL"/>
        </w:rPr>
        <w:t>Ligji i zbatueshëm dhe zgjidhja e mosmarrëveshjeve</w:t>
      </w:r>
    </w:p>
    <w:p w:rsidR="00EB0F78" w:rsidRPr="00BC4BA9" w:rsidRDefault="00EB0F78" w:rsidP="00EB0F78">
      <w:pPr>
        <w:pStyle w:val="Paragrafi"/>
        <w:rPr>
          <w:spacing w:val="-4"/>
          <w:lang w:val="sq-AL"/>
        </w:rPr>
      </w:pPr>
    </w:p>
    <w:p w:rsidR="00EB0F78" w:rsidRPr="00BC4BA9" w:rsidRDefault="00EB0F78" w:rsidP="00EB0F78">
      <w:pPr>
        <w:pStyle w:val="Paragrafi"/>
        <w:rPr>
          <w:spacing w:val="-4"/>
          <w:lang w:val="sq-AL"/>
        </w:rPr>
      </w:pPr>
      <w:r w:rsidRPr="00BC4BA9">
        <w:rPr>
          <w:spacing w:val="-4"/>
          <w:lang w:val="sq-AL"/>
        </w:rPr>
        <w:t xml:space="preserve">1. Kjo marrëveshje është hartuar në përputhje me legjislacionin e Republikës së Shqipërisë dhe do të zbatohet dhe interpretohet në përputhje me të. </w:t>
      </w:r>
    </w:p>
    <w:p w:rsidR="00EB0F78" w:rsidRPr="00BC4BA9" w:rsidRDefault="00EB0F78" w:rsidP="00EB0F78">
      <w:pPr>
        <w:pStyle w:val="Paragrafi"/>
        <w:rPr>
          <w:spacing w:val="-4"/>
          <w:lang w:val="sq-AL"/>
        </w:rPr>
      </w:pPr>
      <w:r w:rsidRPr="00BC4BA9">
        <w:rPr>
          <w:spacing w:val="-4"/>
          <w:lang w:val="sq-AL"/>
        </w:rPr>
        <w:tab/>
        <w:t>2. Të gjitha mosmarrëveshjet që do të lindin si pasojë e interpretimit dhe zbatimit të kësaj marrëveshjeje, do të zgjidhen në përputhje me procedurat e parashikuara në dispozitat e Kodit të Rrjetit të Transmetimit. Në çdo rast tjetër, palët do të mundohen t’i zgjidhin mosmarrëveshjet me mirëkuptim midis tyre dhe kur kjo është e pamundur, mosmarrëveshjet, kur nuk u nënshtrohen dispozitave të Kodit të Rrjetit të Transmetimit, do të zgjidhen nga Gjykata e Rrethit Gjyqësor Tiranë.</w:t>
      </w:r>
    </w:p>
    <w:p w:rsidR="00EB0F78" w:rsidRPr="00BA38C5" w:rsidRDefault="00EB0F78" w:rsidP="00EB0F78">
      <w:pPr>
        <w:pStyle w:val="Paragrafi"/>
        <w:rPr>
          <w:b/>
          <w:spacing w:val="-4"/>
          <w:sz w:val="12"/>
          <w:lang w:val="sq-AL"/>
        </w:rPr>
      </w:pPr>
    </w:p>
    <w:p w:rsidR="00EB0F78" w:rsidRPr="00BC4BA9" w:rsidRDefault="00EB0F78" w:rsidP="00EB0F78">
      <w:pPr>
        <w:pStyle w:val="Paragrafi"/>
        <w:ind w:firstLine="0"/>
        <w:jc w:val="center"/>
        <w:rPr>
          <w:spacing w:val="-4"/>
          <w:lang w:val="sq-AL"/>
        </w:rPr>
      </w:pPr>
      <w:r w:rsidRPr="00BC4BA9">
        <w:rPr>
          <w:spacing w:val="-4"/>
          <w:lang w:val="sq-AL"/>
        </w:rPr>
        <w:t>Neni 24</w:t>
      </w:r>
    </w:p>
    <w:p w:rsidR="00EB0F78" w:rsidRPr="00BC4BA9" w:rsidRDefault="00EB0F78" w:rsidP="00EB0F78">
      <w:pPr>
        <w:pStyle w:val="Paragrafi"/>
        <w:ind w:firstLine="0"/>
        <w:jc w:val="center"/>
        <w:rPr>
          <w:b/>
          <w:spacing w:val="-4"/>
          <w:lang w:val="sq-AL"/>
        </w:rPr>
      </w:pPr>
      <w:r w:rsidRPr="00BC4BA9">
        <w:rPr>
          <w:b/>
          <w:spacing w:val="-4"/>
          <w:lang w:val="sq-AL"/>
        </w:rPr>
        <w:t>Gjuha</w:t>
      </w:r>
    </w:p>
    <w:p w:rsidR="00EB0F78" w:rsidRPr="00BA38C5" w:rsidRDefault="00EB0F78" w:rsidP="00EB0F78">
      <w:pPr>
        <w:pStyle w:val="Paragrafi"/>
        <w:rPr>
          <w:spacing w:val="-4"/>
          <w:sz w:val="12"/>
          <w:lang w:val="sq-AL"/>
        </w:rPr>
      </w:pPr>
    </w:p>
    <w:bookmarkEnd w:id="19"/>
    <w:bookmarkEnd w:id="20"/>
    <w:bookmarkEnd w:id="21"/>
    <w:bookmarkEnd w:id="22"/>
    <w:bookmarkEnd w:id="23"/>
    <w:bookmarkEnd w:id="24"/>
    <w:bookmarkEnd w:id="25"/>
    <w:bookmarkEnd w:id="26"/>
    <w:bookmarkEnd w:id="27"/>
    <w:bookmarkEnd w:id="28"/>
    <w:p w:rsidR="00EB0F78" w:rsidRPr="00BC4BA9" w:rsidRDefault="00EB0F78" w:rsidP="00EB0F78">
      <w:pPr>
        <w:pStyle w:val="Paragrafi"/>
        <w:rPr>
          <w:spacing w:val="-4"/>
          <w:lang w:val="sq-AL"/>
        </w:rPr>
      </w:pPr>
      <w:r w:rsidRPr="00BC4BA9">
        <w:rPr>
          <w:spacing w:val="-4"/>
          <w:lang w:val="sq-AL"/>
        </w:rPr>
        <w:t>1. Me përjashtim të rasteve kur parashikohet ndryshe në këtë marrëveshje, të gjitha njoftimet, dokumentet, certifikatat ose dokumente të tjera që njëra nga palët i jep palës tjetër sipas kësaj marrëveshjeje, do të jenë në gjuhën shqipe.</w:t>
      </w:r>
    </w:p>
    <w:p w:rsidR="00EB0F78" w:rsidRPr="00BC4BA9" w:rsidRDefault="00EB0F78" w:rsidP="00EB0F78">
      <w:pPr>
        <w:pStyle w:val="Paragrafi"/>
        <w:rPr>
          <w:spacing w:val="-4"/>
          <w:lang w:val="sq-AL"/>
        </w:rPr>
      </w:pPr>
      <w:r w:rsidRPr="00BC4BA9">
        <w:rPr>
          <w:spacing w:val="-4"/>
          <w:lang w:val="sq-AL"/>
        </w:rPr>
        <w:t>2. Kjo marrëveshje është hartuar në 4 (katër) kopje, në gjuhën shqipe, nga dy për secilën palë.</w:t>
      </w:r>
    </w:p>
    <w:p w:rsidR="00EB0F78" w:rsidRPr="00F82A6D" w:rsidRDefault="00EB0F78" w:rsidP="00EB0F78">
      <w:pPr>
        <w:pStyle w:val="Paragrafi"/>
        <w:rPr>
          <w:b/>
          <w:bCs/>
          <w:spacing w:val="-4"/>
          <w:sz w:val="14"/>
          <w:lang w:val="sq-AL"/>
        </w:rPr>
      </w:pPr>
    </w:p>
    <w:p w:rsidR="00EB0F78" w:rsidRPr="00BC4BA9" w:rsidRDefault="00EB0F78" w:rsidP="00EB0F78">
      <w:pPr>
        <w:pStyle w:val="Paragrafi"/>
        <w:rPr>
          <w:spacing w:val="-4"/>
          <w:lang w:val="sq-AL"/>
        </w:rPr>
      </w:pPr>
      <w:r w:rsidRPr="00BC4BA9">
        <w:rPr>
          <w:b/>
          <w:bCs/>
          <w:spacing w:val="-4"/>
          <w:lang w:val="sq-AL"/>
        </w:rPr>
        <w:t>OST sh.a.</w:t>
      </w:r>
    </w:p>
    <w:p w:rsidR="00EB0F78" w:rsidRPr="00BC4BA9" w:rsidRDefault="00EB0F78" w:rsidP="00EB0F78">
      <w:pPr>
        <w:pStyle w:val="Paragrafi"/>
        <w:rPr>
          <w:b/>
          <w:spacing w:val="-4"/>
          <w:lang w:val="sq-AL"/>
        </w:rPr>
      </w:pPr>
      <w:r w:rsidRPr="00BC4BA9">
        <w:rPr>
          <w:b/>
          <w:spacing w:val="-4"/>
          <w:lang w:val="sq-AL"/>
        </w:rPr>
        <w:t xml:space="preserve">Nga: Z. </w:t>
      </w:r>
    </w:p>
    <w:p w:rsidR="00EB0F78" w:rsidRPr="00BC4BA9" w:rsidRDefault="00EB0F78" w:rsidP="00EB0F78">
      <w:pPr>
        <w:pStyle w:val="Paragrafi"/>
        <w:rPr>
          <w:spacing w:val="-4"/>
          <w:lang w:val="sq-AL"/>
        </w:rPr>
      </w:pPr>
      <w:r w:rsidRPr="00BC4BA9">
        <w:rPr>
          <w:spacing w:val="-4"/>
          <w:lang w:val="sq-AL"/>
        </w:rPr>
        <w:t>Titulli: Administrator i OST sh.a.</w:t>
      </w:r>
    </w:p>
    <w:p w:rsidR="00EB0F78" w:rsidRPr="00BC4BA9" w:rsidRDefault="00EB0F78" w:rsidP="00EB0F78">
      <w:pPr>
        <w:pStyle w:val="Paragrafi"/>
        <w:rPr>
          <w:spacing w:val="-4"/>
          <w:lang w:val="sq-AL"/>
        </w:rPr>
      </w:pPr>
    </w:p>
    <w:p w:rsidR="00EB0F78" w:rsidRPr="00BC4BA9" w:rsidRDefault="00EB0F78" w:rsidP="00EB0F78">
      <w:pPr>
        <w:pStyle w:val="Paragrafi"/>
        <w:rPr>
          <w:b/>
          <w:spacing w:val="-4"/>
          <w:lang w:val="sq-AL"/>
        </w:rPr>
      </w:pPr>
      <w:r w:rsidRPr="00BC4BA9">
        <w:rPr>
          <w:b/>
          <w:spacing w:val="-4"/>
          <w:lang w:val="sq-AL"/>
        </w:rPr>
        <w:t>Përdoruesi</w:t>
      </w:r>
    </w:p>
    <w:p w:rsidR="00EB0F78" w:rsidRPr="00BC4BA9" w:rsidRDefault="00EB0F78" w:rsidP="00EB0F78">
      <w:pPr>
        <w:pStyle w:val="Paragrafi"/>
        <w:rPr>
          <w:spacing w:val="-4"/>
          <w:lang w:val="sq-AL"/>
        </w:rPr>
      </w:pPr>
      <w:r w:rsidRPr="00BC4BA9">
        <w:rPr>
          <w:b/>
          <w:spacing w:val="-4"/>
          <w:lang w:val="sq-AL"/>
        </w:rPr>
        <w:t xml:space="preserve">Nga: Z. </w:t>
      </w:r>
    </w:p>
    <w:p w:rsidR="00EB0F78" w:rsidRPr="00DE13BA" w:rsidRDefault="00EB0F78" w:rsidP="00EB0F78">
      <w:pPr>
        <w:pStyle w:val="Paragrafi"/>
        <w:rPr>
          <w:lang w:val="sq-AL"/>
        </w:rPr>
      </w:pPr>
      <w:r w:rsidRPr="00BC4BA9">
        <w:rPr>
          <w:spacing w:val="-4"/>
          <w:lang w:val="sq-AL"/>
        </w:rPr>
        <w:t>Titulli: Përfaqësues ligjor i Përdoruesit</w:t>
      </w:r>
    </w:p>
    <w:p w:rsidR="00EB0F78" w:rsidRDefault="00EB0F78" w:rsidP="00EB0F78">
      <w:pPr>
        <w:pStyle w:val="Paragrafi"/>
        <w:rPr>
          <w:lang w:val="sq-AL"/>
        </w:rPr>
      </w:pPr>
    </w:p>
    <w:p w:rsidR="00EB0F78" w:rsidRDefault="00EB0F78" w:rsidP="00EB0F78">
      <w:pPr>
        <w:pStyle w:val="Paragrafi"/>
        <w:rPr>
          <w:lang w:val="sq-AL"/>
        </w:rPr>
        <w:sectPr w:rsidR="00EB0F78" w:rsidSect="00EB0F78">
          <w:headerReference w:type="even" r:id="rId21"/>
          <w:headerReference w:type="default" r:id="rId22"/>
          <w:pgSz w:w="11907" w:h="16840" w:code="9"/>
          <w:pgMar w:top="720" w:right="1134" w:bottom="720" w:left="1134" w:header="851" w:footer="851" w:gutter="0"/>
          <w:cols w:space="454"/>
          <w:docGrid w:linePitch="360"/>
        </w:sectPr>
      </w:pPr>
    </w:p>
    <w:p w:rsidR="00EB0F78" w:rsidRPr="00DE13BA" w:rsidRDefault="00EB0F78" w:rsidP="00BC127D">
      <w:pPr>
        <w:pStyle w:val="Paragrafi"/>
        <w:ind w:firstLine="0"/>
        <w:rPr>
          <w:b/>
          <w:lang w:val="sq-AL"/>
        </w:rPr>
      </w:pPr>
    </w:p>
    <w:p w:rsidR="00EB0F78" w:rsidRPr="00DE13BA" w:rsidRDefault="00EB0F78" w:rsidP="00EB0F78">
      <w:pPr>
        <w:pStyle w:val="Paragrafi"/>
        <w:ind w:firstLine="0"/>
        <w:jc w:val="center"/>
        <w:rPr>
          <w:lang w:val="sq-AL"/>
        </w:rPr>
      </w:pPr>
      <w:r w:rsidRPr="00DE13BA">
        <w:rPr>
          <w:lang w:val="sq-AL"/>
        </w:rPr>
        <w:t>ANEKSI 1</w:t>
      </w:r>
    </w:p>
    <w:p w:rsidR="00EB0F78" w:rsidRPr="00DE13BA" w:rsidRDefault="00EB0F78" w:rsidP="00EB0F78">
      <w:pPr>
        <w:pStyle w:val="Paragrafi"/>
        <w:ind w:firstLine="0"/>
        <w:jc w:val="center"/>
        <w:rPr>
          <w:lang w:val="sq-AL"/>
        </w:rPr>
      </w:pPr>
      <w:r w:rsidRPr="00DE13BA">
        <w:rPr>
          <w:lang w:val="sq-AL"/>
        </w:rPr>
        <w:t>PARAMETRAT OPERACIONAL</w:t>
      </w:r>
      <w:r>
        <w:rPr>
          <w:lang w:val="sq-AL"/>
        </w:rPr>
        <w:t>Ë</w:t>
      </w:r>
    </w:p>
    <w:p w:rsidR="00EB0F78" w:rsidRPr="00DE13BA" w:rsidRDefault="00EB0F78" w:rsidP="00EB0F78">
      <w:pPr>
        <w:pStyle w:val="Paragrafi"/>
        <w:ind w:firstLine="0"/>
        <w:jc w:val="center"/>
        <w:rPr>
          <w:sz w:val="14"/>
          <w:szCs w:val="14"/>
          <w:lang w:val="sq-AL"/>
        </w:rPr>
      </w:pPr>
    </w:p>
    <w:p w:rsidR="00EB0F78" w:rsidRPr="00DE13BA" w:rsidRDefault="00EB0F78" w:rsidP="00EB0F78">
      <w:pPr>
        <w:pStyle w:val="Paragrafi"/>
        <w:rPr>
          <w:lang w:val="sq-AL"/>
        </w:rPr>
      </w:pPr>
      <w:r w:rsidRPr="00DE13BA">
        <w:rPr>
          <w:lang w:val="sq-AL"/>
        </w:rPr>
        <w:t>1. Nivelet e tensionit nominal të lejuar, maksimal dhe minimal për regjimin normal të punës së rrjetit të Sistemit të Transmetimit</w:t>
      </w:r>
      <w:r>
        <w:rPr>
          <w:lang w:val="sq-AL"/>
        </w:rPr>
        <w:t>,</w:t>
      </w:r>
      <w:r w:rsidRPr="00DE13BA">
        <w:rPr>
          <w:lang w:val="sq-AL"/>
        </w:rPr>
        <w:t xml:space="preserve"> si dhe pas një kontigjence të listuar në listën e kontigjencave në analizat e sigurisë </w:t>
      </w:r>
      <w:r>
        <w:rPr>
          <w:lang w:val="sq-AL"/>
        </w:rPr>
        <w:t>s</w:t>
      </w:r>
      <w:r w:rsidRPr="00DE13BA">
        <w:rPr>
          <w:lang w:val="sq-AL"/>
        </w:rPr>
        <w:t>ë Sistemit të Transmetimit.</w:t>
      </w:r>
    </w:p>
    <w:tbl>
      <w:tblPr>
        <w:tblStyle w:val="TableGrid20"/>
        <w:tblW w:w="5000" w:type="pct"/>
        <w:tblInd w:w="0" w:type="dxa"/>
        <w:tblLook w:val="01E0" w:firstRow="1" w:lastRow="1" w:firstColumn="1" w:lastColumn="1" w:noHBand="0" w:noVBand="0"/>
      </w:tblPr>
      <w:tblGrid>
        <w:gridCol w:w="2141"/>
        <w:gridCol w:w="3725"/>
        <w:gridCol w:w="3710"/>
      </w:tblGrid>
      <w:tr w:rsidR="00EB0F78" w:rsidRPr="001025EE" w:rsidTr="00AD00F4">
        <w:trPr>
          <w:trHeight w:hRule="exact" w:val="594"/>
        </w:trPr>
        <w:tc>
          <w:tcPr>
            <w:tcW w:w="1118" w:type="pct"/>
          </w:tcPr>
          <w:p w:rsidR="00EB0F78" w:rsidRPr="001025EE" w:rsidRDefault="00EB0F78" w:rsidP="00AD00F4">
            <w:pPr>
              <w:pStyle w:val="Paragrafi"/>
              <w:jc w:val="center"/>
              <w:rPr>
                <w:b/>
                <w:sz w:val="20"/>
                <w:lang w:val="sq-AL"/>
              </w:rPr>
            </w:pPr>
            <w:r w:rsidRPr="001025EE">
              <w:rPr>
                <w:b/>
                <w:sz w:val="20"/>
                <w:lang w:val="sq-AL"/>
              </w:rPr>
              <w:t>Tensioni nominal i</w:t>
            </w:r>
          </w:p>
          <w:p w:rsidR="00EB0F78" w:rsidRPr="001025EE" w:rsidRDefault="00EB0F78" w:rsidP="00AD00F4">
            <w:pPr>
              <w:pStyle w:val="Paragrafi"/>
              <w:jc w:val="center"/>
              <w:rPr>
                <w:b/>
                <w:sz w:val="20"/>
                <w:lang w:val="sq-AL"/>
              </w:rPr>
            </w:pPr>
            <w:r w:rsidRPr="001025EE">
              <w:rPr>
                <w:b/>
                <w:sz w:val="20"/>
                <w:lang w:val="sq-AL"/>
              </w:rPr>
              <w:t>rrjetit( kV)</w:t>
            </w:r>
          </w:p>
        </w:tc>
        <w:tc>
          <w:tcPr>
            <w:tcW w:w="1945" w:type="pct"/>
          </w:tcPr>
          <w:p w:rsidR="00EB0F78" w:rsidRPr="001025EE" w:rsidRDefault="00EB0F78" w:rsidP="00AD00F4">
            <w:pPr>
              <w:pStyle w:val="Paragrafi"/>
              <w:jc w:val="center"/>
              <w:rPr>
                <w:b/>
                <w:sz w:val="20"/>
                <w:lang w:val="sq-AL"/>
              </w:rPr>
            </w:pPr>
            <w:r w:rsidRPr="001025EE">
              <w:rPr>
                <w:b/>
                <w:sz w:val="20"/>
                <w:lang w:val="sq-AL"/>
              </w:rPr>
              <w:t>Niveli maksimal i lejuar kV (p.u</w:t>
            </w:r>
            <w:r>
              <w:rPr>
                <w:b/>
                <w:sz w:val="20"/>
                <w:lang w:val="sq-AL"/>
              </w:rPr>
              <w:t>.</w:t>
            </w:r>
            <w:r w:rsidRPr="001025EE">
              <w:rPr>
                <w:b/>
                <w:sz w:val="20"/>
                <w:lang w:val="sq-AL"/>
              </w:rPr>
              <w:t>)</w:t>
            </w:r>
          </w:p>
        </w:tc>
        <w:tc>
          <w:tcPr>
            <w:tcW w:w="1937" w:type="pct"/>
          </w:tcPr>
          <w:p w:rsidR="00EB0F78" w:rsidRPr="001025EE" w:rsidRDefault="00EB0F78" w:rsidP="00AD00F4">
            <w:pPr>
              <w:pStyle w:val="Paragrafi"/>
              <w:jc w:val="center"/>
              <w:rPr>
                <w:b/>
                <w:sz w:val="20"/>
                <w:lang w:val="sq-AL"/>
              </w:rPr>
            </w:pPr>
            <w:r w:rsidRPr="001025EE">
              <w:rPr>
                <w:b/>
                <w:sz w:val="20"/>
                <w:lang w:val="sq-AL"/>
              </w:rPr>
              <w:t>Niveli minimal i lejuar kV (p.u</w:t>
            </w:r>
            <w:r>
              <w:rPr>
                <w:b/>
                <w:sz w:val="20"/>
                <w:lang w:val="sq-AL"/>
              </w:rPr>
              <w:t>.</w:t>
            </w:r>
            <w:r w:rsidRPr="001025EE">
              <w:rPr>
                <w:b/>
                <w:sz w:val="20"/>
                <w:lang w:val="sq-AL"/>
              </w:rPr>
              <w:t>)</w:t>
            </w:r>
          </w:p>
        </w:tc>
      </w:tr>
      <w:tr w:rsidR="00EB0F78" w:rsidRPr="001025EE" w:rsidTr="00AD00F4">
        <w:trPr>
          <w:trHeight w:hRule="exact" w:val="360"/>
        </w:trPr>
        <w:tc>
          <w:tcPr>
            <w:tcW w:w="1118" w:type="pct"/>
          </w:tcPr>
          <w:p w:rsidR="00EB0F78" w:rsidRPr="001025EE" w:rsidRDefault="00EB0F78" w:rsidP="00AD00F4">
            <w:pPr>
              <w:pStyle w:val="Paragrafi"/>
              <w:jc w:val="right"/>
              <w:rPr>
                <w:sz w:val="20"/>
                <w:lang w:val="sq-AL"/>
              </w:rPr>
            </w:pPr>
            <w:r w:rsidRPr="001025EE">
              <w:rPr>
                <w:sz w:val="20"/>
                <w:lang w:val="sq-AL"/>
              </w:rPr>
              <w:t>220 kV</w:t>
            </w:r>
          </w:p>
        </w:tc>
        <w:tc>
          <w:tcPr>
            <w:tcW w:w="1945" w:type="pct"/>
          </w:tcPr>
          <w:p w:rsidR="00EB0F78" w:rsidRPr="001025EE" w:rsidRDefault="00EB0F78" w:rsidP="00AD00F4">
            <w:pPr>
              <w:pStyle w:val="Paragrafi"/>
              <w:jc w:val="right"/>
              <w:rPr>
                <w:sz w:val="20"/>
                <w:lang w:val="sq-AL"/>
              </w:rPr>
            </w:pPr>
            <w:r w:rsidRPr="001025EE">
              <w:rPr>
                <w:sz w:val="20"/>
                <w:lang w:val="sq-AL"/>
              </w:rPr>
              <w:t>245 kV (1.118)</w:t>
            </w:r>
          </w:p>
        </w:tc>
        <w:tc>
          <w:tcPr>
            <w:tcW w:w="1937" w:type="pct"/>
          </w:tcPr>
          <w:p w:rsidR="00EB0F78" w:rsidRPr="001025EE" w:rsidRDefault="00EB0F78" w:rsidP="00AD00F4">
            <w:pPr>
              <w:pStyle w:val="Paragrafi"/>
              <w:jc w:val="right"/>
              <w:rPr>
                <w:sz w:val="20"/>
                <w:lang w:val="sq-AL"/>
              </w:rPr>
            </w:pPr>
            <w:r w:rsidRPr="001025EE">
              <w:rPr>
                <w:sz w:val="20"/>
                <w:lang w:val="sq-AL"/>
              </w:rPr>
              <w:t>198 kV (0.9)</w:t>
            </w:r>
          </w:p>
        </w:tc>
      </w:tr>
      <w:tr w:rsidR="00EB0F78" w:rsidRPr="001025EE" w:rsidTr="00AD00F4">
        <w:trPr>
          <w:trHeight w:hRule="exact" w:val="294"/>
        </w:trPr>
        <w:tc>
          <w:tcPr>
            <w:tcW w:w="1118" w:type="pct"/>
          </w:tcPr>
          <w:p w:rsidR="00EB0F78" w:rsidRPr="001025EE" w:rsidRDefault="00EB0F78" w:rsidP="00AD00F4">
            <w:pPr>
              <w:pStyle w:val="Paragrafi"/>
              <w:jc w:val="right"/>
              <w:rPr>
                <w:sz w:val="20"/>
                <w:lang w:val="sq-AL"/>
              </w:rPr>
            </w:pPr>
            <w:r w:rsidRPr="001025EE">
              <w:rPr>
                <w:sz w:val="20"/>
                <w:lang w:val="sq-AL"/>
              </w:rPr>
              <w:t>150 kV</w:t>
            </w:r>
          </w:p>
        </w:tc>
        <w:tc>
          <w:tcPr>
            <w:tcW w:w="1945" w:type="pct"/>
          </w:tcPr>
          <w:p w:rsidR="00EB0F78" w:rsidRPr="001025EE" w:rsidRDefault="00EB0F78" w:rsidP="00AD00F4">
            <w:pPr>
              <w:pStyle w:val="Paragrafi"/>
              <w:jc w:val="right"/>
              <w:rPr>
                <w:sz w:val="20"/>
                <w:lang w:val="sq-AL"/>
              </w:rPr>
            </w:pPr>
            <w:r w:rsidRPr="001025EE">
              <w:rPr>
                <w:sz w:val="20"/>
                <w:lang w:val="sq-AL"/>
              </w:rPr>
              <w:t>168 kV (1.118)</w:t>
            </w:r>
          </w:p>
        </w:tc>
        <w:tc>
          <w:tcPr>
            <w:tcW w:w="1937" w:type="pct"/>
          </w:tcPr>
          <w:p w:rsidR="00EB0F78" w:rsidRPr="001025EE" w:rsidRDefault="00EB0F78" w:rsidP="00AD00F4">
            <w:pPr>
              <w:pStyle w:val="Paragrafi"/>
              <w:jc w:val="right"/>
              <w:rPr>
                <w:sz w:val="20"/>
                <w:lang w:val="sq-AL"/>
              </w:rPr>
            </w:pPr>
            <w:r w:rsidRPr="001025EE">
              <w:rPr>
                <w:sz w:val="20"/>
                <w:lang w:val="sq-AL"/>
              </w:rPr>
              <w:t>135 kV (0.9)</w:t>
            </w:r>
          </w:p>
        </w:tc>
      </w:tr>
      <w:tr w:rsidR="00EB0F78" w:rsidRPr="001025EE" w:rsidTr="00AD00F4">
        <w:trPr>
          <w:trHeight w:hRule="exact" w:val="285"/>
        </w:trPr>
        <w:tc>
          <w:tcPr>
            <w:tcW w:w="1118" w:type="pct"/>
          </w:tcPr>
          <w:p w:rsidR="00EB0F78" w:rsidRPr="001025EE" w:rsidRDefault="00EB0F78" w:rsidP="00AD00F4">
            <w:pPr>
              <w:pStyle w:val="Paragrafi"/>
              <w:jc w:val="right"/>
              <w:rPr>
                <w:sz w:val="20"/>
                <w:lang w:val="sq-AL"/>
              </w:rPr>
            </w:pPr>
            <w:r w:rsidRPr="001025EE">
              <w:rPr>
                <w:sz w:val="20"/>
                <w:lang w:val="sq-AL"/>
              </w:rPr>
              <w:t>110 kV</w:t>
            </w:r>
          </w:p>
        </w:tc>
        <w:tc>
          <w:tcPr>
            <w:tcW w:w="1945" w:type="pct"/>
          </w:tcPr>
          <w:p w:rsidR="00EB0F78" w:rsidRPr="001025EE" w:rsidRDefault="00EB0F78" w:rsidP="00AD00F4">
            <w:pPr>
              <w:pStyle w:val="Paragrafi"/>
              <w:jc w:val="right"/>
              <w:rPr>
                <w:sz w:val="20"/>
                <w:lang w:val="sq-AL"/>
              </w:rPr>
            </w:pPr>
            <w:r w:rsidRPr="001025EE">
              <w:rPr>
                <w:sz w:val="20"/>
                <w:lang w:val="sq-AL"/>
              </w:rPr>
              <w:t>123 kV (1.118)</w:t>
            </w:r>
          </w:p>
        </w:tc>
        <w:tc>
          <w:tcPr>
            <w:tcW w:w="1937" w:type="pct"/>
          </w:tcPr>
          <w:p w:rsidR="00EB0F78" w:rsidRPr="001025EE" w:rsidRDefault="00EB0F78" w:rsidP="00AD00F4">
            <w:pPr>
              <w:pStyle w:val="Paragrafi"/>
              <w:jc w:val="right"/>
              <w:rPr>
                <w:sz w:val="20"/>
                <w:lang w:val="sq-AL"/>
              </w:rPr>
            </w:pPr>
            <w:r>
              <w:rPr>
                <w:sz w:val="20"/>
                <w:lang w:val="sq-AL"/>
              </w:rPr>
              <w:t xml:space="preserve">99 </w:t>
            </w:r>
            <w:r w:rsidRPr="001025EE">
              <w:rPr>
                <w:sz w:val="20"/>
                <w:lang w:val="sq-AL"/>
              </w:rPr>
              <w:t>kV (0.9)</w:t>
            </w:r>
          </w:p>
        </w:tc>
      </w:tr>
    </w:tbl>
    <w:p w:rsidR="00EB0F78" w:rsidRPr="001A5CCD" w:rsidRDefault="00EB0F78" w:rsidP="00EB0F78">
      <w:pPr>
        <w:pStyle w:val="Paragrafi"/>
        <w:rPr>
          <w:sz w:val="14"/>
          <w:lang w:val="sq-AL"/>
        </w:rPr>
      </w:pPr>
    </w:p>
    <w:p w:rsidR="00EB0F78" w:rsidRPr="00DE13BA" w:rsidRDefault="00EB0F78" w:rsidP="00EB0F78">
      <w:pPr>
        <w:pStyle w:val="Paragrafi"/>
        <w:rPr>
          <w:lang w:val="sq-AL"/>
        </w:rPr>
      </w:pPr>
      <w:r w:rsidRPr="00DE13BA">
        <w:rPr>
          <w:lang w:val="sq-AL"/>
        </w:rPr>
        <w:t>2. Kufijtë e lejuar të tensionit në amplitudë dhe në fazë janë:</w:t>
      </w:r>
    </w:p>
    <w:p w:rsidR="00EB0F78" w:rsidRPr="00DE13BA" w:rsidRDefault="00EB0F78" w:rsidP="00EB0F78">
      <w:pPr>
        <w:pStyle w:val="Paragrafi"/>
        <w:rPr>
          <w:lang w:val="sq-AL"/>
        </w:rPr>
      </w:pPr>
      <w:r w:rsidRPr="00DE13BA">
        <w:rPr>
          <w:lang w:val="sq-AL"/>
        </w:rPr>
        <w:t>a) Për rrjetat me tension nominal 400 kV dhe 220 kV: 2% të tensionit nominal dhe këndit të sfazimit 120˚</w:t>
      </w:r>
      <w:r>
        <w:rPr>
          <w:lang w:val="sq-AL"/>
        </w:rPr>
        <w:t>.</w:t>
      </w:r>
    </w:p>
    <w:p w:rsidR="00EB0F78" w:rsidRPr="00DE13BA" w:rsidRDefault="00EB0F78" w:rsidP="00EB0F78">
      <w:pPr>
        <w:pStyle w:val="Paragrafi"/>
        <w:rPr>
          <w:lang w:val="sq-AL"/>
        </w:rPr>
      </w:pPr>
      <w:r w:rsidRPr="00DE13BA">
        <w:rPr>
          <w:lang w:val="sq-AL"/>
        </w:rPr>
        <w:t>b) Për rrjetat me tension nominal 150 kV dhe 110 kV: 3% të tensionit nominal dhe këndit të sfazimit 120˚</w:t>
      </w:r>
      <w:r>
        <w:rPr>
          <w:lang w:val="sq-AL"/>
        </w:rPr>
        <w:t>.</w:t>
      </w:r>
    </w:p>
    <w:p w:rsidR="00EB0F78" w:rsidRPr="00DE13BA" w:rsidRDefault="00EB0F78" w:rsidP="00EB0F78">
      <w:pPr>
        <w:pStyle w:val="Paragrafi"/>
        <w:rPr>
          <w:lang w:val="sq-AL"/>
        </w:rPr>
      </w:pPr>
      <w:r w:rsidRPr="00DE13BA">
        <w:rPr>
          <w:lang w:val="sq-AL"/>
        </w:rPr>
        <w:t>3. Për tensionet nominale të rrjetit të sistemit të transmetimit 110 kV–400 kV, deformimi total harmonik duhet të jetë deri 2%</w:t>
      </w:r>
      <w:r>
        <w:rPr>
          <w:lang w:val="sq-AL"/>
        </w:rPr>
        <w:t>.</w:t>
      </w:r>
    </w:p>
    <w:p w:rsidR="00EB0F78" w:rsidRPr="00DE13BA" w:rsidRDefault="00EB0F78" w:rsidP="00EB0F78">
      <w:pPr>
        <w:pStyle w:val="Paragrafi"/>
        <w:rPr>
          <w:lang w:val="sq-AL"/>
        </w:rPr>
      </w:pPr>
      <w:r w:rsidRPr="00DE13BA">
        <w:rPr>
          <w:lang w:val="sq-AL"/>
        </w:rPr>
        <w:t>4. Faktori minimal i lejuar i faktorit të fuqisë për Përdoruesit (ngarkesë) është 0.9 (cos</w:t>
      </w:r>
      <w:r w:rsidRPr="00DE13BA">
        <w:rPr>
          <w:rFonts w:ascii="Cambria Math" w:hAnsi="Cambria Math" w:cs="Cambria Math"/>
          <w:lang w:val="sq-AL"/>
        </w:rPr>
        <w:t>ϕ</w:t>
      </w:r>
      <w:r w:rsidRPr="00DE13BA">
        <w:rPr>
          <w:lang w:val="sq-AL"/>
        </w:rPr>
        <w:t xml:space="preserve"> =0.9)</w:t>
      </w:r>
      <w:r>
        <w:rPr>
          <w:lang w:val="sq-AL"/>
        </w:rPr>
        <w:t>.</w:t>
      </w:r>
      <w:r w:rsidRPr="00DE13BA">
        <w:rPr>
          <w:lang w:val="sq-AL"/>
        </w:rPr>
        <w:t xml:space="preserve"> </w:t>
      </w:r>
    </w:p>
    <w:p w:rsidR="00EB0F78" w:rsidRPr="00DE13BA" w:rsidRDefault="00EB0F78" w:rsidP="00EB0F78">
      <w:pPr>
        <w:pStyle w:val="Paragrafi"/>
        <w:rPr>
          <w:lang w:val="sq-AL"/>
        </w:rPr>
      </w:pPr>
      <w:r w:rsidRPr="00DE13BA">
        <w:rPr>
          <w:lang w:val="sq-AL"/>
        </w:rPr>
        <w:t xml:space="preserve">5. Koha minimale kritike e </w:t>
      </w:r>
      <w:r>
        <w:rPr>
          <w:lang w:val="sq-AL"/>
        </w:rPr>
        <w:t>sh</w:t>
      </w:r>
      <w:r w:rsidRPr="00DE13BA">
        <w:rPr>
          <w:lang w:val="sq-AL"/>
        </w:rPr>
        <w:t xml:space="preserve">kyçjes </w:t>
      </w:r>
      <w:r>
        <w:rPr>
          <w:lang w:val="sq-AL"/>
        </w:rPr>
        <w:t>s</w:t>
      </w:r>
      <w:r w:rsidRPr="00DE13BA">
        <w:rPr>
          <w:lang w:val="sq-AL"/>
        </w:rPr>
        <w:t>ë defektit (koha kritike e pastrimit të defektit në sistemin elektroenergj</w:t>
      </w:r>
      <w:r>
        <w:rPr>
          <w:lang w:val="sq-AL"/>
        </w:rPr>
        <w:t>e</w:t>
      </w:r>
      <w:r w:rsidRPr="00DE13BA">
        <w:rPr>
          <w:lang w:val="sq-AL"/>
        </w:rPr>
        <w:t>tik)</w:t>
      </w:r>
      <w:r>
        <w:rPr>
          <w:lang w:val="sq-AL"/>
        </w:rPr>
        <w:t>.</w:t>
      </w:r>
    </w:p>
    <w:tbl>
      <w:tblPr>
        <w:tblStyle w:val="TableGrid20"/>
        <w:tblpPr w:leftFromText="180" w:rightFromText="180" w:vertAnchor="text" w:horzAnchor="margin" w:tblpY="83"/>
        <w:tblW w:w="5000" w:type="pct"/>
        <w:tblInd w:w="0" w:type="dxa"/>
        <w:tblLook w:val="01E0" w:firstRow="1" w:lastRow="1" w:firstColumn="1" w:lastColumn="1" w:noHBand="0" w:noVBand="0"/>
      </w:tblPr>
      <w:tblGrid>
        <w:gridCol w:w="2800"/>
        <w:gridCol w:w="6776"/>
      </w:tblGrid>
      <w:tr w:rsidR="00EB0F78" w:rsidRPr="001025EE" w:rsidTr="00AD00F4">
        <w:trPr>
          <w:trHeight w:hRule="exact" w:val="574"/>
        </w:trPr>
        <w:tc>
          <w:tcPr>
            <w:tcW w:w="1462" w:type="pct"/>
          </w:tcPr>
          <w:p w:rsidR="00EB0F78" w:rsidRPr="001025EE" w:rsidRDefault="00EB0F78" w:rsidP="00AD00F4">
            <w:pPr>
              <w:pStyle w:val="Paragrafi"/>
              <w:jc w:val="center"/>
              <w:rPr>
                <w:b/>
                <w:sz w:val="20"/>
                <w:lang w:val="sq-AL"/>
              </w:rPr>
            </w:pPr>
            <w:r w:rsidRPr="001025EE">
              <w:rPr>
                <w:b/>
                <w:sz w:val="20"/>
                <w:lang w:val="sq-AL"/>
              </w:rPr>
              <w:t>Niveli i tensionit të rrjetit kV</w:t>
            </w:r>
          </w:p>
        </w:tc>
        <w:tc>
          <w:tcPr>
            <w:tcW w:w="3538" w:type="pct"/>
          </w:tcPr>
          <w:p w:rsidR="00EB0F78" w:rsidRPr="001025EE" w:rsidRDefault="00EB0F78" w:rsidP="00AD00F4">
            <w:pPr>
              <w:pStyle w:val="Paragrafi"/>
              <w:jc w:val="center"/>
              <w:rPr>
                <w:b/>
                <w:sz w:val="20"/>
                <w:lang w:val="sq-AL"/>
              </w:rPr>
            </w:pPr>
            <w:r w:rsidRPr="001025EE">
              <w:rPr>
                <w:b/>
                <w:sz w:val="20"/>
                <w:lang w:val="sq-AL"/>
              </w:rPr>
              <w:t>Koha e veprimit të mbrojtjes rele + kohën e shkyçjes së çelësit të fuqisë</w:t>
            </w:r>
          </w:p>
        </w:tc>
      </w:tr>
      <w:tr w:rsidR="00EB0F78" w:rsidRPr="001025EE" w:rsidTr="00AD00F4">
        <w:trPr>
          <w:trHeight w:hRule="exact" w:val="299"/>
        </w:trPr>
        <w:tc>
          <w:tcPr>
            <w:tcW w:w="1462" w:type="pct"/>
          </w:tcPr>
          <w:p w:rsidR="00EB0F78" w:rsidRPr="001025EE" w:rsidRDefault="00EB0F78" w:rsidP="00AD00F4">
            <w:pPr>
              <w:pStyle w:val="Paragrafi"/>
              <w:jc w:val="right"/>
              <w:rPr>
                <w:sz w:val="20"/>
                <w:lang w:val="sq-AL"/>
              </w:rPr>
            </w:pPr>
            <w:r w:rsidRPr="001025EE">
              <w:rPr>
                <w:sz w:val="20"/>
                <w:lang w:val="sq-AL"/>
              </w:rPr>
              <w:t>220 kV</w:t>
            </w:r>
          </w:p>
        </w:tc>
        <w:tc>
          <w:tcPr>
            <w:tcW w:w="3538" w:type="pct"/>
          </w:tcPr>
          <w:p w:rsidR="00EB0F78" w:rsidRPr="001025EE" w:rsidRDefault="00EB0F78" w:rsidP="00AD00F4">
            <w:pPr>
              <w:pStyle w:val="Paragrafi"/>
              <w:jc w:val="right"/>
              <w:rPr>
                <w:sz w:val="20"/>
                <w:lang w:val="sq-AL"/>
              </w:rPr>
            </w:pPr>
            <w:r w:rsidRPr="001025EE">
              <w:rPr>
                <w:sz w:val="20"/>
                <w:lang w:val="sq-AL"/>
              </w:rPr>
              <w:t>110 msek</w:t>
            </w:r>
          </w:p>
        </w:tc>
      </w:tr>
      <w:tr w:rsidR="00EB0F78" w:rsidRPr="001025EE" w:rsidTr="00AD00F4">
        <w:trPr>
          <w:trHeight w:hRule="exact" w:val="274"/>
        </w:trPr>
        <w:tc>
          <w:tcPr>
            <w:tcW w:w="1462" w:type="pct"/>
          </w:tcPr>
          <w:p w:rsidR="00EB0F78" w:rsidRPr="001025EE" w:rsidRDefault="00EB0F78" w:rsidP="00AD00F4">
            <w:pPr>
              <w:pStyle w:val="Paragrafi"/>
              <w:jc w:val="right"/>
              <w:rPr>
                <w:sz w:val="20"/>
                <w:lang w:val="sq-AL"/>
              </w:rPr>
            </w:pPr>
            <w:r w:rsidRPr="001025EE">
              <w:rPr>
                <w:sz w:val="20"/>
                <w:lang w:val="sq-AL"/>
              </w:rPr>
              <w:t>150 kV, 110 kV</w:t>
            </w:r>
          </w:p>
        </w:tc>
        <w:tc>
          <w:tcPr>
            <w:tcW w:w="3538" w:type="pct"/>
          </w:tcPr>
          <w:p w:rsidR="00EB0F78" w:rsidRPr="001025EE" w:rsidRDefault="00EB0F78" w:rsidP="00AD00F4">
            <w:pPr>
              <w:pStyle w:val="Paragrafi"/>
              <w:jc w:val="right"/>
              <w:rPr>
                <w:sz w:val="20"/>
                <w:lang w:val="sq-AL"/>
              </w:rPr>
            </w:pPr>
            <w:r w:rsidRPr="001025EE">
              <w:rPr>
                <w:sz w:val="20"/>
                <w:lang w:val="sq-AL"/>
              </w:rPr>
              <w:t>120 msek</w:t>
            </w:r>
          </w:p>
        </w:tc>
      </w:tr>
    </w:tbl>
    <w:p w:rsidR="00EB0F78" w:rsidRPr="001A5CCD" w:rsidRDefault="00EB0F78" w:rsidP="00EB0F78">
      <w:pPr>
        <w:pStyle w:val="Paragrafi"/>
        <w:rPr>
          <w:sz w:val="14"/>
          <w:lang w:val="sq-AL"/>
        </w:rPr>
      </w:pPr>
    </w:p>
    <w:p w:rsidR="00EB0F78" w:rsidRPr="00DE13BA" w:rsidRDefault="00EB0F78" w:rsidP="00EB0F78">
      <w:pPr>
        <w:pStyle w:val="Paragrafi"/>
        <w:rPr>
          <w:lang w:val="sq-AL"/>
        </w:rPr>
      </w:pPr>
      <w:r w:rsidRPr="00DE13BA">
        <w:rPr>
          <w:lang w:val="sq-AL"/>
        </w:rPr>
        <w:t xml:space="preserve">6. Statusi i tokëzimit dhe madhësia e rezistencës </w:t>
      </w:r>
      <w:r>
        <w:rPr>
          <w:lang w:val="sq-AL"/>
        </w:rPr>
        <w:t>s</w:t>
      </w:r>
      <w:r w:rsidRPr="00DE13BA">
        <w:rPr>
          <w:lang w:val="sq-AL"/>
        </w:rPr>
        <w:t xml:space="preserve">ë tokëzimit (plotësohet sipas projektit). Njësitë gjeneruese duhet të kenë pështjellën e </w:t>
      </w:r>
      <w:r w:rsidRPr="00841253">
        <w:rPr>
          <w:lang w:val="sq-AL"/>
        </w:rPr>
        <w:t>statorit</w:t>
      </w:r>
      <w:r w:rsidRPr="00DE13BA">
        <w:rPr>
          <w:lang w:val="sq-AL"/>
        </w:rPr>
        <w:t xml:space="preserve"> të lidhur në yll dhe të gatshme për tokëzim. Faktori i lidhjes me tokën të jetë ≤ 1.4. Gjeneruesit duhet të zbatojnë pa vonesë urdhrin e dhënë nga OST sh.a për statusin e tokëzimit të yllit të statorit në njësinë përkatëse gjeneruese, sa herë që ky status duhet të ndryshojë.</w:t>
      </w:r>
    </w:p>
    <w:p w:rsidR="00EB0F78" w:rsidRPr="00DE13BA" w:rsidRDefault="00EB0F78" w:rsidP="00EB0F78">
      <w:pPr>
        <w:pStyle w:val="Paragrafi"/>
        <w:rPr>
          <w:lang w:val="sq-AL"/>
        </w:rPr>
      </w:pPr>
      <w:r w:rsidRPr="00DE13BA">
        <w:rPr>
          <w:lang w:val="sq-AL"/>
        </w:rPr>
        <w:t xml:space="preserve">7. Përdoruesit (njësitë gjeneruese) do të jenë në gjendje të furnizojnë prodhimin nominal të fuqisë aktive me një vlerë të faktorit të fuqisë nga 0.85 induktiv deri në 0.95 kapacitiv. </w:t>
      </w:r>
    </w:p>
    <w:p w:rsidR="00EB0F78" w:rsidRPr="00DE13BA" w:rsidRDefault="00EB0F78" w:rsidP="00EB0F78">
      <w:pPr>
        <w:pStyle w:val="Paragrafi"/>
        <w:rPr>
          <w:lang w:val="sq-AL"/>
        </w:rPr>
      </w:pPr>
      <w:r w:rsidRPr="00DE13BA">
        <w:rPr>
          <w:lang w:val="sq-AL"/>
        </w:rPr>
        <w:t>8. Koeficienti (Kc) i lidhjes së shkurtër të njësive gjeneruese do të jetë ≥ 0.5</w:t>
      </w:r>
      <w:r>
        <w:rPr>
          <w:lang w:val="sq-AL"/>
        </w:rPr>
        <w:t>.</w:t>
      </w:r>
    </w:p>
    <w:p w:rsidR="00EB0F78" w:rsidRPr="00DE13BA" w:rsidRDefault="00EB0F78" w:rsidP="00EB0F78">
      <w:pPr>
        <w:pStyle w:val="Paragrafi"/>
        <w:rPr>
          <w:lang w:val="sq-AL"/>
        </w:rPr>
      </w:pPr>
      <w:r w:rsidRPr="00DE13BA">
        <w:rPr>
          <w:lang w:val="sq-AL"/>
        </w:rPr>
        <w:t>9. Mundësia e tarimit të statizmit të RASH</w:t>
      </w:r>
      <w:r>
        <w:rPr>
          <w:lang w:val="sq-AL"/>
        </w:rPr>
        <w:t>-së</w:t>
      </w:r>
      <w:r w:rsidRPr="00DE13BA">
        <w:rPr>
          <w:lang w:val="sq-AL"/>
        </w:rPr>
        <w:t xml:space="preserve"> të jetë nga 2 deri në 12%. Tarimi i përcaktuar nga OST</w:t>
      </w:r>
      <w:r>
        <w:rPr>
          <w:lang w:val="sq-AL"/>
        </w:rPr>
        <w:t>-ja</w:t>
      </w:r>
      <w:r w:rsidRPr="00DE13BA">
        <w:rPr>
          <w:lang w:val="sq-AL"/>
        </w:rPr>
        <w:t xml:space="preserve"> (plotësohet rast pas rasti)</w:t>
      </w:r>
      <w:r>
        <w:rPr>
          <w:lang w:val="sq-AL"/>
        </w:rPr>
        <w:t>.</w:t>
      </w:r>
    </w:p>
    <w:p w:rsidR="00EB0F78" w:rsidRPr="00DE13BA" w:rsidRDefault="00EB0F78" w:rsidP="00EB0F78">
      <w:pPr>
        <w:pStyle w:val="Paragrafi"/>
        <w:rPr>
          <w:lang w:val="sq-AL"/>
        </w:rPr>
      </w:pPr>
      <w:r w:rsidRPr="00DE13BA">
        <w:rPr>
          <w:lang w:val="sq-AL"/>
        </w:rPr>
        <w:t>10. Limitet e rrymës</w:t>
      </w:r>
      <w:r>
        <w:rPr>
          <w:lang w:val="sq-AL"/>
        </w:rPr>
        <w:t>,</w:t>
      </w:r>
      <w:r w:rsidRPr="00DE13BA">
        <w:rPr>
          <w:lang w:val="sq-AL"/>
        </w:rPr>
        <w:t xml:space="preserve"> në përputhje me limitin termik</w:t>
      </w:r>
      <w:r>
        <w:rPr>
          <w:lang w:val="sq-AL"/>
        </w:rPr>
        <w:t>,</w:t>
      </w:r>
      <w:r w:rsidRPr="00DE13BA">
        <w:rPr>
          <w:lang w:val="sq-AL"/>
        </w:rPr>
        <w:t xml:space="preserve"> duke përfshirë dhe mbingarkesën e lejuar tranzitore.</w:t>
      </w:r>
    </w:p>
    <w:p w:rsidR="00EB0F78" w:rsidRPr="00DE13BA" w:rsidRDefault="00EB0F78" w:rsidP="00EB0F78">
      <w:pPr>
        <w:pStyle w:val="Paragrafi"/>
        <w:rPr>
          <w:lang w:val="sq-AL"/>
        </w:rPr>
      </w:pPr>
      <w:r w:rsidRPr="00DE13BA">
        <w:rPr>
          <w:lang w:val="sq-AL"/>
        </w:rPr>
        <w:t xml:space="preserve">11. Përdoruesit gjenerues duhet të qëndrojnë të lidhur me rrjetin, të paktën brenda diapazoneve të frekuencës dhe kohës </w:t>
      </w:r>
      <w:r>
        <w:rPr>
          <w:lang w:val="sq-AL"/>
        </w:rPr>
        <w:t>s</w:t>
      </w:r>
      <w:r w:rsidRPr="00DE13BA">
        <w:rPr>
          <w:lang w:val="sq-AL"/>
        </w:rPr>
        <w:t>ë përcaktuar si më poshtë:</w:t>
      </w:r>
    </w:p>
    <w:p w:rsidR="00EB0F78" w:rsidRPr="00DE13BA" w:rsidRDefault="00EB0F78" w:rsidP="00EB0F78">
      <w:pPr>
        <w:pStyle w:val="Paragrafi"/>
        <w:rPr>
          <w:lang w:val="sq-AL"/>
        </w:rPr>
      </w:pPr>
      <w:r w:rsidRPr="00DE13BA">
        <w:rPr>
          <w:lang w:val="sq-AL"/>
        </w:rPr>
        <w:t>a) Pa kufizi</w:t>
      </w:r>
      <w:r>
        <w:rPr>
          <w:lang w:val="sq-AL"/>
        </w:rPr>
        <w:t>m kohe në frekuencë nga 49.0 Hz–</w:t>
      </w:r>
      <w:r w:rsidRPr="00DE13BA">
        <w:rPr>
          <w:lang w:val="sq-AL"/>
        </w:rPr>
        <w:t>51.0</w:t>
      </w:r>
      <w:r>
        <w:rPr>
          <w:lang w:val="sq-AL"/>
        </w:rPr>
        <w:t xml:space="preserve"> </w:t>
      </w:r>
      <w:r w:rsidRPr="00DE13BA">
        <w:rPr>
          <w:lang w:val="sq-AL"/>
        </w:rPr>
        <w:t>Hz;</w:t>
      </w:r>
    </w:p>
    <w:p w:rsidR="00EB0F78" w:rsidRPr="00DE13BA" w:rsidRDefault="00EB0F78" w:rsidP="00EB0F78">
      <w:pPr>
        <w:pStyle w:val="Paragrafi"/>
        <w:rPr>
          <w:lang w:val="sq-AL"/>
        </w:rPr>
      </w:pPr>
      <w:r w:rsidRPr="00DE13BA">
        <w:rPr>
          <w:lang w:val="sq-AL"/>
        </w:rPr>
        <w:t xml:space="preserve">b) Jo më pak se 30 </w:t>
      </w:r>
      <w:r>
        <w:rPr>
          <w:lang w:val="sq-AL"/>
        </w:rPr>
        <w:t>minuta për frekuencë nga 47.5 Hz–</w:t>
      </w:r>
      <w:r w:rsidRPr="00DE13BA">
        <w:rPr>
          <w:lang w:val="sq-AL"/>
        </w:rPr>
        <w:t>48.5</w:t>
      </w:r>
      <w:r>
        <w:rPr>
          <w:lang w:val="sq-AL"/>
        </w:rPr>
        <w:t xml:space="preserve"> </w:t>
      </w:r>
      <w:r w:rsidRPr="00DE13BA">
        <w:rPr>
          <w:lang w:val="sq-AL"/>
        </w:rPr>
        <w:t>Hz;</w:t>
      </w:r>
    </w:p>
    <w:p w:rsidR="00EB0F78" w:rsidRPr="00DE13BA" w:rsidRDefault="00EB0F78" w:rsidP="00EB0F78">
      <w:pPr>
        <w:pStyle w:val="Paragrafi"/>
        <w:rPr>
          <w:lang w:val="sq-AL"/>
        </w:rPr>
      </w:pPr>
      <w:r w:rsidRPr="00DE13BA">
        <w:rPr>
          <w:lang w:val="sq-AL"/>
        </w:rPr>
        <w:t xml:space="preserve">c) Për </w:t>
      </w:r>
      <w:r>
        <w:rPr>
          <w:lang w:val="sq-AL"/>
        </w:rPr>
        <w:t>frekuencë nga 48.5–</w:t>
      </w:r>
      <w:r w:rsidRPr="00DE13BA">
        <w:rPr>
          <w:lang w:val="sq-AL"/>
        </w:rPr>
        <w:t xml:space="preserve">49 Hz të qëndrojnë të lidhur me rrjetin por </w:t>
      </w:r>
      <w:r>
        <w:rPr>
          <w:lang w:val="sq-AL"/>
        </w:rPr>
        <w:t>jo më pak se koha për 47.5 Hz–</w:t>
      </w:r>
      <w:r w:rsidRPr="00DE13BA">
        <w:rPr>
          <w:lang w:val="sq-AL"/>
        </w:rPr>
        <w:t xml:space="preserve">48.5 Hz; </w:t>
      </w:r>
    </w:p>
    <w:p w:rsidR="00EB0F78" w:rsidRPr="00DE13BA" w:rsidRDefault="00EB0F78" w:rsidP="00EB0F78">
      <w:pPr>
        <w:pStyle w:val="Paragrafi"/>
        <w:rPr>
          <w:lang w:val="sq-AL"/>
        </w:rPr>
      </w:pPr>
      <w:r w:rsidRPr="00DE13BA">
        <w:rPr>
          <w:lang w:val="sq-AL"/>
        </w:rPr>
        <w:t xml:space="preserve">d) 30 </w:t>
      </w:r>
      <w:r>
        <w:rPr>
          <w:lang w:val="sq-AL"/>
        </w:rPr>
        <w:t>minuta për frekuencë nga 51.0 Hz–</w:t>
      </w:r>
      <w:r w:rsidRPr="00DE13BA">
        <w:rPr>
          <w:lang w:val="sq-AL"/>
        </w:rPr>
        <w:t>51.5</w:t>
      </w:r>
      <w:r>
        <w:rPr>
          <w:lang w:val="sq-AL"/>
        </w:rPr>
        <w:t xml:space="preserve"> </w:t>
      </w:r>
      <w:r w:rsidRPr="00DE13BA">
        <w:rPr>
          <w:lang w:val="sq-AL"/>
        </w:rPr>
        <w:t>Hz</w:t>
      </w:r>
    </w:p>
    <w:p w:rsidR="00EB0F78" w:rsidRPr="00DE13BA" w:rsidRDefault="00EB0F78" w:rsidP="00EB0F78">
      <w:pPr>
        <w:pStyle w:val="Paragrafi"/>
        <w:rPr>
          <w:lang w:val="sq-AL"/>
        </w:rPr>
      </w:pPr>
      <w:r w:rsidRPr="00DE13BA">
        <w:rPr>
          <w:lang w:val="sq-AL"/>
        </w:rPr>
        <w:t>12. Përdoruesit (njësi gjeneruese) duhet të mbeten të sinkronizuar në sistemin elektroenergj</w:t>
      </w:r>
      <w:r>
        <w:rPr>
          <w:lang w:val="sq-AL"/>
        </w:rPr>
        <w:t>e</w:t>
      </w:r>
      <w:r w:rsidRPr="00DE13BA">
        <w:rPr>
          <w:lang w:val="sq-AL"/>
        </w:rPr>
        <w:t>tik gjatë ndryshimit të nivelit të tensionit në pikën e lidhjes në sistem</w:t>
      </w:r>
      <w:r>
        <w:rPr>
          <w:lang w:val="sq-AL"/>
        </w:rPr>
        <w:t>,</w:t>
      </w:r>
      <w:r w:rsidRPr="00DE13BA">
        <w:rPr>
          <w:lang w:val="sq-AL"/>
        </w:rPr>
        <w:t xml:space="preserve"> nga</w:t>
      </w:r>
      <w:r>
        <w:rPr>
          <w:lang w:val="sq-AL"/>
        </w:rPr>
        <w:t>:</w:t>
      </w:r>
    </w:p>
    <w:p w:rsidR="00EB0F78" w:rsidRPr="00DE13BA" w:rsidRDefault="00EB0F78" w:rsidP="00EB0F78">
      <w:pPr>
        <w:pStyle w:val="Paragrafi"/>
        <w:rPr>
          <w:lang w:val="sq-AL"/>
        </w:rPr>
      </w:pPr>
      <w:r w:rsidRPr="00DE13BA">
        <w:rPr>
          <w:lang w:val="sq-AL"/>
        </w:rPr>
        <w:t>a) 0.85 p.u</w:t>
      </w:r>
      <w:r>
        <w:rPr>
          <w:lang w:val="sq-AL"/>
        </w:rPr>
        <w:t>.–</w:t>
      </w:r>
      <w:r w:rsidRPr="00DE13BA">
        <w:rPr>
          <w:lang w:val="sq-AL"/>
        </w:rPr>
        <w:t>0.90 p.u</w:t>
      </w:r>
      <w:r>
        <w:rPr>
          <w:lang w:val="sq-AL"/>
        </w:rPr>
        <w:t>.,</w:t>
      </w:r>
      <w:r w:rsidRPr="00DE13BA">
        <w:rPr>
          <w:lang w:val="sq-AL"/>
        </w:rPr>
        <w:t xml:space="preserve"> për 60 minuta</w:t>
      </w:r>
      <w:r>
        <w:rPr>
          <w:lang w:val="sq-AL"/>
        </w:rPr>
        <w:t>;</w:t>
      </w:r>
    </w:p>
    <w:p w:rsidR="00EB0F78" w:rsidRPr="00DE13BA" w:rsidRDefault="00EB0F78" w:rsidP="00EB0F78">
      <w:pPr>
        <w:pStyle w:val="Paragrafi"/>
        <w:rPr>
          <w:lang w:val="sq-AL"/>
        </w:rPr>
      </w:pPr>
      <w:r w:rsidRPr="00DE13BA">
        <w:rPr>
          <w:lang w:val="sq-AL"/>
        </w:rPr>
        <w:t>b) dhe për vlera të tensionit nga 1.118 p.u</w:t>
      </w:r>
      <w:r>
        <w:rPr>
          <w:lang w:val="sq-AL"/>
        </w:rPr>
        <w:t>.–</w:t>
      </w:r>
      <w:r w:rsidRPr="00DE13BA">
        <w:rPr>
          <w:lang w:val="sq-AL"/>
        </w:rPr>
        <w:t>1.15 p.u</w:t>
      </w:r>
      <w:r>
        <w:rPr>
          <w:lang w:val="sq-AL"/>
        </w:rPr>
        <w:t>.,</w:t>
      </w:r>
      <w:r w:rsidRPr="00DE13BA">
        <w:rPr>
          <w:lang w:val="sq-AL"/>
        </w:rPr>
        <w:t xml:space="preserve"> për së paku 20 minuta.</w:t>
      </w:r>
    </w:p>
    <w:p w:rsidR="00EB0F78" w:rsidRPr="00DE13BA" w:rsidRDefault="00EB0F78" w:rsidP="00EB0F78">
      <w:pPr>
        <w:pStyle w:val="Paragrafi"/>
        <w:rPr>
          <w:lang w:val="sq-AL"/>
        </w:rPr>
      </w:pPr>
      <w:r w:rsidRPr="00DE13BA">
        <w:rPr>
          <w:lang w:val="sq-AL"/>
        </w:rPr>
        <w:t>13. Pë</w:t>
      </w:r>
      <w:r>
        <w:rPr>
          <w:lang w:val="sq-AL"/>
        </w:rPr>
        <w:t>rdoruesit konsumatorë</w:t>
      </w:r>
      <w:r w:rsidRPr="00DE13BA">
        <w:rPr>
          <w:lang w:val="sq-AL"/>
        </w:rPr>
        <w:t xml:space="preserve"> nuk do të shkëputen nga rrjeti për shkak të një shqetësimi, brenda kufijve të tensionit</w:t>
      </w:r>
      <w:r>
        <w:rPr>
          <w:lang w:val="sq-AL"/>
        </w:rPr>
        <w:t>,</w:t>
      </w:r>
      <w:r w:rsidRPr="00DE13BA">
        <w:rPr>
          <w:lang w:val="sq-AL"/>
        </w:rPr>
        <w:t xml:space="preserve"> si më poshtë:</w:t>
      </w:r>
    </w:p>
    <w:p w:rsidR="00EB0F78" w:rsidRPr="00DE13BA" w:rsidRDefault="00EB0F78" w:rsidP="00EB0F78">
      <w:pPr>
        <w:pStyle w:val="Paragrafi"/>
        <w:rPr>
          <w:lang w:val="sq-AL"/>
        </w:rPr>
      </w:pPr>
      <w:r>
        <w:rPr>
          <w:lang w:val="sq-AL"/>
        </w:rPr>
        <w:t>c</w:t>
      </w:r>
      <w:r w:rsidRPr="00DE13BA">
        <w:rPr>
          <w:lang w:val="sq-AL"/>
        </w:rPr>
        <w:t>) Pa kufizim kohe për tension nga 0.9 p</w:t>
      </w:r>
      <w:r>
        <w:rPr>
          <w:lang w:val="sq-AL"/>
        </w:rPr>
        <w:t>.</w:t>
      </w:r>
      <w:r w:rsidRPr="00DE13BA">
        <w:rPr>
          <w:lang w:val="sq-AL"/>
        </w:rPr>
        <w:t>u</w:t>
      </w:r>
      <w:r>
        <w:rPr>
          <w:lang w:val="sq-AL"/>
        </w:rPr>
        <w:t>.–</w:t>
      </w:r>
      <w:r w:rsidRPr="00DE13BA">
        <w:rPr>
          <w:lang w:val="sq-AL"/>
        </w:rPr>
        <w:t>1.05</w:t>
      </w:r>
      <w:r>
        <w:rPr>
          <w:lang w:val="sq-AL"/>
        </w:rPr>
        <w:t xml:space="preserve"> </w:t>
      </w:r>
      <w:r w:rsidRPr="00DE13BA">
        <w:rPr>
          <w:lang w:val="sq-AL"/>
        </w:rPr>
        <w:t>p</w:t>
      </w:r>
      <w:r>
        <w:rPr>
          <w:lang w:val="sq-AL"/>
        </w:rPr>
        <w:t>.</w:t>
      </w:r>
      <w:r w:rsidRPr="00DE13BA">
        <w:rPr>
          <w:lang w:val="sq-AL"/>
        </w:rPr>
        <w:t>u</w:t>
      </w:r>
      <w:r>
        <w:rPr>
          <w:lang w:val="sq-AL"/>
        </w:rPr>
        <w:t>.</w:t>
      </w:r>
      <w:r w:rsidRPr="00DE13BA">
        <w:rPr>
          <w:lang w:val="sq-AL"/>
        </w:rPr>
        <w:t xml:space="preserve">; </w:t>
      </w:r>
    </w:p>
    <w:p w:rsidR="00EB0F78" w:rsidRPr="00DE13BA" w:rsidRDefault="00EB0F78" w:rsidP="00EB0F78">
      <w:pPr>
        <w:pStyle w:val="Paragrafi"/>
        <w:rPr>
          <w:lang w:val="sq-AL"/>
        </w:rPr>
      </w:pPr>
      <w:r>
        <w:rPr>
          <w:lang w:val="sq-AL"/>
        </w:rPr>
        <w:t>d</w:t>
      </w:r>
      <w:r w:rsidRPr="00DE13BA">
        <w:rPr>
          <w:lang w:val="sq-AL"/>
        </w:rPr>
        <w:t>) Sipas afatit të përcaktuar në bashkëpunim me OST fqinje për tension nga 1.05 p</w:t>
      </w:r>
      <w:r>
        <w:rPr>
          <w:lang w:val="sq-AL"/>
        </w:rPr>
        <w:t>.</w:t>
      </w:r>
      <w:r w:rsidRPr="00DE13BA">
        <w:rPr>
          <w:lang w:val="sq-AL"/>
        </w:rPr>
        <w:t>u</w:t>
      </w:r>
      <w:r>
        <w:rPr>
          <w:lang w:val="sq-AL"/>
        </w:rPr>
        <w:t>.</w:t>
      </w:r>
      <w:r w:rsidRPr="00DE13BA">
        <w:rPr>
          <w:lang w:val="sq-AL"/>
        </w:rPr>
        <w:t>–1.0875 p</w:t>
      </w:r>
      <w:r>
        <w:rPr>
          <w:lang w:val="sq-AL"/>
        </w:rPr>
        <w:t>.</w:t>
      </w:r>
      <w:r w:rsidRPr="00DE13BA">
        <w:rPr>
          <w:lang w:val="sq-AL"/>
        </w:rPr>
        <w:t>u</w:t>
      </w:r>
      <w:r>
        <w:rPr>
          <w:lang w:val="sq-AL"/>
        </w:rPr>
        <w:t>.</w:t>
      </w:r>
      <w:r w:rsidRPr="00DE13BA">
        <w:rPr>
          <w:lang w:val="sq-AL"/>
        </w:rPr>
        <w:t>;</w:t>
      </w:r>
    </w:p>
    <w:p w:rsidR="00EB0F78" w:rsidRPr="00DE13BA" w:rsidRDefault="00EB0F78" w:rsidP="00EB0F78">
      <w:pPr>
        <w:pStyle w:val="Paragrafi"/>
        <w:rPr>
          <w:lang w:val="sq-AL"/>
        </w:rPr>
      </w:pPr>
      <w:r>
        <w:rPr>
          <w:lang w:val="sq-AL"/>
        </w:rPr>
        <w:t>e</w:t>
      </w:r>
      <w:r w:rsidRPr="00DE13BA">
        <w:rPr>
          <w:lang w:val="sq-AL"/>
        </w:rPr>
        <w:t>) Për 60 minuta për tension nga 1.0875 p</w:t>
      </w:r>
      <w:r>
        <w:rPr>
          <w:lang w:val="sq-AL"/>
        </w:rPr>
        <w:t>.</w:t>
      </w:r>
      <w:r w:rsidRPr="00DE13BA">
        <w:rPr>
          <w:lang w:val="sq-AL"/>
        </w:rPr>
        <w:t>u</w:t>
      </w:r>
      <w:r>
        <w:rPr>
          <w:lang w:val="sq-AL"/>
        </w:rPr>
        <w:t>.</w:t>
      </w:r>
      <w:r w:rsidRPr="00DE13BA">
        <w:rPr>
          <w:lang w:val="sq-AL"/>
        </w:rPr>
        <w:t xml:space="preserve"> deri 1.10 p</w:t>
      </w:r>
      <w:r>
        <w:rPr>
          <w:lang w:val="sq-AL"/>
        </w:rPr>
        <w:t>.</w:t>
      </w:r>
      <w:r w:rsidRPr="00DE13BA">
        <w:rPr>
          <w:lang w:val="sq-AL"/>
        </w:rPr>
        <w:t>u</w:t>
      </w:r>
      <w:r>
        <w:rPr>
          <w:lang w:val="sq-AL"/>
        </w:rPr>
        <w:t>.</w:t>
      </w:r>
    </w:p>
    <w:p w:rsidR="00EB0F78" w:rsidRPr="00DE13BA" w:rsidRDefault="00EB0F78" w:rsidP="00EB0F78">
      <w:pPr>
        <w:pStyle w:val="Paragrafi"/>
        <w:rPr>
          <w:lang w:val="sq-AL"/>
        </w:rPr>
      </w:pPr>
      <w:r w:rsidRPr="00DE13BA">
        <w:rPr>
          <w:lang w:val="sq-AL"/>
        </w:rPr>
        <w:t>14. Përdoruesit (njësi gjeneruese) duhet të sigurojnë rritjen/uljen e gjenerimit me jo më pak se 1.5% të fuqisë aktive nominale/për minutë, kur njësia gjeneruese është në kushte normale operimi.</w:t>
      </w:r>
    </w:p>
    <w:p w:rsidR="00EB0F78" w:rsidRPr="00DE13BA" w:rsidRDefault="00EB0F78" w:rsidP="00EB0F78">
      <w:pPr>
        <w:pStyle w:val="Paragrafi"/>
        <w:rPr>
          <w:b/>
          <w:lang w:val="sq-AL"/>
        </w:rPr>
      </w:pPr>
    </w:p>
    <w:p w:rsidR="00EB0F78" w:rsidRPr="00DE13BA" w:rsidRDefault="00EB0F78" w:rsidP="00EB0F78">
      <w:pPr>
        <w:pStyle w:val="Paragrafi"/>
        <w:ind w:firstLine="0"/>
        <w:jc w:val="center"/>
        <w:rPr>
          <w:lang w:val="sq-AL"/>
        </w:rPr>
      </w:pPr>
      <w:r w:rsidRPr="00DE13BA">
        <w:rPr>
          <w:lang w:val="sq-AL"/>
        </w:rPr>
        <w:t>ANEKSI 2</w:t>
      </w:r>
    </w:p>
    <w:p w:rsidR="00EB0F78" w:rsidRPr="00DE13BA" w:rsidRDefault="00EB0F78" w:rsidP="00EB0F78">
      <w:pPr>
        <w:pStyle w:val="Paragrafi"/>
        <w:ind w:firstLine="0"/>
        <w:jc w:val="center"/>
        <w:rPr>
          <w:lang w:val="sq-AL"/>
        </w:rPr>
      </w:pPr>
      <w:r w:rsidRPr="00DE13BA">
        <w:rPr>
          <w:lang w:val="sq-AL"/>
        </w:rPr>
        <w:t>PERSONELI OPERATIV I AUTORIZUAR</w:t>
      </w:r>
    </w:p>
    <w:p w:rsidR="00EB0F78" w:rsidRPr="001A5CCD" w:rsidRDefault="00EB0F78" w:rsidP="00EB0F78">
      <w:pPr>
        <w:pStyle w:val="Paragrafi"/>
        <w:rPr>
          <w:sz w:val="14"/>
          <w:lang w:val="sq-AL"/>
        </w:rPr>
      </w:pPr>
    </w:p>
    <w:p w:rsidR="00EB0F78" w:rsidRPr="00DE13BA" w:rsidRDefault="00EB0F78" w:rsidP="00EB0F78">
      <w:pPr>
        <w:pStyle w:val="Paragrafi"/>
        <w:rPr>
          <w:lang w:val="sq-AL"/>
        </w:rPr>
      </w:pPr>
      <w:r w:rsidRPr="00DE13BA">
        <w:rPr>
          <w:lang w:val="sq-AL"/>
        </w:rPr>
        <w:t>Për Përdoruesin (gjenerues/konsumator), personat e kontaktit janë:</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9"/>
        <w:gridCol w:w="1773"/>
        <w:gridCol w:w="1902"/>
        <w:gridCol w:w="691"/>
        <w:gridCol w:w="2153"/>
        <w:gridCol w:w="2438"/>
      </w:tblGrid>
      <w:tr w:rsidR="00EB0F78" w:rsidRPr="001153D5" w:rsidTr="00AD00F4">
        <w:trPr>
          <w:trHeight w:val="250"/>
          <w:jc w:val="center"/>
        </w:trPr>
        <w:tc>
          <w:tcPr>
            <w:tcW w:w="323" w:type="pct"/>
          </w:tcPr>
          <w:p w:rsidR="00EB0F78" w:rsidRPr="001153D5" w:rsidRDefault="00EB0F78" w:rsidP="00AD00F4">
            <w:pPr>
              <w:pStyle w:val="Paragrafi"/>
              <w:ind w:firstLine="0"/>
              <w:jc w:val="center"/>
              <w:rPr>
                <w:b/>
                <w:sz w:val="20"/>
                <w:szCs w:val="20"/>
                <w:lang w:val="sq-AL"/>
              </w:rPr>
            </w:pPr>
            <w:r w:rsidRPr="001153D5">
              <w:rPr>
                <w:b/>
                <w:sz w:val="20"/>
                <w:szCs w:val="20"/>
                <w:lang w:val="sq-AL"/>
              </w:rPr>
              <w:t>Nr.</w:t>
            </w:r>
          </w:p>
        </w:tc>
        <w:tc>
          <w:tcPr>
            <w:tcW w:w="926" w:type="pct"/>
          </w:tcPr>
          <w:p w:rsidR="00EB0F78" w:rsidRPr="001153D5" w:rsidRDefault="00EB0F78" w:rsidP="00AD00F4">
            <w:pPr>
              <w:pStyle w:val="Paragrafi"/>
              <w:ind w:firstLine="0"/>
              <w:jc w:val="center"/>
              <w:rPr>
                <w:b/>
                <w:sz w:val="20"/>
                <w:szCs w:val="20"/>
                <w:lang w:val="sq-AL"/>
              </w:rPr>
            </w:pPr>
            <w:r w:rsidRPr="001153D5">
              <w:rPr>
                <w:b/>
                <w:sz w:val="20"/>
                <w:szCs w:val="20"/>
                <w:lang w:val="sq-AL"/>
              </w:rPr>
              <w:t>Emri, mbiemri</w:t>
            </w:r>
          </w:p>
        </w:tc>
        <w:tc>
          <w:tcPr>
            <w:tcW w:w="993" w:type="pct"/>
          </w:tcPr>
          <w:p w:rsidR="00EB0F78" w:rsidRPr="001153D5" w:rsidRDefault="00EB0F78" w:rsidP="00AD00F4">
            <w:pPr>
              <w:pStyle w:val="Paragrafi"/>
              <w:ind w:firstLine="0"/>
              <w:jc w:val="center"/>
              <w:rPr>
                <w:b/>
                <w:sz w:val="20"/>
                <w:szCs w:val="20"/>
                <w:lang w:val="sq-AL"/>
              </w:rPr>
            </w:pPr>
            <w:r w:rsidRPr="001153D5">
              <w:rPr>
                <w:b/>
                <w:sz w:val="20"/>
                <w:szCs w:val="20"/>
                <w:lang w:val="sq-AL"/>
              </w:rPr>
              <w:t>Adresa</w:t>
            </w:r>
            <w:r>
              <w:rPr>
                <w:b/>
                <w:sz w:val="20"/>
                <w:szCs w:val="20"/>
                <w:lang w:val="sq-AL"/>
              </w:rPr>
              <w:t>,</w:t>
            </w:r>
            <w:r w:rsidRPr="001153D5">
              <w:rPr>
                <w:b/>
                <w:sz w:val="20"/>
                <w:szCs w:val="20"/>
                <w:lang w:val="sq-AL"/>
              </w:rPr>
              <w:t xml:space="preserve"> </w:t>
            </w:r>
            <w:r w:rsidRPr="001153D5">
              <w:rPr>
                <w:b/>
                <w:i/>
                <w:sz w:val="20"/>
                <w:szCs w:val="20"/>
                <w:lang w:val="sq-AL"/>
              </w:rPr>
              <w:t>e-mail</w:t>
            </w:r>
          </w:p>
        </w:tc>
        <w:tc>
          <w:tcPr>
            <w:tcW w:w="361" w:type="pct"/>
          </w:tcPr>
          <w:p w:rsidR="00EB0F78" w:rsidRPr="001153D5" w:rsidRDefault="00EB0F78" w:rsidP="00AD00F4">
            <w:pPr>
              <w:pStyle w:val="Paragrafi"/>
              <w:ind w:firstLine="0"/>
              <w:jc w:val="center"/>
              <w:rPr>
                <w:b/>
                <w:sz w:val="20"/>
                <w:szCs w:val="20"/>
                <w:lang w:val="sq-AL"/>
              </w:rPr>
            </w:pPr>
            <w:r w:rsidRPr="001153D5">
              <w:rPr>
                <w:b/>
                <w:sz w:val="20"/>
                <w:szCs w:val="20"/>
                <w:lang w:val="sq-AL"/>
              </w:rPr>
              <w:t>Tel.</w:t>
            </w:r>
          </w:p>
        </w:tc>
        <w:tc>
          <w:tcPr>
            <w:tcW w:w="1124" w:type="pct"/>
          </w:tcPr>
          <w:p w:rsidR="00EB0F78" w:rsidRPr="001153D5" w:rsidRDefault="00EB0F78" w:rsidP="00AD00F4">
            <w:pPr>
              <w:pStyle w:val="Paragrafi"/>
              <w:ind w:firstLine="0"/>
              <w:jc w:val="center"/>
              <w:rPr>
                <w:b/>
                <w:sz w:val="20"/>
                <w:szCs w:val="20"/>
                <w:lang w:val="sq-AL"/>
              </w:rPr>
            </w:pPr>
            <w:r>
              <w:rPr>
                <w:b/>
                <w:sz w:val="20"/>
                <w:szCs w:val="20"/>
                <w:lang w:val="sq-AL"/>
              </w:rPr>
              <w:t>I certifikuar nga</w:t>
            </w:r>
          </w:p>
        </w:tc>
        <w:tc>
          <w:tcPr>
            <w:tcW w:w="1273" w:type="pct"/>
          </w:tcPr>
          <w:p w:rsidR="00EB0F78" w:rsidRPr="001153D5" w:rsidRDefault="00EB0F78" w:rsidP="00AD00F4">
            <w:pPr>
              <w:pStyle w:val="Paragrafi"/>
              <w:ind w:firstLine="0"/>
              <w:jc w:val="center"/>
              <w:rPr>
                <w:b/>
                <w:sz w:val="20"/>
                <w:szCs w:val="20"/>
                <w:lang w:val="sq-AL"/>
              </w:rPr>
            </w:pPr>
            <w:r w:rsidRPr="001153D5">
              <w:rPr>
                <w:b/>
                <w:sz w:val="20"/>
                <w:szCs w:val="20"/>
                <w:lang w:val="sq-AL"/>
              </w:rPr>
              <w:t xml:space="preserve">Kateg. e </w:t>
            </w:r>
            <w:r>
              <w:rPr>
                <w:b/>
                <w:sz w:val="20"/>
                <w:szCs w:val="20"/>
                <w:lang w:val="sq-AL"/>
              </w:rPr>
              <w:t>s</w:t>
            </w:r>
            <w:r w:rsidRPr="001153D5">
              <w:rPr>
                <w:b/>
                <w:sz w:val="20"/>
                <w:szCs w:val="20"/>
                <w:lang w:val="sq-AL"/>
              </w:rPr>
              <w:t>ig. teknik</w:t>
            </w:r>
          </w:p>
        </w:tc>
      </w:tr>
      <w:tr w:rsidR="00EB0F78" w:rsidRPr="001153D5" w:rsidTr="00AD00F4">
        <w:trPr>
          <w:trHeight w:val="250"/>
          <w:jc w:val="center"/>
        </w:trPr>
        <w:tc>
          <w:tcPr>
            <w:tcW w:w="323" w:type="pct"/>
          </w:tcPr>
          <w:p w:rsidR="00EB0F78" w:rsidRPr="001153D5" w:rsidRDefault="00EB0F78" w:rsidP="00AD00F4">
            <w:pPr>
              <w:pStyle w:val="Paragrafi"/>
              <w:ind w:firstLine="0"/>
              <w:rPr>
                <w:sz w:val="20"/>
                <w:szCs w:val="20"/>
                <w:lang w:val="sq-AL"/>
              </w:rPr>
            </w:pPr>
          </w:p>
        </w:tc>
        <w:tc>
          <w:tcPr>
            <w:tcW w:w="926" w:type="pct"/>
          </w:tcPr>
          <w:p w:rsidR="00EB0F78" w:rsidRPr="001153D5" w:rsidRDefault="00EB0F78" w:rsidP="00AD00F4">
            <w:pPr>
              <w:pStyle w:val="Paragrafi"/>
              <w:ind w:firstLine="0"/>
              <w:rPr>
                <w:sz w:val="20"/>
                <w:szCs w:val="20"/>
                <w:lang w:val="sq-AL"/>
              </w:rPr>
            </w:pPr>
          </w:p>
        </w:tc>
        <w:tc>
          <w:tcPr>
            <w:tcW w:w="993" w:type="pct"/>
          </w:tcPr>
          <w:p w:rsidR="00EB0F78" w:rsidRPr="001153D5" w:rsidRDefault="00EB0F78" w:rsidP="00AD00F4">
            <w:pPr>
              <w:pStyle w:val="Paragrafi"/>
              <w:ind w:firstLine="0"/>
              <w:rPr>
                <w:sz w:val="20"/>
                <w:szCs w:val="20"/>
                <w:lang w:val="sq-AL"/>
              </w:rPr>
            </w:pPr>
          </w:p>
        </w:tc>
        <w:tc>
          <w:tcPr>
            <w:tcW w:w="361" w:type="pct"/>
          </w:tcPr>
          <w:p w:rsidR="00EB0F78" w:rsidRPr="001153D5" w:rsidRDefault="00EB0F78" w:rsidP="00AD00F4">
            <w:pPr>
              <w:pStyle w:val="Paragrafi"/>
              <w:ind w:firstLine="0"/>
              <w:rPr>
                <w:sz w:val="20"/>
                <w:szCs w:val="20"/>
                <w:lang w:val="sq-AL"/>
              </w:rPr>
            </w:pPr>
          </w:p>
        </w:tc>
        <w:tc>
          <w:tcPr>
            <w:tcW w:w="1124" w:type="pct"/>
          </w:tcPr>
          <w:p w:rsidR="00EB0F78" w:rsidRPr="001153D5" w:rsidRDefault="00EB0F78" w:rsidP="00AD00F4">
            <w:pPr>
              <w:pStyle w:val="Paragrafi"/>
              <w:ind w:firstLine="0"/>
              <w:rPr>
                <w:sz w:val="20"/>
                <w:szCs w:val="20"/>
                <w:lang w:val="sq-AL"/>
              </w:rPr>
            </w:pPr>
          </w:p>
        </w:tc>
        <w:tc>
          <w:tcPr>
            <w:tcW w:w="1273" w:type="pct"/>
          </w:tcPr>
          <w:p w:rsidR="00EB0F78" w:rsidRPr="001153D5" w:rsidRDefault="00EB0F78" w:rsidP="00AD00F4">
            <w:pPr>
              <w:pStyle w:val="Paragrafi"/>
              <w:ind w:firstLine="0"/>
              <w:rPr>
                <w:sz w:val="20"/>
                <w:szCs w:val="20"/>
                <w:lang w:val="sq-AL"/>
              </w:rPr>
            </w:pPr>
          </w:p>
        </w:tc>
      </w:tr>
      <w:tr w:rsidR="00EB0F78" w:rsidRPr="001153D5" w:rsidTr="00AD00F4">
        <w:trPr>
          <w:trHeight w:val="250"/>
          <w:jc w:val="center"/>
        </w:trPr>
        <w:tc>
          <w:tcPr>
            <w:tcW w:w="323" w:type="pct"/>
          </w:tcPr>
          <w:p w:rsidR="00EB0F78" w:rsidRPr="001153D5" w:rsidRDefault="00EB0F78" w:rsidP="00AD00F4">
            <w:pPr>
              <w:pStyle w:val="Paragrafi"/>
              <w:ind w:firstLine="0"/>
              <w:rPr>
                <w:sz w:val="20"/>
                <w:szCs w:val="20"/>
                <w:lang w:val="sq-AL"/>
              </w:rPr>
            </w:pPr>
          </w:p>
        </w:tc>
        <w:tc>
          <w:tcPr>
            <w:tcW w:w="926" w:type="pct"/>
          </w:tcPr>
          <w:p w:rsidR="00EB0F78" w:rsidRPr="001153D5" w:rsidRDefault="00EB0F78" w:rsidP="00AD00F4">
            <w:pPr>
              <w:pStyle w:val="Paragrafi"/>
              <w:ind w:firstLine="0"/>
              <w:rPr>
                <w:sz w:val="20"/>
                <w:szCs w:val="20"/>
                <w:lang w:val="sq-AL"/>
              </w:rPr>
            </w:pPr>
          </w:p>
        </w:tc>
        <w:tc>
          <w:tcPr>
            <w:tcW w:w="993" w:type="pct"/>
          </w:tcPr>
          <w:p w:rsidR="00EB0F78" w:rsidRPr="001153D5" w:rsidRDefault="00EB0F78" w:rsidP="00AD00F4">
            <w:pPr>
              <w:pStyle w:val="Paragrafi"/>
              <w:ind w:firstLine="0"/>
              <w:rPr>
                <w:sz w:val="20"/>
                <w:szCs w:val="20"/>
                <w:lang w:val="sq-AL"/>
              </w:rPr>
            </w:pPr>
          </w:p>
        </w:tc>
        <w:tc>
          <w:tcPr>
            <w:tcW w:w="361" w:type="pct"/>
          </w:tcPr>
          <w:p w:rsidR="00EB0F78" w:rsidRPr="001153D5" w:rsidRDefault="00EB0F78" w:rsidP="00AD00F4">
            <w:pPr>
              <w:pStyle w:val="Paragrafi"/>
              <w:ind w:firstLine="0"/>
              <w:rPr>
                <w:sz w:val="20"/>
                <w:szCs w:val="20"/>
                <w:lang w:val="sq-AL"/>
              </w:rPr>
            </w:pPr>
          </w:p>
        </w:tc>
        <w:tc>
          <w:tcPr>
            <w:tcW w:w="1124" w:type="pct"/>
          </w:tcPr>
          <w:p w:rsidR="00EB0F78" w:rsidRPr="001153D5" w:rsidRDefault="00EB0F78" w:rsidP="00AD00F4">
            <w:pPr>
              <w:pStyle w:val="Paragrafi"/>
              <w:ind w:firstLine="0"/>
              <w:rPr>
                <w:sz w:val="20"/>
                <w:szCs w:val="20"/>
                <w:lang w:val="sq-AL"/>
              </w:rPr>
            </w:pPr>
          </w:p>
        </w:tc>
        <w:tc>
          <w:tcPr>
            <w:tcW w:w="1273" w:type="pct"/>
          </w:tcPr>
          <w:p w:rsidR="00EB0F78" w:rsidRPr="001153D5" w:rsidRDefault="00EB0F78" w:rsidP="00AD00F4">
            <w:pPr>
              <w:pStyle w:val="Paragrafi"/>
              <w:ind w:firstLine="0"/>
              <w:rPr>
                <w:sz w:val="20"/>
                <w:szCs w:val="20"/>
                <w:lang w:val="sq-AL"/>
              </w:rPr>
            </w:pPr>
          </w:p>
        </w:tc>
      </w:tr>
    </w:tbl>
    <w:p w:rsidR="00EB0F78" w:rsidRPr="00DE13BA" w:rsidRDefault="00EB0F78" w:rsidP="00EB0F78">
      <w:pPr>
        <w:pStyle w:val="Paragrafi"/>
        <w:rPr>
          <w:lang w:val="sq-AL"/>
        </w:rPr>
      </w:pPr>
    </w:p>
    <w:p w:rsidR="00EB0F78" w:rsidRPr="00DE13BA" w:rsidRDefault="00EB0F78" w:rsidP="00EB0F78">
      <w:pPr>
        <w:pStyle w:val="Paragrafi"/>
        <w:rPr>
          <w:lang w:val="sq-AL"/>
        </w:rPr>
      </w:pPr>
      <w:r w:rsidRPr="00DE13BA">
        <w:rPr>
          <w:lang w:val="sq-AL"/>
        </w:rPr>
        <w:t>Për OST sh.a</w:t>
      </w:r>
      <w:r>
        <w:rPr>
          <w:lang w:val="sq-AL"/>
        </w:rPr>
        <w:t>.</w:t>
      </w:r>
      <w:r w:rsidRPr="00DE13BA">
        <w:rPr>
          <w:lang w:val="sq-AL"/>
        </w:rPr>
        <w:t>, personat e kontaktit janë:</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0"/>
        <w:gridCol w:w="1925"/>
        <w:gridCol w:w="3465"/>
        <w:gridCol w:w="1097"/>
        <w:gridCol w:w="2419"/>
      </w:tblGrid>
      <w:tr w:rsidR="00EB0F78" w:rsidRPr="001153D5" w:rsidTr="00AD00F4">
        <w:trPr>
          <w:jc w:val="center"/>
        </w:trPr>
        <w:tc>
          <w:tcPr>
            <w:tcW w:w="350" w:type="pct"/>
          </w:tcPr>
          <w:p w:rsidR="00EB0F78" w:rsidRPr="001153D5" w:rsidRDefault="00EB0F78" w:rsidP="00AD00F4">
            <w:pPr>
              <w:pStyle w:val="Paragrafi"/>
              <w:ind w:firstLine="0"/>
              <w:jc w:val="center"/>
              <w:rPr>
                <w:b/>
                <w:sz w:val="20"/>
                <w:szCs w:val="20"/>
                <w:lang w:val="sq-AL"/>
              </w:rPr>
            </w:pPr>
            <w:r w:rsidRPr="001153D5">
              <w:rPr>
                <w:b/>
                <w:sz w:val="20"/>
                <w:szCs w:val="20"/>
                <w:lang w:val="sq-AL"/>
              </w:rPr>
              <w:t>Nr.</w:t>
            </w:r>
          </w:p>
        </w:tc>
        <w:tc>
          <w:tcPr>
            <w:tcW w:w="1005" w:type="pct"/>
          </w:tcPr>
          <w:p w:rsidR="00EB0F78" w:rsidRPr="001153D5" w:rsidRDefault="00EB0F78" w:rsidP="00AD00F4">
            <w:pPr>
              <w:pStyle w:val="Paragrafi"/>
              <w:ind w:firstLine="0"/>
              <w:jc w:val="center"/>
              <w:rPr>
                <w:b/>
                <w:sz w:val="20"/>
                <w:szCs w:val="20"/>
                <w:lang w:val="sq-AL"/>
              </w:rPr>
            </w:pPr>
            <w:r w:rsidRPr="001153D5">
              <w:rPr>
                <w:b/>
                <w:sz w:val="20"/>
                <w:szCs w:val="20"/>
                <w:lang w:val="sq-AL"/>
              </w:rPr>
              <w:t>Emri, mbiemri</w:t>
            </w:r>
          </w:p>
        </w:tc>
        <w:tc>
          <w:tcPr>
            <w:tcW w:w="1809" w:type="pct"/>
          </w:tcPr>
          <w:p w:rsidR="00EB0F78" w:rsidRPr="001153D5" w:rsidRDefault="00EB0F78" w:rsidP="00AD00F4">
            <w:pPr>
              <w:pStyle w:val="Paragrafi"/>
              <w:ind w:firstLine="0"/>
              <w:jc w:val="center"/>
              <w:rPr>
                <w:b/>
                <w:sz w:val="20"/>
                <w:szCs w:val="20"/>
                <w:lang w:val="sq-AL"/>
              </w:rPr>
            </w:pPr>
            <w:r w:rsidRPr="001153D5">
              <w:rPr>
                <w:b/>
                <w:sz w:val="20"/>
                <w:szCs w:val="20"/>
                <w:lang w:val="sq-AL"/>
              </w:rPr>
              <w:t>Adresa</w:t>
            </w:r>
            <w:r>
              <w:rPr>
                <w:b/>
                <w:sz w:val="20"/>
                <w:szCs w:val="20"/>
                <w:lang w:val="sq-AL"/>
              </w:rPr>
              <w:t>,</w:t>
            </w:r>
            <w:r w:rsidRPr="001153D5">
              <w:rPr>
                <w:b/>
                <w:sz w:val="20"/>
                <w:szCs w:val="20"/>
                <w:lang w:val="sq-AL"/>
              </w:rPr>
              <w:t xml:space="preserve"> </w:t>
            </w:r>
            <w:r w:rsidRPr="001153D5">
              <w:rPr>
                <w:b/>
                <w:i/>
                <w:sz w:val="20"/>
                <w:szCs w:val="20"/>
                <w:lang w:val="sq-AL"/>
              </w:rPr>
              <w:t>e-mail</w:t>
            </w:r>
          </w:p>
        </w:tc>
        <w:tc>
          <w:tcPr>
            <w:tcW w:w="573" w:type="pct"/>
          </w:tcPr>
          <w:p w:rsidR="00EB0F78" w:rsidRPr="001153D5" w:rsidRDefault="00EB0F78" w:rsidP="00AD00F4">
            <w:pPr>
              <w:pStyle w:val="Paragrafi"/>
              <w:ind w:firstLine="0"/>
              <w:jc w:val="center"/>
              <w:rPr>
                <w:b/>
                <w:sz w:val="20"/>
                <w:szCs w:val="20"/>
                <w:lang w:val="sq-AL"/>
              </w:rPr>
            </w:pPr>
            <w:r w:rsidRPr="001153D5">
              <w:rPr>
                <w:b/>
                <w:sz w:val="20"/>
                <w:szCs w:val="20"/>
                <w:lang w:val="sq-AL"/>
              </w:rPr>
              <w:t>Tel</w:t>
            </w:r>
            <w:r>
              <w:rPr>
                <w:b/>
                <w:sz w:val="20"/>
                <w:szCs w:val="20"/>
                <w:lang w:val="sq-AL"/>
              </w:rPr>
              <w:t>.</w:t>
            </w:r>
          </w:p>
        </w:tc>
        <w:tc>
          <w:tcPr>
            <w:tcW w:w="1263" w:type="pct"/>
          </w:tcPr>
          <w:p w:rsidR="00EB0F78" w:rsidRPr="001153D5" w:rsidRDefault="00EB0F78" w:rsidP="00AD00F4">
            <w:pPr>
              <w:pStyle w:val="Paragrafi"/>
              <w:ind w:firstLine="0"/>
              <w:jc w:val="center"/>
              <w:rPr>
                <w:b/>
                <w:sz w:val="20"/>
                <w:szCs w:val="20"/>
                <w:lang w:val="sq-AL"/>
              </w:rPr>
            </w:pPr>
            <w:r w:rsidRPr="001153D5">
              <w:rPr>
                <w:b/>
                <w:sz w:val="20"/>
                <w:szCs w:val="20"/>
                <w:lang w:val="sq-AL"/>
              </w:rPr>
              <w:t>Funksioni</w:t>
            </w:r>
          </w:p>
        </w:tc>
      </w:tr>
      <w:tr w:rsidR="00EB0F78" w:rsidRPr="001153D5" w:rsidTr="00AD00F4">
        <w:trPr>
          <w:jc w:val="center"/>
        </w:trPr>
        <w:tc>
          <w:tcPr>
            <w:tcW w:w="350" w:type="pct"/>
          </w:tcPr>
          <w:p w:rsidR="00EB0F78" w:rsidRPr="001153D5" w:rsidRDefault="00EB0F78" w:rsidP="00AD00F4">
            <w:pPr>
              <w:pStyle w:val="Paragrafi"/>
              <w:ind w:firstLine="0"/>
              <w:rPr>
                <w:sz w:val="20"/>
                <w:szCs w:val="20"/>
                <w:lang w:val="sq-AL"/>
              </w:rPr>
            </w:pPr>
          </w:p>
        </w:tc>
        <w:tc>
          <w:tcPr>
            <w:tcW w:w="1005" w:type="pct"/>
          </w:tcPr>
          <w:p w:rsidR="00EB0F78" w:rsidRPr="001153D5" w:rsidRDefault="00EB0F78" w:rsidP="00AD00F4">
            <w:pPr>
              <w:pStyle w:val="Paragrafi"/>
              <w:ind w:firstLine="0"/>
              <w:rPr>
                <w:sz w:val="20"/>
                <w:szCs w:val="20"/>
                <w:lang w:val="sq-AL"/>
              </w:rPr>
            </w:pPr>
          </w:p>
        </w:tc>
        <w:tc>
          <w:tcPr>
            <w:tcW w:w="1809" w:type="pct"/>
          </w:tcPr>
          <w:p w:rsidR="00EB0F78" w:rsidRPr="001153D5" w:rsidRDefault="00EB0F78" w:rsidP="00AD00F4">
            <w:pPr>
              <w:pStyle w:val="Paragrafi"/>
              <w:ind w:firstLine="0"/>
              <w:rPr>
                <w:sz w:val="20"/>
                <w:szCs w:val="20"/>
                <w:lang w:val="sq-AL"/>
              </w:rPr>
            </w:pPr>
          </w:p>
        </w:tc>
        <w:tc>
          <w:tcPr>
            <w:tcW w:w="573" w:type="pct"/>
          </w:tcPr>
          <w:p w:rsidR="00EB0F78" w:rsidRPr="001153D5" w:rsidRDefault="00EB0F78" w:rsidP="00AD00F4">
            <w:pPr>
              <w:pStyle w:val="Paragrafi"/>
              <w:ind w:firstLine="0"/>
              <w:rPr>
                <w:sz w:val="20"/>
                <w:szCs w:val="20"/>
                <w:lang w:val="sq-AL"/>
              </w:rPr>
            </w:pPr>
          </w:p>
        </w:tc>
        <w:tc>
          <w:tcPr>
            <w:tcW w:w="1263" w:type="pct"/>
          </w:tcPr>
          <w:p w:rsidR="00EB0F78" w:rsidRPr="001153D5" w:rsidRDefault="00EB0F78" w:rsidP="00AD00F4">
            <w:pPr>
              <w:pStyle w:val="Paragrafi"/>
              <w:ind w:firstLine="0"/>
              <w:rPr>
                <w:sz w:val="20"/>
                <w:szCs w:val="20"/>
                <w:lang w:val="sq-AL"/>
              </w:rPr>
            </w:pPr>
          </w:p>
        </w:tc>
      </w:tr>
      <w:tr w:rsidR="00EB0F78" w:rsidRPr="001153D5" w:rsidTr="00AD00F4">
        <w:trPr>
          <w:jc w:val="center"/>
        </w:trPr>
        <w:tc>
          <w:tcPr>
            <w:tcW w:w="350" w:type="pct"/>
          </w:tcPr>
          <w:p w:rsidR="00EB0F78" w:rsidRPr="001153D5" w:rsidRDefault="00EB0F78" w:rsidP="00AD00F4">
            <w:pPr>
              <w:pStyle w:val="Paragrafi"/>
              <w:ind w:firstLine="0"/>
              <w:rPr>
                <w:sz w:val="20"/>
                <w:szCs w:val="20"/>
                <w:lang w:val="sq-AL"/>
              </w:rPr>
            </w:pPr>
          </w:p>
        </w:tc>
        <w:tc>
          <w:tcPr>
            <w:tcW w:w="1005" w:type="pct"/>
          </w:tcPr>
          <w:p w:rsidR="00EB0F78" w:rsidRPr="001153D5" w:rsidRDefault="00EB0F78" w:rsidP="00AD00F4">
            <w:pPr>
              <w:pStyle w:val="Paragrafi"/>
              <w:ind w:firstLine="0"/>
              <w:rPr>
                <w:sz w:val="20"/>
                <w:szCs w:val="20"/>
                <w:lang w:val="sq-AL"/>
              </w:rPr>
            </w:pPr>
          </w:p>
        </w:tc>
        <w:tc>
          <w:tcPr>
            <w:tcW w:w="1809" w:type="pct"/>
          </w:tcPr>
          <w:p w:rsidR="00EB0F78" w:rsidRPr="001153D5" w:rsidRDefault="00EB0F78" w:rsidP="00AD00F4">
            <w:pPr>
              <w:pStyle w:val="Paragrafi"/>
              <w:ind w:firstLine="0"/>
              <w:rPr>
                <w:sz w:val="20"/>
                <w:szCs w:val="20"/>
                <w:lang w:val="sq-AL"/>
              </w:rPr>
            </w:pPr>
          </w:p>
        </w:tc>
        <w:tc>
          <w:tcPr>
            <w:tcW w:w="573" w:type="pct"/>
          </w:tcPr>
          <w:p w:rsidR="00EB0F78" w:rsidRPr="001153D5" w:rsidRDefault="00EB0F78" w:rsidP="00AD00F4">
            <w:pPr>
              <w:pStyle w:val="Paragrafi"/>
              <w:ind w:firstLine="0"/>
              <w:rPr>
                <w:sz w:val="20"/>
                <w:szCs w:val="20"/>
                <w:lang w:val="sq-AL"/>
              </w:rPr>
            </w:pPr>
          </w:p>
        </w:tc>
        <w:tc>
          <w:tcPr>
            <w:tcW w:w="1263" w:type="pct"/>
          </w:tcPr>
          <w:p w:rsidR="00EB0F78" w:rsidRPr="001153D5" w:rsidRDefault="00EB0F78" w:rsidP="00AD00F4">
            <w:pPr>
              <w:pStyle w:val="Paragrafi"/>
              <w:ind w:firstLine="0"/>
              <w:rPr>
                <w:sz w:val="20"/>
                <w:szCs w:val="20"/>
                <w:lang w:val="sq-AL"/>
              </w:rPr>
            </w:pPr>
          </w:p>
        </w:tc>
      </w:tr>
    </w:tbl>
    <w:p w:rsidR="00EB0F78" w:rsidRPr="00DE13BA" w:rsidRDefault="00EB0F78" w:rsidP="00EB0F78">
      <w:pPr>
        <w:pStyle w:val="Paragrafi"/>
        <w:rPr>
          <w:lang w:val="sq-AL"/>
        </w:rPr>
      </w:pPr>
    </w:p>
    <w:p w:rsidR="00EB0F78" w:rsidRPr="00DE13BA" w:rsidRDefault="00EB0F78" w:rsidP="00EB0F78">
      <w:pPr>
        <w:pStyle w:val="Paragrafi"/>
        <w:rPr>
          <w:lang w:val="sq-AL"/>
        </w:rPr>
      </w:pPr>
      <w:r w:rsidRPr="00DE13BA">
        <w:rPr>
          <w:lang w:val="sq-AL"/>
        </w:rPr>
        <w:t>Lista përditësohet në çdo rast kur ka ndryshime dhe konfirmohet duke u shkëmbyer çdo fillim viti para datës 15 janar, për vitin në vazhdim.</w:t>
      </w:r>
    </w:p>
    <w:p w:rsidR="00EB0F78" w:rsidRPr="00DE13BA" w:rsidRDefault="00EB0F78" w:rsidP="00EB0F78">
      <w:pPr>
        <w:pStyle w:val="Paragrafi"/>
        <w:ind w:firstLine="0"/>
        <w:jc w:val="center"/>
        <w:rPr>
          <w:sz w:val="14"/>
          <w:szCs w:val="14"/>
          <w:lang w:val="sq-AL"/>
        </w:rPr>
      </w:pPr>
    </w:p>
    <w:p w:rsidR="00EB0F78" w:rsidRDefault="00EB0F78" w:rsidP="00EB0F78">
      <w:pPr>
        <w:pStyle w:val="Paragrafi"/>
        <w:ind w:firstLine="0"/>
        <w:jc w:val="center"/>
        <w:rPr>
          <w:lang w:val="sq-AL"/>
        </w:rPr>
      </w:pPr>
    </w:p>
    <w:p w:rsidR="00EB0F78" w:rsidRPr="00DE13BA" w:rsidRDefault="00EB0F78" w:rsidP="00EB0F78">
      <w:pPr>
        <w:pStyle w:val="Paragrafi"/>
        <w:ind w:firstLine="0"/>
        <w:jc w:val="center"/>
        <w:rPr>
          <w:lang w:val="sq-AL"/>
        </w:rPr>
      </w:pPr>
      <w:r w:rsidRPr="00DE13BA">
        <w:rPr>
          <w:lang w:val="sq-AL"/>
        </w:rPr>
        <w:t>ANEKSI 3</w:t>
      </w:r>
    </w:p>
    <w:p w:rsidR="00EB0F78" w:rsidRPr="00DE13BA" w:rsidRDefault="00EB0F78" w:rsidP="00EB0F78">
      <w:pPr>
        <w:pStyle w:val="Paragrafi"/>
        <w:ind w:firstLine="0"/>
        <w:jc w:val="center"/>
        <w:rPr>
          <w:lang w:val="sq-AL"/>
        </w:rPr>
      </w:pPr>
      <w:r w:rsidRPr="00DE13BA">
        <w:rPr>
          <w:lang w:val="sq-AL"/>
        </w:rPr>
        <w:t xml:space="preserve">PLANI I MBROJTJES DHE </w:t>
      </w:r>
      <w:r>
        <w:rPr>
          <w:lang w:val="sq-AL"/>
        </w:rPr>
        <w:t xml:space="preserve">I </w:t>
      </w:r>
      <w:r w:rsidRPr="00DE13BA">
        <w:rPr>
          <w:lang w:val="sq-AL"/>
        </w:rPr>
        <w:t>RIVENDOSJES</w:t>
      </w:r>
    </w:p>
    <w:p w:rsidR="00EB0F78" w:rsidRPr="00DE13BA" w:rsidRDefault="00EB0F78" w:rsidP="00EB0F78">
      <w:pPr>
        <w:pStyle w:val="Paragrafi"/>
        <w:jc w:val="center"/>
        <w:rPr>
          <w:lang w:val="sq-AL"/>
        </w:rPr>
      </w:pPr>
    </w:p>
    <w:p w:rsidR="00EB0F78" w:rsidRPr="00DE13BA" w:rsidRDefault="00EB0F78" w:rsidP="00EB0F78">
      <w:pPr>
        <w:pStyle w:val="Paragrafi"/>
        <w:ind w:firstLine="0"/>
        <w:jc w:val="center"/>
        <w:rPr>
          <w:lang w:val="sq-AL"/>
        </w:rPr>
      </w:pPr>
      <w:r w:rsidRPr="00DE13BA">
        <w:rPr>
          <w:lang w:val="sq-AL"/>
        </w:rPr>
        <w:t>ANEKSI 4</w:t>
      </w:r>
    </w:p>
    <w:p w:rsidR="00EB0F78" w:rsidRPr="00DE13BA" w:rsidRDefault="00EB0F78" w:rsidP="00EB0F78">
      <w:pPr>
        <w:pStyle w:val="Paragrafi"/>
        <w:ind w:firstLine="0"/>
        <w:jc w:val="center"/>
        <w:rPr>
          <w:lang w:val="sq-AL"/>
        </w:rPr>
      </w:pPr>
      <w:r w:rsidRPr="00DE13BA">
        <w:rPr>
          <w:lang w:val="sq-AL"/>
        </w:rPr>
        <w:t>DOKUMENTACIONI TEKNIK FINAL</w:t>
      </w:r>
    </w:p>
    <w:p w:rsidR="00EB0F78" w:rsidRPr="00DE13BA" w:rsidRDefault="00EB0F78" w:rsidP="00EB0F78">
      <w:pPr>
        <w:pStyle w:val="Paragrafi"/>
        <w:rPr>
          <w:lang w:val="sq-AL"/>
        </w:rPr>
      </w:pPr>
    </w:p>
    <w:p w:rsidR="00EB0F78" w:rsidRPr="00DE13BA" w:rsidRDefault="00EB0F78" w:rsidP="00EB0F78">
      <w:pPr>
        <w:pStyle w:val="Paragrafi"/>
        <w:rPr>
          <w:lang w:val="sq-AL"/>
        </w:rPr>
      </w:pPr>
      <w:r w:rsidRPr="00DE13BA">
        <w:rPr>
          <w:lang w:val="sq-AL"/>
        </w:rPr>
        <w:t xml:space="preserve">a) Skema principale e n/stacionit ngritës në ____ </w:t>
      </w:r>
      <w:r>
        <w:rPr>
          <w:lang w:val="sq-AL"/>
        </w:rPr>
        <w:t>;</w:t>
      </w:r>
      <w:r w:rsidRPr="00DE13BA">
        <w:rPr>
          <w:lang w:val="sq-AL"/>
        </w:rPr>
        <w:t xml:space="preserve"> </w:t>
      </w:r>
    </w:p>
    <w:p w:rsidR="00EB0F78" w:rsidRPr="00DE13BA" w:rsidRDefault="00EB0F78" w:rsidP="00EB0F78">
      <w:pPr>
        <w:pStyle w:val="Paragrafi"/>
        <w:rPr>
          <w:lang w:val="sq-AL"/>
        </w:rPr>
      </w:pPr>
      <w:r w:rsidRPr="00DE13BA">
        <w:rPr>
          <w:lang w:val="sq-AL"/>
        </w:rPr>
        <w:t>b) Skema principale e mbrojtjes rele e trakteve dhe zbarave të TL</w:t>
      </w:r>
      <w:r>
        <w:rPr>
          <w:lang w:val="sq-AL"/>
        </w:rPr>
        <w:t>-së;</w:t>
      </w:r>
      <w:r w:rsidRPr="00DE13BA">
        <w:rPr>
          <w:lang w:val="sq-AL"/>
        </w:rPr>
        <w:t xml:space="preserve"> </w:t>
      </w:r>
    </w:p>
    <w:p w:rsidR="00EB0F78" w:rsidRPr="00DE13BA" w:rsidRDefault="00EB0F78" w:rsidP="00EB0F78">
      <w:pPr>
        <w:pStyle w:val="Paragrafi"/>
        <w:rPr>
          <w:lang w:val="sq-AL"/>
        </w:rPr>
      </w:pPr>
      <w:r w:rsidRPr="00DE13BA">
        <w:rPr>
          <w:lang w:val="sq-AL"/>
        </w:rPr>
        <w:t>c</w:t>
      </w:r>
      <w:r>
        <w:rPr>
          <w:lang w:val="sq-AL"/>
        </w:rPr>
        <w:t xml:space="preserve">) </w:t>
      </w:r>
      <w:r w:rsidRPr="00DE13BA">
        <w:rPr>
          <w:lang w:val="sq-AL"/>
        </w:rPr>
        <w:t>Skema principale e matjes n</w:t>
      </w:r>
      <w:r>
        <w:rPr>
          <w:lang w:val="sq-AL"/>
        </w:rPr>
        <w:t>ë anën e TL-së të transformatorit/</w:t>
      </w:r>
      <w:r w:rsidRPr="00DE13BA">
        <w:rPr>
          <w:lang w:val="sq-AL"/>
        </w:rPr>
        <w:t>transformatorëve ngritës</w:t>
      </w:r>
      <w:r>
        <w:rPr>
          <w:lang w:val="sq-AL"/>
        </w:rPr>
        <w:t>;</w:t>
      </w:r>
    </w:p>
    <w:p w:rsidR="00EB0F78" w:rsidRPr="00DE13BA" w:rsidRDefault="00EB0F78" w:rsidP="00EB0F78">
      <w:pPr>
        <w:pStyle w:val="Paragrafi"/>
        <w:rPr>
          <w:lang w:val="sq-AL"/>
        </w:rPr>
      </w:pPr>
      <w:r w:rsidRPr="00DE13BA">
        <w:rPr>
          <w:lang w:val="sq-AL"/>
        </w:rPr>
        <w:t>d) Planimetria e n/stacionit ngritës</w:t>
      </w:r>
      <w:r>
        <w:rPr>
          <w:lang w:val="sq-AL"/>
        </w:rPr>
        <w:t>;</w:t>
      </w:r>
    </w:p>
    <w:p w:rsidR="00EB0F78" w:rsidRPr="00DE13BA" w:rsidRDefault="00EB0F78" w:rsidP="00EB0F78">
      <w:pPr>
        <w:pStyle w:val="Paragrafi"/>
        <w:rPr>
          <w:lang w:val="sq-AL"/>
        </w:rPr>
      </w:pPr>
      <w:r w:rsidRPr="00DE13BA">
        <w:rPr>
          <w:lang w:val="sq-AL"/>
        </w:rPr>
        <w:t>e) Traseja dhe planimetria e linjës</w:t>
      </w:r>
      <w:r>
        <w:rPr>
          <w:lang w:val="sq-AL"/>
        </w:rPr>
        <w:t>;</w:t>
      </w:r>
    </w:p>
    <w:p w:rsidR="00EB0F78" w:rsidRPr="00DE13BA" w:rsidRDefault="00EB0F78" w:rsidP="00EB0F78">
      <w:pPr>
        <w:pStyle w:val="Paragrafi"/>
        <w:rPr>
          <w:lang w:val="sq-AL"/>
        </w:rPr>
      </w:pPr>
      <w:r w:rsidRPr="00DE13BA">
        <w:rPr>
          <w:lang w:val="sq-AL"/>
        </w:rPr>
        <w:t xml:space="preserve">f) Diagrami </w:t>
      </w:r>
      <w:r>
        <w:rPr>
          <w:lang w:val="sq-AL"/>
        </w:rPr>
        <w:t>i</w:t>
      </w:r>
      <w:r w:rsidRPr="00DE13BA">
        <w:rPr>
          <w:lang w:val="sq-AL"/>
        </w:rPr>
        <w:t xml:space="preserve"> kontroll</w:t>
      </w:r>
      <w:r>
        <w:rPr>
          <w:lang w:val="sq-AL"/>
        </w:rPr>
        <w:t>-</w:t>
      </w:r>
      <w:r w:rsidRPr="00DE13BA">
        <w:rPr>
          <w:lang w:val="sq-AL"/>
        </w:rPr>
        <w:t>monitorimit</w:t>
      </w:r>
      <w:r>
        <w:rPr>
          <w:lang w:val="sq-AL"/>
        </w:rPr>
        <w:t>;</w:t>
      </w:r>
      <w:r w:rsidRPr="00DE13BA">
        <w:rPr>
          <w:lang w:val="sq-AL"/>
        </w:rPr>
        <w:t xml:space="preserve"> </w:t>
      </w:r>
    </w:p>
    <w:p w:rsidR="00EB0F78" w:rsidRPr="00DE13BA" w:rsidRDefault="00EB0F78" w:rsidP="00EB0F78">
      <w:pPr>
        <w:pStyle w:val="Paragrafi"/>
        <w:rPr>
          <w:lang w:val="sq-AL"/>
        </w:rPr>
      </w:pPr>
      <w:r w:rsidRPr="00DE13BA">
        <w:rPr>
          <w:lang w:val="sq-AL"/>
        </w:rPr>
        <w:t>g) Diagram</w:t>
      </w:r>
      <w:r>
        <w:rPr>
          <w:lang w:val="sq-AL"/>
        </w:rPr>
        <w:t>i</w:t>
      </w:r>
      <w:r w:rsidRPr="00DE13BA">
        <w:rPr>
          <w:lang w:val="sq-AL"/>
        </w:rPr>
        <w:t xml:space="preserve"> </w:t>
      </w:r>
      <w:r>
        <w:rPr>
          <w:lang w:val="sq-AL"/>
        </w:rPr>
        <w:t>i</w:t>
      </w:r>
      <w:r w:rsidRPr="00DE13BA">
        <w:rPr>
          <w:lang w:val="sq-AL"/>
        </w:rPr>
        <w:t xml:space="preserve"> sistemit SCADA dhe </w:t>
      </w:r>
      <w:r>
        <w:rPr>
          <w:lang w:val="sq-AL"/>
        </w:rPr>
        <w:t xml:space="preserve">i </w:t>
      </w:r>
      <w:r w:rsidRPr="00DE13BA">
        <w:rPr>
          <w:lang w:val="sq-AL"/>
        </w:rPr>
        <w:t>telekomunikacionit</w:t>
      </w:r>
      <w:r>
        <w:rPr>
          <w:lang w:val="sq-AL"/>
        </w:rPr>
        <w:t>;</w:t>
      </w:r>
    </w:p>
    <w:p w:rsidR="00EB0F78" w:rsidRPr="00DE13BA" w:rsidRDefault="00EB0F78" w:rsidP="00EB0F78">
      <w:pPr>
        <w:pStyle w:val="Paragrafi"/>
        <w:rPr>
          <w:lang w:val="sq-AL"/>
        </w:rPr>
      </w:pPr>
      <w:r w:rsidRPr="00DE13BA">
        <w:rPr>
          <w:lang w:val="sq-AL"/>
        </w:rPr>
        <w:t>h) Specifikimet teknike të pajisjeve kryesore</w:t>
      </w:r>
      <w:r>
        <w:rPr>
          <w:lang w:val="sq-AL"/>
        </w:rPr>
        <w:t>;</w:t>
      </w:r>
    </w:p>
    <w:p w:rsidR="00EB0F78" w:rsidRPr="00DE13BA" w:rsidRDefault="00EB0F78" w:rsidP="00EB0F78">
      <w:pPr>
        <w:pStyle w:val="Paragrafi"/>
        <w:rPr>
          <w:lang w:val="sq-AL"/>
        </w:rPr>
      </w:pPr>
      <w:r w:rsidRPr="00DE13BA">
        <w:rPr>
          <w:lang w:val="sq-AL"/>
        </w:rPr>
        <w:t>i) Modelet dinamike të njësive gjeneruese</w:t>
      </w:r>
      <w:r>
        <w:rPr>
          <w:lang w:val="sq-AL"/>
        </w:rPr>
        <w:t>;</w:t>
      </w:r>
    </w:p>
    <w:p w:rsidR="00EB0F78" w:rsidRPr="00DE13BA" w:rsidRDefault="00EB0F78" w:rsidP="00EB0F78">
      <w:pPr>
        <w:pStyle w:val="Paragrafi"/>
        <w:rPr>
          <w:lang w:val="sq-AL"/>
        </w:rPr>
      </w:pPr>
      <w:r w:rsidRPr="00DE13BA">
        <w:rPr>
          <w:lang w:val="sq-AL"/>
        </w:rPr>
        <w:t>j) Projekt zbatimin përfundimtar</w:t>
      </w:r>
      <w:r>
        <w:rPr>
          <w:lang w:val="sq-AL"/>
        </w:rPr>
        <w:t>;</w:t>
      </w:r>
      <w:r w:rsidRPr="00DE13BA">
        <w:rPr>
          <w:lang w:val="sq-AL"/>
        </w:rPr>
        <w:t xml:space="preserve"> </w:t>
      </w:r>
    </w:p>
    <w:p w:rsidR="00EB0F78" w:rsidRPr="00DE13BA" w:rsidRDefault="00EB0F78" w:rsidP="00EB0F78">
      <w:pPr>
        <w:pStyle w:val="Paragrafi"/>
        <w:rPr>
          <w:lang w:val="sq-AL"/>
        </w:rPr>
      </w:pPr>
      <w:r w:rsidRPr="00DE13BA">
        <w:rPr>
          <w:lang w:val="sq-AL"/>
        </w:rPr>
        <w:t>k) Grafiku i punimeve i detajuar</w:t>
      </w:r>
      <w:r>
        <w:rPr>
          <w:lang w:val="sq-AL"/>
        </w:rPr>
        <w:t>.</w:t>
      </w:r>
    </w:p>
    <w:p w:rsidR="00EB0F78" w:rsidRPr="00DE13BA" w:rsidRDefault="00EB0F78" w:rsidP="00EB0F78">
      <w:pPr>
        <w:pStyle w:val="Paragrafi"/>
        <w:ind w:firstLine="0"/>
        <w:rPr>
          <w:lang w:val="sq-AL"/>
        </w:rPr>
      </w:pPr>
    </w:p>
    <w:p w:rsidR="00EB0F78" w:rsidRPr="00DE13BA" w:rsidRDefault="00EB0F78" w:rsidP="00EB0F78">
      <w:pPr>
        <w:pStyle w:val="Paragrafi"/>
        <w:ind w:firstLine="0"/>
        <w:rPr>
          <w:lang w:val="sq-AL"/>
        </w:rPr>
      </w:pPr>
    </w:p>
    <w:p w:rsidR="00EB0F78" w:rsidRPr="00DE13BA" w:rsidRDefault="00EB0F78" w:rsidP="00EB0F78">
      <w:pPr>
        <w:pStyle w:val="Paragrafi"/>
        <w:ind w:firstLine="0"/>
        <w:rPr>
          <w:lang w:val="sq-AL"/>
        </w:rPr>
      </w:pPr>
    </w:p>
    <w:p w:rsidR="00EB0F78" w:rsidRPr="00DE13BA" w:rsidRDefault="00EB0F78" w:rsidP="00EB0F78">
      <w:pPr>
        <w:pStyle w:val="Paragrafi"/>
        <w:ind w:firstLine="0"/>
        <w:jc w:val="center"/>
        <w:rPr>
          <w:lang w:val="sq-AL"/>
        </w:rPr>
      </w:pPr>
      <w:r w:rsidRPr="00DE13BA">
        <w:rPr>
          <w:lang w:val="sq-AL"/>
        </w:rPr>
        <w:t>ANEKSI 5</w:t>
      </w:r>
    </w:p>
    <w:p w:rsidR="00EB0F78" w:rsidRPr="00DE13BA" w:rsidRDefault="00EB0F78" w:rsidP="00EB0F78">
      <w:pPr>
        <w:pStyle w:val="Paragrafi"/>
        <w:ind w:firstLine="0"/>
        <w:jc w:val="center"/>
        <w:rPr>
          <w:lang w:val="sq-AL"/>
        </w:rPr>
      </w:pPr>
      <w:r w:rsidRPr="00DE13BA">
        <w:rPr>
          <w:lang w:val="sq-AL"/>
        </w:rPr>
        <w:t>PYETËSORI I MONITORIMIT</w:t>
      </w:r>
    </w:p>
    <w:p w:rsidR="00EB0F78" w:rsidRPr="00342DD9" w:rsidRDefault="00EB0F78" w:rsidP="00EB0F78">
      <w:pPr>
        <w:pStyle w:val="Paragrafi"/>
        <w:ind w:firstLine="0"/>
        <w:rPr>
          <w:rFonts w:eastAsia="Times New Roman"/>
          <w:spacing w:val="-4"/>
          <w:sz w:val="14"/>
          <w:lang w:val="sq-AL" w:eastAsia="en-GB"/>
        </w:rPr>
      </w:pPr>
    </w:p>
    <w:p w:rsidR="00EB0F78" w:rsidRPr="00DE13BA" w:rsidRDefault="00EB0F78" w:rsidP="00EB0F78">
      <w:pPr>
        <w:pStyle w:val="Paragrafi"/>
        <w:jc w:val="center"/>
        <w:rPr>
          <w:b/>
          <w:lang w:val="sq-AL"/>
        </w:rPr>
      </w:pPr>
      <w:r w:rsidRPr="00DE13BA">
        <w:rPr>
          <w:lang w:val="sq-AL"/>
        </w:rPr>
        <w:t>MARRËVESHJA E LIDHJES ME RRJETIN E TRANSMETIMIT</w:t>
      </w:r>
    </w:p>
    <w:p w:rsidR="00EB0F78" w:rsidRPr="00DE13BA" w:rsidRDefault="00EB0F78" w:rsidP="00EB0F78">
      <w:pPr>
        <w:pStyle w:val="Paragrafi"/>
        <w:jc w:val="center"/>
        <w:rPr>
          <w:lang w:val="sq-AL"/>
        </w:rPr>
      </w:pPr>
      <w:r w:rsidRPr="00DE13BA">
        <w:rPr>
          <w:lang w:val="sq-AL"/>
        </w:rPr>
        <w:t xml:space="preserve">NDËRMJET </w:t>
      </w:r>
      <w:r w:rsidRPr="00DE13BA">
        <w:rPr>
          <w:bCs/>
          <w:lang w:val="sq-AL" w:eastAsia="el-GR"/>
        </w:rPr>
        <w:t>OPERATORIT TË SISTEMIT TË TRANSMETIMIT OST SHA</w:t>
      </w:r>
      <w:r w:rsidRPr="00DE13BA">
        <w:rPr>
          <w:lang w:val="sq-AL"/>
        </w:rPr>
        <w:t xml:space="preserve"> </w:t>
      </w:r>
      <w:r w:rsidRPr="00DE13BA">
        <w:rPr>
          <w:bCs/>
          <w:lang w:val="sq-AL" w:eastAsia="el-GR"/>
        </w:rPr>
        <w:t>DHE</w:t>
      </w:r>
      <w:r w:rsidRPr="00DE13BA">
        <w:rPr>
          <w:lang w:val="sq-AL"/>
        </w:rPr>
        <w:t xml:space="preserve"> PËRDORUESI</w:t>
      </w:r>
      <w:r>
        <w:rPr>
          <w:lang w:val="sq-AL"/>
        </w:rPr>
        <w:t>T</w:t>
      </w:r>
    </w:p>
    <w:p w:rsidR="00EB0F78" w:rsidRPr="00DE13BA" w:rsidRDefault="00EB0F78" w:rsidP="00EB0F78">
      <w:pPr>
        <w:pStyle w:val="Paragrafi"/>
        <w:jc w:val="center"/>
        <w:rPr>
          <w:bCs/>
          <w:lang w:val="sq-AL" w:eastAsia="el-GR"/>
        </w:rPr>
      </w:pPr>
      <w:r w:rsidRPr="00DE13BA">
        <w:rPr>
          <w:bCs/>
          <w:lang w:val="sq-AL" w:eastAsia="el-GR"/>
        </w:rPr>
        <w:t>___.</w:t>
      </w:r>
      <w:r>
        <w:rPr>
          <w:bCs/>
          <w:lang w:val="sq-AL" w:eastAsia="el-GR"/>
        </w:rPr>
        <w:t>____</w:t>
      </w:r>
      <w:r w:rsidRPr="00DE13BA">
        <w:rPr>
          <w:bCs/>
          <w:lang w:val="sq-AL" w:eastAsia="el-GR"/>
        </w:rPr>
        <w:t>.____</w:t>
      </w:r>
    </w:p>
    <w:p w:rsidR="00EB0F78" w:rsidRPr="00342DD9" w:rsidRDefault="00EB0F78" w:rsidP="00EB0F78">
      <w:pPr>
        <w:pStyle w:val="Paragrafi"/>
        <w:rPr>
          <w:rStyle w:val="StyleTextBold1Char"/>
          <w:rFonts w:ascii="Garamond" w:hAnsi="Garamond"/>
          <w:sz w:val="14"/>
          <w:szCs w:val="24"/>
          <w:lang w:val="sq-AL"/>
        </w:rPr>
      </w:pPr>
    </w:p>
    <w:p w:rsidR="00EB0F78" w:rsidRPr="00342DD9" w:rsidRDefault="00EB0F78" w:rsidP="00EB0F78">
      <w:pPr>
        <w:pStyle w:val="Paragrafi"/>
        <w:rPr>
          <w:spacing w:val="-4"/>
          <w:lang w:val="sq-AL"/>
        </w:rPr>
      </w:pPr>
      <w:r w:rsidRPr="00342DD9">
        <w:rPr>
          <w:rStyle w:val="StyleTextBold1Char"/>
          <w:rFonts w:ascii="Garamond" w:hAnsi="Garamond"/>
          <w:spacing w:val="-4"/>
          <w:szCs w:val="24"/>
          <w:lang w:val="sq-AL"/>
        </w:rPr>
        <w:t xml:space="preserve">Kjo Marrëveshje e lidhjes </w:t>
      </w:r>
      <w:r w:rsidRPr="00342DD9">
        <w:rPr>
          <w:spacing w:val="-4"/>
          <w:lang w:val="sq-AL"/>
        </w:rPr>
        <w:t>(</w:t>
      </w:r>
      <w:r w:rsidRPr="00342DD9">
        <w:rPr>
          <w:b/>
          <w:spacing w:val="-4"/>
          <w:lang w:val="sq-AL"/>
        </w:rPr>
        <w:t>Marrëveshja</w:t>
      </w:r>
      <w:r w:rsidRPr="00342DD9">
        <w:rPr>
          <w:spacing w:val="-4"/>
          <w:lang w:val="sq-AL"/>
        </w:rPr>
        <w:t>) lidhet sot, në datën __.___.20__ ndërmjet:</w:t>
      </w:r>
    </w:p>
    <w:p w:rsidR="00EB0F78" w:rsidRPr="00342DD9" w:rsidRDefault="00EB0F78" w:rsidP="00EB0F78">
      <w:pPr>
        <w:pStyle w:val="Paragrafi"/>
        <w:rPr>
          <w:b/>
          <w:spacing w:val="-4"/>
          <w:lang w:val="sq-AL"/>
        </w:rPr>
      </w:pPr>
      <w:r w:rsidRPr="00342DD9">
        <w:rPr>
          <w:b/>
          <w:spacing w:val="-4"/>
          <w:lang w:val="sq-AL"/>
        </w:rPr>
        <w:t xml:space="preserve">1. Operatori i Sistemit të Transmetimit </w:t>
      </w:r>
      <w:r w:rsidRPr="00342DD9">
        <w:rPr>
          <w:spacing w:val="-4"/>
          <w:lang w:val="sq-AL"/>
        </w:rPr>
        <w:t>(më poshtë referuar si OST sh.a.), shoqëri aksionare, regjistruar si person juridik me vendimin nr. 31935, datë 14.7.2004, të Gjykatës së Rrethit Gjyqësor Tiranë, me seli në Tiranë, _______________</w:t>
      </w:r>
      <w:r w:rsidRPr="00342DD9">
        <w:rPr>
          <w:b/>
          <w:spacing w:val="-4"/>
          <w:lang w:val="sq-AL"/>
        </w:rPr>
        <w:t>_</w:t>
      </w:r>
      <w:r w:rsidRPr="00342DD9">
        <w:rPr>
          <w:spacing w:val="-4"/>
          <w:lang w:val="sq-AL"/>
        </w:rPr>
        <w:t xml:space="preserve">, me NIPT K42101801N, përfaqësuar nga </w:t>
      </w:r>
      <w:r w:rsidRPr="00342DD9">
        <w:rPr>
          <w:b/>
          <w:spacing w:val="-4"/>
          <w:lang w:val="sq-AL"/>
        </w:rPr>
        <w:t xml:space="preserve">z. </w:t>
      </w:r>
      <w:r w:rsidRPr="00342DD9">
        <w:rPr>
          <w:spacing w:val="-4"/>
          <w:lang w:val="sq-AL"/>
        </w:rPr>
        <w:t>________________</w:t>
      </w:r>
      <w:r w:rsidRPr="00342DD9">
        <w:rPr>
          <w:b/>
          <w:spacing w:val="-4"/>
          <w:lang w:val="sq-AL"/>
        </w:rPr>
        <w:t>, administratori i OST sh.a.</w:t>
      </w:r>
      <w:r w:rsidRPr="00342DD9">
        <w:rPr>
          <w:spacing w:val="-4"/>
          <w:lang w:val="sq-AL"/>
        </w:rPr>
        <w:t>,</w:t>
      </w:r>
      <w:r w:rsidRPr="00342DD9">
        <w:rPr>
          <w:b/>
          <w:spacing w:val="-4"/>
          <w:lang w:val="sq-AL"/>
        </w:rPr>
        <w:t xml:space="preserve"> </w:t>
      </w:r>
    </w:p>
    <w:p w:rsidR="00EB0F78" w:rsidRPr="00342DD9" w:rsidRDefault="00EB0F78" w:rsidP="00EB0F78">
      <w:pPr>
        <w:pStyle w:val="Paragrafi"/>
        <w:rPr>
          <w:spacing w:val="-4"/>
          <w:lang w:val="sq-AL"/>
        </w:rPr>
      </w:pPr>
      <w:r w:rsidRPr="00342DD9">
        <w:rPr>
          <w:spacing w:val="-4"/>
          <w:lang w:val="sq-AL"/>
        </w:rPr>
        <w:t>dhe</w:t>
      </w:r>
    </w:p>
    <w:p w:rsidR="00EB0F78" w:rsidRPr="00342DD9" w:rsidRDefault="00EB0F78" w:rsidP="00EB0F78">
      <w:pPr>
        <w:pStyle w:val="Paragrafi"/>
        <w:rPr>
          <w:spacing w:val="-4"/>
          <w:lang w:val="sq-AL"/>
        </w:rPr>
      </w:pPr>
      <w:r w:rsidRPr="00342DD9">
        <w:rPr>
          <w:b/>
          <w:spacing w:val="-4"/>
          <w:lang w:val="sq-AL"/>
        </w:rPr>
        <w:t>2. Shoqërisë ______</w:t>
      </w:r>
      <w:r w:rsidRPr="00342DD9">
        <w:rPr>
          <w:spacing w:val="-4"/>
          <w:lang w:val="sq-AL"/>
        </w:rPr>
        <w:t>, një shoqëri e krijuar sipas ligjeve të Republikës së Shqipërisë, regjistruar si person juridik me vendimin nr._________, datë _______, të Gjykatës së Rrethit Gjyqësor Tiranë, me seli në Tiranë, me NIPT __________, me seli të regjistruar në adresën:____________________, e përfaqësuar nga përfaqësuesi ligjor z/znj. __________ (këtu më poshtë referuar si “</w:t>
      </w:r>
      <w:r w:rsidRPr="00342DD9">
        <w:rPr>
          <w:b/>
          <w:spacing w:val="-4"/>
          <w:lang w:val="sq-AL"/>
        </w:rPr>
        <w:t>Përdoruesi”</w:t>
      </w:r>
      <w:r w:rsidRPr="00342DD9">
        <w:rPr>
          <w:spacing w:val="-4"/>
          <w:lang w:val="sq-AL"/>
        </w:rPr>
        <w:t xml:space="preserve">), </w:t>
      </w:r>
    </w:p>
    <w:p w:rsidR="00EB0F78" w:rsidRPr="00342DD9" w:rsidRDefault="00EB0F78" w:rsidP="00EB0F78">
      <w:pPr>
        <w:pStyle w:val="Paragrafi"/>
        <w:rPr>
          <w:spacing w:val="-4"/>
          <w:lang w:val="sq-AL"/>
        </w:rPr>
      </w:pPr>
      <w:r w:rsidRPr="00342DD9">
        <w:rPr>
          <w:spacing w:val="-4"/>
          <w:lang w:val="sq-AL"/>
        </w:rPr>
        <w:t>secila referuar sipas marrëveshjes</w:t>
      </w:r>
      <w:r>
        <w:rPr>
          <w:spacing w:val="-4"/>
          <w:lang w:val="sq-AL"/>
        </w:rPr>
        <w:t>,</w:t>
      </w:r>
      <w:r w:rsidRPr="00342DD9">
        <w:rPr>
          <w:spacing w:val="-4"/>
          <w:lang w:val="sq-AL"/>
        </w:rPr>
        <w:t xml:space="preserve"> gjithashtu</w:t>
      </w:r>
      <w:r>
        <w:rPr>
          <w:spacing w:val="-4"/>
          <w:lang w:val="sq-AL"/>
        </w:rPr>
        <w:t>,</w:t>
      </w:r>
      <w:r w:rsidRPr="00342DD9">
        <w:rPr>
          <w:spacing w:val="-4"/>
          <w:lang w:val="sq-AL"/>
        </w:rPr>
        <w:t xml:space="preserve"> si “</w:t>
      </w:r>
      <w:r w:rsidRPr="00342DD9">
        <w:rPr>
          <w:b/>
          <w:spacing w:val="-4"/>
          <w:lang w:val="sq-AL"/>
        </w:rPr>
        <w:t>Pala</w:t>
      </w:r>
      <w:r w:rsidRPr="00342DD9">
        <w:rPr>
          <w:spacing w:val="-4"/>
          <w:lang w:val="sq-AL"/>
        </w:rPr>
        <w:t>” ose së bashku “</w:t>
      </w:r>
      <w:r w:rsidRPr="00342DD9">
        <w:rPr>
          <w:b/>
          <w:spacing w:val="-4"/>
          <w:lang w:val="sq-AL"/>
        </w:rPr>
        <w:t>Palët</w:t>
      </w:r>
      <w:r w:rsidRPr="00342DD9">
        <w:rPr>
          <w:spacing w:val="-4"/>
          <w:lang w:val="sq-AL"/>
        </w:rPr>
        <w:t>”, sipas rastit.</w:t>
      </w:r>
    </w:p>
    <w:p w:rsidR="00EB0F78" w:rsidRPr="00342DD9" w:rsidRDefault="00EB0F78" w:rsidP="00EB0F78">
      <w:pPr>
        <w:pStyle w:val="Paragrafi"/>
        <w:rPr>
          <w:b/>
          <w:spacing w:val="-4"/>
          <w:lang w:val="sq-AL"/>
        </w:rPr>
      </w:pPr>
      <w:r w:rsidRPr="00342DD9">
        <w:rPr>
          <w:b/>
          <w:spacing w:val="-4"/>
          <w:lang w:val="sq-AL"/>
        </w:rPr>
        <w:t>Meqenëse:</w:t>
      </w:r>
    </w:p>
    <w:p w:rsidR="00EB0F78" w:rsidRPr="00342DD9" w:rsidRDefault="00EB0F78" w:rsidP="00EB0F78">
      <w:pPr>
        <w:pStyle w:val="Paragrafi"/>
        <w:rPr>
          <w:spacing w:val="-4"/>
          <w:lang w:val="sq-AL"/>
        </w:rPr>
      </w:pPr>
      <w:r w:rsidRPr="00342DD9">
        <w:rPr>
          <w:spacing w:val="-4"/>
          <w:lang w:val="sq-AL"/>
        </w:rPr>
        <w:t>A. Me shkresën nr. ______ prot., datë____________, shoqëria_______________ ka paraqitur në OST sh.a. kërkesën për lidhje me rrjetin e transmetimit të OST sh.a., të një _________________________ (HEC/ngarkesën), me fuqi ____________, të vendosur në _______________.</w:t>
      </w:r>
    </w:p>
    <w:p w:rsidR="00EB0F78" w:rsidRPr="00342DD9" w:rsidRDefault="00EB0F78" w:rsidP="00EB0F78">
      <w:pPr>
        <w:pStyle w:val="Paragrafi"/>
        <w:rPr>
          <w:spacing w:val="-4"/>
          <w:lang w:val="sq-AL"/>
        </w:rPr>
      </w:pPr>
      <w:r w:rsidRPr="00342DD9">
        <w:rPr>
          <w:spacing w:val="-4"/>
          <w:lang w:val="sq-AL"/>
        </w:rPr>
        <w:t>B. Me shkresën nr. ______ prot., datë ______</w:t>
      </w:r>
      <w:r>
        <w:rPr>
          <w:spacing w:val="-4"/>
          <w:lang w:val="sq-AL"/>
        </w:rPr>
        <w:t>,</w:t>
      </w:r>
      <w:r w:rsidRPr="00342DD9">
        <w:rPr>
          <w:spacing w:val="-4"/>
          <w:lang w:val="sq-AL"/>
        </w:rPr>
        <w:t xml:space="preserve"> të OST sh.a., shoqërisë </w:t>
      </w:r>
      <w:r w:rsidRPr="00342DD9">
        <w:rPr>
          <w:color w:val="000000"/>
          <w:spacing w:val="-4"/>
          <w:lang w:val="sq-AL"/>
        </w:rPr>
        <w:t>______________</w:t>
      </w:r>
      <w:r w:rsidRPr="00342DD9">
        <w:rPr>
          <w:spacing w:val="-4"/>
          <w:lang w:val="sq-AL"/>
        </w:rPr>
        <w:t xml:space="preserve"> iu dha oferta e lidhjes për të lidhur në rrjetin e transmetimit të OST sh.a., të _________________, sipas skemës principale elektrike të lidhjes së _____________, me sistemin e transmetimit të aprovuar (aneksi 1).</w:t>
      </w:r>
    </w:p>
    <w:p w:rsidR="00EB0F78" w:rsidRPr="00342DD9" w:rsidRDefault="00EB0F78" w:rsidP="00EB0F78">
      <w:pPr>
        <w:pStyle w:val="Paragrafi"/>
        <w:rPr>
          <w:spacing w:val="-4"/>
          <w:lang w:val="sq-AL"/>
        </w:rPr>
      </w:pPr>
      <w:r w:rsidRPr="00342DD9">
        <w:rPr>
          <w:spacing w:val="-4"/>
          <w:lang w:val="sq-AL"/>
        </w:rPr>
        <w:t>C. (Përshkrim i përmbledhur i skemës së lidhjes.)</w:t>
      </w:r>
    </w:p>
    <w:p w:rsidR="00EB0F78" w:rsidRPr="00DE13BA" w:rsidRDefault="00EB0F78" w:rsidP="00EB0F78">
      <w:pPr>
        <w:pStyle w:val="Paragrafi"/>
        <w:rPr>
          <w:lang w:val="sq-AL"/>
        </w:rPr>
      </w:pPr>
      <w:r w:rsidRPr="00342DD9">
        <w:rPr>
          <w:spacing w:val="-4"/>
          <w:lang w:val="sq-AL"/>
        </w:rPr>
        <w:t>D. Me shkresën nr. ______ prot., datë ____________</w:t>
      </w:r>
      <w:r>
        <w:rPr>
          <w:spacing w:val="-4"/>
          <w:lang w:val="sq-AL"/>
        </w:rPr>
        <w:t>,</w:t>
      </w:r>
      <w:r w:rsidRPr="00342DD9">
        <w:rPr>
          <w:spacing w:val="-4"/>
          <w:lang w:val="sq-AL"/>
        </w:rPr>
        <w:t xml:space="preserve"> “Deklaratë pranimi”, Shoqëria </w:t>
      </w:r>
      <w:r w:rsidRPr="00DE13BA">
        <w:rPr>
          <w:lang w:val="sq-AL"/>
        </w:rPr>
        <w:t>____________ ka informuar OST sh.a</w:t>
      </w:r>
      <w:r>
        <w:rPr>
          <w:lang w:val="sq-AL"/>
        </w:rPr>
        <w:t>.</w:t>
      </w:r>
      <w:r w:rsidRPr="00DE13BA">
        <w:rPr>
          <w:lang w:val="sq-AL"/>
        </w:rPr>
        <w:t xml:space="preserve"> për pranimin e ofertës së lidhjes së _______</w:t>
      </w:r>
      <w:r>
        <w:rPr>
          <w:lang w:val="sq-AL"/>
        </w:rPr>
        <w:t>,</w:t>
      </w:r>
      <w:r w:rsidRPr="00DE13BA">
        <w:rPr>
          <w:lang w:val="sq-AL"/>
        </w:rPr>
        <w:t xml:space="preserve"> nëpërmjet skemës ___________</w:t>
      </w:r>
      <w:r>
        <w:rPr>
          <w:lang w:val="sq-AL"/>
        </w:rPr>
        <w:t xml:space="preserve"> </w:t>
      </w:r>
      <w:r w:rsidRPr="00DE13BA">
        <w:rPr>
          <w:lang w:val="sq-AL"/>
        </w:rPr>
        <w:t>(aneksi 1)</w:t>
      </w:r>
      <w:r>
        <w:rPr>
          <w:lang w:val="sq-AL"/>
        </w:rPr>
        <w:t>.</w:t>
      </w:r>
    </w:p>
    <w:p w:rsidR="00EB0F78" w:rsidRPr="00DE13BA" w:rsidRDefault="00EB0F78" w:rsidP="00EB0F78">
      <w:pPr>
        <w:pStyle w:val="Paragrafi"/>
        <w:rPr>
          <w:lang w:val="sq-AL"/>
        </w:rPr>
      </w:pPr>
      <w:r w:rsidRPr="00DE13BA">
        <w:rPr>
          <w:lang w:val="sq-AL"/>
        </w:rPr>
        <w:t>E. OST</w:t>
      </w:r>
      <w:r w:rsidRPr="00D938E9">
        <w:rPr>
          <w:lang w:val="sq-AL"/>
        </w:rPr>
        <w:t xml:space="preserve"> </w:t>
      </w:r>
      <w:r w:rsidRPr="00DE13BA">
        <w:rPr>
          <w:lang w:val="sq-AL"/>
        </w:rPr>
        <w:t>sh.a</w:t>
      </w:r>
      <w:r>
        <w:rPr>
          <w:lang w:val="sq-AL"/>
        </w:rPr>
        <w:t>.</w:t>
      </w:r>
      <w:r w:rsidRPr="00DE13BA">
        <w:rPr>
          <w:lang w:val="sq-AL"/>
        </w:rPr>
        <w:t xml:space="preserve"> dhe shoqërisë i kërkohet që sipas Kodit të Rrjetit (siç përshkruhet më poshtë) të hy</w:t>
      </w:r>
      <w:r>
        <w:rPr>
          <w:lang w:val="sq-AL"/>
        </w:rPr>
        <w:t>jë në marrëveshje për lidhjen e</w:t>
      </w:r>
      <w:r w:rsidRPr="00DE13BA">
        <w:rPr>
          <w:lang w:val="sq-AL"/>
        </w:rPr>
        <w:t xml:space="preserve"> __________, me rrjetin e transmetimit, sipas skemës principale elektrike të aprovuar</w:t>
      </w:r>
      <w:r>
        <w:rPr>
          <w:lang w:val="sq-AL"/>
        </w:rPr>
        <w:t>.</w:t>
      </w:r>
    </w:p>
    <w:p w:rsidR="00EB0F78" w:rsidRPr="00DE13BA" w:rsidRDefault="00EB0F78" w:rsidP="00EB0F78">
      <w:pPr>
        <w:pStyle w:val="Paragrafi"/>
        <w:rPr>
          <w:lang w:val="sq-AL"/>
        </w:rPr>
      </w:pPr>
      <w:r w:rsidRPr="00DE13BA">
        <w:rPr>
          <w:lang w:val="sq-AL"/>
        </w:rPr>
        <w:t>F. Shoqëria është pajisur/në proces për t’u pajisur me licencë për (prodhimin e energjisë elektrike/tjetër) nga ERE</w:t>
      </w:r>
      <w:r>
        <w:rPr>
          <w:lang w:val="sq-AL"/>
        </w:rPr>
        <w:t>,</w:t>
      </w:r>
      <w:r w:rsidRPr="00DE13BA">
        <w:rPr>
          <w:lang w:val="sq-AL"/>
        </w:rPr>
        <w:t xml:space="preserve"> miratuar me vendimin e ERE</w:t>
      </w:r>
      <w:r>
        <w:rPr>
          <w:lang w:val="sq-AL"/>
        </w:rPr>
        <w:t>-s</w:t>
      </w:r>
      <w:r w:rsidRPr="00DE13BA">
        <w:rPr>
          <w:lang w:val="sq-AL"/>
        </w:rPr>
        <w:t xml:space="preserve"> nr</w:t>
      </w:r>
      <w:r>
        <w:rPr>
          <w:lang w:val="sq-AL"/>
        </w:rPr>
        <w:t xml:space="preserve">. </w:t>
      </w:r>
      <w:r w:rsidRPr="00DE13BA">
        <w:rPr>
          <w:lang w:val="sq-AL"/>
        </w:rPr>
        <w:t>___, datë ____</w:t>
      </w:r>
      <w:r>
        <w:rPr>
          <w:lang w:val="sq-AL"/>
        </w:rPr>
        <w:t>,</w:t>
      </w:r>
      <w:r w:rsidRPr="00DE13BA">
        <w:rPr>
          <w:lang w:val="sq-AL"/>
        </w:rPr>
        <w:t xml:space="preserve"> që i bashkëngjitet kësaj marrëveshje</w:t>
      </w:r>
      <w:r>
        <w:rPr>
          <w:lang w:val="sq-AL"/>
        </w:rPr>
        <w:t>je</w:t>
      </w:r>
      <w:r w:rsidRPr="00DE13BA">
        <w:rPr>
          <w:lang w:val="sq-AL"/>
        </w:rPr>
        <w:t xml:space="preserve"> si aneks nr.</w:t>
      </w:r>
      <w:r>
        <w:rPr>
          <w:lang w:val="sq-AL"/>
        </w:rPr>
        <w:t xml:space="preserve"> </w:t>
      </w:r>
      <w:r w:rsidRPr="00DE13BA">
        <w:rPr>
          <w:lang w:val="sq-AL"/>
        </w:rPr>
        <w:t>2.</w:t>
      </w:r>
      <w:r>
        <w:rPr>
          <w:lang w:val="sq-AL"/>
        </w:rPr>
        <w:t>,</w:t>
      </w:r>
      <w:r w:rsidRPr="00DE13BA">
        <w:rPr>
          <w:lang w:val="sq-AL"/>
        </w:rPr>
        <w:t xml:space="preserve"> me pajisjen me këtë licencë, shoqëria do të dorëzojë pranë OST</w:t>
      </w:r>
      <w:r>
        <w:rPr>
          <w:lang w:val="sq-AL"/>
        </w:rPr>
        <w:t>-së</w:t>
      </w:r>
      <w:r w:rsidRPr="00DE13BA">
        <w:rPr>
          <w:lang w:val="sq-AL"/>
        </w:rPr>
        <w:t xml:space="preserve"> kopje të kësaj licence që do t</w:t>
      </w:r>
      <w:r>
        <w:rPr>
          <w:lang w:val="sq-AL"/>
        </w:rPr>
        <w:t>’</w:t>
      </w:r>
      <w:r w:rsidRPr="00DE13BA">
        <w:rPr>
          <w:lang w:val="sq-AL"/>
        </w:rPr>
        <w:t>i bashkëngjitet kësaj kontrate.</w:t>
      </w:r>
    </w:p>
    <w:p w:rsidR="00EB0F78" w:rsidRPr="00DE13BA" w:rsidRDefault="00EB0F78" w:rsidP="00EB0F78">
      <w:pPr>
        <w:pStyle w:val="Paragrafi"/>
        <w:rPr>
          <w:lang w:val="sq-AL"/>
        </w:rPr>
      </w:pPr>
      <w:r w:rsidRPr="00DE13BA">
        <w:rPr>
          <w:lang w:val="sq-AL"/>
        </w:rPr>
        <w:t xml:space="preserve">G. Shoqëria pranon se parashikimet e përcaktuara në këtë marrëveshje janë subjekt dhe rregullohen nga Kodi i Rrjetit të Transmetimit dhe anekset e tij, </w:t>
      </w:r>
      <w:r>
        <w:rPr>
          <w:lang w:val="sq-AL"/>
        </w:rPr>
        <w:t>“</w:t>
      </w:r>
      <w:r w:rsidRPr="00DE13BA">
        <w:rPr>
          <w:lang w:val="sq-AL"/>
        </w:rPr>
        <w:t>Rregullorja e procedurave për lidhjet e reja dhe modifikimin e lidhjeve ekzistuese me rrjetin e transmetimit</w:t>
      </w:r>
      <w:r>
        <w:rPr>
          <w:lang w:val="sq-AL"/>
        </w:rPr>
        <w:t>”,</w:t>
      </w:r>
      <w:r w:rsidRPr="00DE13BA">
        <w:rPr>
          <w:lang w:val="sq-AL"/>
        </w:rPr>
        <w:t xml:space="preserve"> si dhe aktet e tjera dalë në zbatim të tyre, dhe i </w:t>
      </w:r>
      <w:r w:rsidRPr="00DE13BA">
        <w:rPr>
          <w:rFonts w:eastAsia="Calibri"/>
          <w:lang w:val="sq-AL"/>
        </w:rPr>
        <w:t>deklaron për të njohura dhe të pranuara pa asnjë kusht ose rezervë</w:t>
      </w:r>
      <w:r>
        <w:rPr>
          <w:rFonts w:eastAsia="Calibri"/>
          <w:lang w:val="sq-AL"/>
        </w:rPr>
        <w:t>.</w:t>
      </w:r>
    </w:p>
    <w:p w:rsidR="00EB0F78" w:rsidRPr="00DE13BA" w:rsidRDefault="00EB0F78" w:rsidP="00EB0F78">
      <w:pPr>
        <w:pStyle w:val="Paragrafi"/>
        <w:rPr>
          <w:lang w:val="sq-AL"/>
        </w:rPr>
      </w:pPr>
      <w:r w:rsidRPr="00DE13BA">
        <w:rPr>
          <w:rStyle w:val="StyleTextBold1Char"/>
          <w:rFonts w:ascii="Garamond" w:hAnsi="Garamond"/>
          <w:szCs w:val="24"/>
          <w:lang w:val="sq-AL"/>
        </w:rPr>
        <w:t xml:space="preserve">Palët bien dakord </w:t>
      </w:r>
      <w:r w:rsidRPr="00DE13BA">
        <w:rPr>
          <w:lang w:val="sq-AL"/>
        </w:rPr>
        <w:t>sa më poshtë:</w:t>
      </w:r>
    </w:p>
    <w:p w:rsidR="00EB0F78" w:rsidRPr="00342DD9" w:rsidRDefault="00EB0F78" w:rsidP="00EB0F78">
      <w:pPr>
        <w:pStyle w:val="Paragrafi"/>
        <w:rPr>
          <w:sz w:val="14"/>
          <w:lang w:val="sq-AL"/>
        </w:rPr>
      </w:pPr>
    </w:p>
    <w:p w:rsidR="00EB0F78" w:rsidRPr="00DE13BA" w:rsidRDefault="00EB0F78" w:rsidP="00EB0F78">
      <w:pPr>
        <w:pStyle w:val="Paragrafi"/>
        <w:ind w:firstLine="0"/>
        <w:jc w:val="center"/>
        <w:rPr>
          <w:lang w:val="sq-AL"/>
        </w:rPr>
      </w:pPr>
      <w:r w:rsidRPr="00DE13BA">
        <w:rPr>
          <w:lang w:val="sq-AL"/>
        </w:rPr>
        <w:t>Neni 1</w:t>
      </w:r>
    </w:p>
    <w:p w:rsidR="00EB0F78" w:rsidRPr="00DE13BA" w:rsidRDefault="00EB0F78" w:rsidP="00EB0F78">
      <w:pPr>
        <w:pStyle w:val="Paragrafi"/>
        <w:ind w:firstLine="0"/>
        <w:jc w:val="center"/>
        <w:rPr>
          <w:b/>
          <w:lang w:val="sq-AL"/>
        </w:rPr>
      </w:pPr>
      <w:r w:rsidRPr="00DE13BA">
        <w:rPr>
          <w:b/>
          <w:lang w:val="sq-AL"/>
        </w:rPr>
        <w:t>Anekset dhe përkufizimet</w:t>
      </w:r>
    </w:p>
    <w:p w:rsidR="00EB0F78" w:rsidRPr="00342DD9" w:rsidRDefault="00EB0F78" w:rsidP="00EB0F78">
      <w:pPr>
        <w:pStyle w:val="Paragrafi"/>
        <w:rPr>
          <w:sz w:val="14"/>
          <w:lang w:val="sq-AL"/>
        </w:rPr>
      </w:pPr>
    </w:p>
    <w:p w:rsidR="00EB0F78" w:rsidRPr="00DE13BA" w:rsidRDefault="00EB0F78" w:rsidP="00EB0F78">
      <w:pPr>
        <w:pStyle w:val="Paragrafi"/>
        <w:rPr>
          <w:lang w:val="sq-AL"/>
        </w:rPr>
      </w:pPr>
      <w:r w:rsidRPr="00DE13BA">
        <w:rPr>
          <w:lang w:val="sq-AL"/>
        </w:rPr>
        <w:t>1. Të gjitha parashikimet dhe anekset përbëjnë pjesë integrale të kësaj kontrate.</w:t>
      </w:r>
    </w:p>
    <w:p w:rsidR="00EB0F78" w:rsidRPr="00DE13BA" w:rsidRDefault="00EB0F78" w:rsidP="00EB0F78">
      <w:pPr>
        <w:pStyle w:val="Paragrafi"/>
        <w:rPr>
          <w:lang w:val="sq-AL"/>
        </w:rPr>
      </w:pPr>
      <w:r w:rsidRPr="00DE13BA">
        <w:rPr>
          <w:lang w:val="sq-AL"/>
        </w:rPr>
        <w:t>2. Me anekse do të kuptojmë:</w:t>
      </w:r>
    </w:p>
    <w:p w:rsidR="00EB0F78" w:rsidRPr="00DE13BA" w:rsidRDefault="00EB0F78" w:rsidP="00EB0F78">
      <w:pPr>
        <w:pStyle w:val="Paragrafi"/>
        <w:rPr>
          <w:lang w:val="sq-AL"/>
        </w:rPr>
      </w:pPr>
      <w:r w:rsidRPr="00DE13BA">
        <w:rPr>
          <w:lang w:val="sq-AL"/>
        </w:rPr>
        <w:t>a) Aneksi nr.</w:t>
      </w:r>
      <w:r>
        <w:rPr>
          <w:lang w:val="sq-AL"/>
        </w:rPr>
        <w:t xml:space="preserve"> </w:t>
      </w:r>
      <w:r w:rsidRPr="00DE13BA">
        <w:rPr>
          <w:lang w:val="sq-AL"/>
        </w:rPr>
        <w:t>1</w:t>
      </w:r>
      <w:r>
        <w:rPr>
          <w:lang w:val="sq-AL"/>
        </w:rPr>
        <w:t xml:space="preserve">. </w:t>
      </w:r>
      <w:r w:rsidRPr="00DE13BA">
        <w:rPr>
          <w:lang w:val="sq-AL"/>
        </w:rPr>
        <w:t>Dokumentacioni teknik i lidhjes me rrjetin kombëtar të transmetimit</w:t>
      </w:r>
    </w:p>
    <w:p w:rsidR="00EB0F78" w:rsidRPr="00DE13BA" w:rsidRDefault="00EB0F78" w:rsidP="00EB0F78">
      <w:pPr>
        <w:pStyle w:val="Paragrafi"/>
        <w:rPr>
          <w:lang w:val="sq-AL"/>
        </w:rPr>
      </w:pPr>
      <w:r w:rsidRPr="00DE13BA">
        <w:rPr>
          <w:lang w:val="sq-AL"/>
        </w:rPr>
        <w:t>b) Aneksi nr.</w:t>
      </w:r>
      <w:r>
        <w:rPr>
          <w:lang w:val="sq-AL"/>
        </w:rPr>
        <w:t xml:space="preserve"> </w:t>
      </w:r>
      <w:r w:rsidRPr="00DE13BA">
        <w:rPr>
          <w:lang w:val="sq-AL"/>
        </w:rPr>
        <w:t>2</w:t>
      </w:r>
      <w:r>
        <w:rPr>
          <w:lang w:val="sq-AL"/>
        </w:rPr>
        <w:t>.</w:t>
      </w:r>
      <w:r w:rsidR="00BC127D">
        <w:rPr>
          <w:lang w:val="sq-AL"/>
        </w:rPr>
        <w:t xml:space="preserve"> </w:t>
      </w:r>
      <w:r w:rsidRPr="00DE13BA">
        <w:rPr>
          <w:lang w:val="sq-AL"/>
        </w:rPr>
        <w:t>Licenca për prodhimin e energji</w:t>
      </w:r>
      <w:r>
        <w:rPr>
          <w:lang w:val="sq-AL"/>
        </w:rPr>
        <w:t>së elektrike, e lëshuar nga ERE</w:t>
      </w:r>
    </w:p>
    <w:p w:rsidR="00EB0F78" w:rsidRPr="00DE13BA" w:rsidRDefault="00EB0F78" w:rsidP="00EB0F78">
      <w:pPr>
        <w:pStyle w:val="Paragrafi"/>
        <w:rPr>
          <w:lang w:val="sq-AL"/>
        </w:rPr>
      </w:pPr>
      <w:r w:rsidRPr="00DE13BA">
        <w:rPr>
          <w:lang w:val="sq-AL"/>
        </w:rPr>
        <w:t>c) Aneksi nr.</w:t>
      </w:r>
      <w:r>
        <w:rPr>
          <w:lang w:val="sq-AL"/>
        </w:rPr>
        <w:t xml:space="preserve"> </w:t>
      </w:r>
      <w:r w:rsidRPr="00DE13BA">
        <w:rPr>
          <w:lang w:val="sq-AL"/>
        </w:rPr>
        <w:t>3</w:t>
      </w:r>
      <w:r>
        <w:rPr>
          <w:lang w:val="sq-AL"/>
        </w:rPr>
        <w:t>.</w:t>
      </w:r>
      <w:r w:rsidR="00BC127D">
        <w:rPr>
          <w:lang w:val="sq-AL"/>
        </w:rPr>
        <w:t xml:space="preserve"> </w:t>
      </w:r>
      <w:r w:rsidRPr="00DE13BA">
        <w:rPr>
          <w:lang w:val="sq-AL"/>
        </w:rPr>
        <w:t>Specifikimet teknike të sistemit të matjes tregtare</w:t>
      </w:r>
    </w:p>
    <w:p w:rsidR="00EB0F78" w:rsidRPr="00DE13BA" w:rsidRDefault="00EB0F78" w:rsidP="00EB0F78">
      <w:pPr>
        <w:pStyle w:val="Paragrafi"/>
        <w:rPr>
          <w:lang w:val="sq-AL"/>
        </w:rPr>
      </w:pPr>
      <w:r w:rsidRPr="00DE13BA">
        <w:rPr>
          <w:lang w:val="sq-AL"/>
        </w:rPr>
        <w:t>d) Aneksi nr.</w:t>
      </w:r>
      <w:r>
        <w:rPr>
          <w:lang w:val="sq-AL"/>
        </w:rPr>
        <w:t xml:space="preserve"> </w:t>
      </w:r>
      <w:r w:rsidRPr="00DE13BA">
        <w:rPr>
          <w:lang w:val="sq-AL"/>
        </w:rPr>
        <w:t>4</w:t>
      </w:r>
      <w:r>
        <w:rPr>
          <w:lang w:val="sq-AL"/>
        </w:rPr>
        <w:t>.</w:t>
      </w:r>
      <w:r w:rsidR="00BC127D">
        <w:rPr>
          <w:lang w:val="sq-AL"/>
        </w:rPr>
        <w:t xml:space="preserve"> </w:t>
      </w:r>
      <w:r w:rsidRPr="00DE13BA">
        <w:rPr>
          <w:lang w:val="sq-AL"/>
        </w:rPr>
        <w:t>Specifikimet teknike të lidhjes me sistemin e telekomunikacionit</w:t>
      </w:r>
    </w:p>
    <w:p w:rsidR="00EB0F78" w:rsidRPr="00DE13BA" w:rsidRDefault="00BC127D" w:rsidP="00EB0F78">
      <w:pPr>
        <w:pStyle w:val="Paragrafi"/>
        <w:rPr>
          <w:lang w:val="sq-AL"/>
        </w:rPr>
      </w:pPr>
      <w:r>
        <w:rPr>
          <w:lang w:val="sq-AL"/>
        </w:rPr>
        <w:t>e) Aneksi</w:t>
      </w:r>
      <w:r w:rsidR="00EB0F78" w:rsidRPr="00DE13BA">
        <w:rPr>
          <w:lang w:val="sq-AL"/>
        </w:rPr>
        <w:t>nr.</w:t>
      </w:r>
      <w:r w:rsidR="00EB0F78">
        <w:rPr>
          <w:lang w:val="sq-AL"/>
        </w:rPr>
        <w:t xml:space="preserve"> </w:t>
      </w:r>
      <w:r w:rsidR="00EB0F78" w:rsidRPr="00DE13BA">
        <w:rPr>
          <w:lang w:val="sq-AL"/>
        </w:rPr>
        <w:t>5</w:t>
      </w:r>
      <w:r w:rsidR="00EB0F78">
        <w:rPr>
          <w:lang w:val="sq-AL"/>
        </w:rPr>
        <w:t>.</w:t>
      </w:r>
      <w:r>
        <w:rPr>
          <w:lang w:val="sq-AL"/>
        </w:rPr>
        <w:t xml:space="preserve"> </w:t>
      </w:r>
      <w:r w:rsidR="00EB0F78" w:rsidRPr="00DE13BA">
        <w:rPr>
          <w:lang w:val="sq-AL"/>
        </w:rPr>
        <w:t xml:space="preserve">Specifikimet teknike të lidhjes me sistemin SCADA të Qendrës </w:t>
      </w:r>
      <w:r w:rsidR="00EB0F78">
        <w:rPr>
          <w:lang w:val="sq-AL"/>
        </w:rPr>
        <w:t>Kombëtare Dispeçer</w:t>
      </w:r>
    </w:p>
    <w:p w:rsidR="00EB0F78" w:rsidRPr="00DE13BA" w:rsidRDefault="00EB0F78" w:rsidP="00EB0F78">
      <w:pPr>
        <w:pStyle w:val="Paragrafi"/>
        <w:rPr>
          <w:lang w:val="sq-AL"/>
        </w:rPr>
      </w:pPr>
      <w:r w:rsidRPr="00DE13BA">
        <w:rPr>
          <w:lang w:val="sq-AL"/>
        </w:rPr>
        <w:t>f) Aneksi nr.</w:t>
      </w:r>
      <w:r>
        <w:rPr>
          <w:lang w:val="sq-AL"/>
        </w:rPr>
        <w:t xml:space="preserve"> </w:t>
      </w:r>
      <w:r w:rsidRPr="00DE13BA">
        <w:rPr>
          <w:lang w:val="sq-AL"/>
        </w:rPr>
        <w:t>6</w:t>
      </w:r>
      <w:r>
        <w:rPr>
          <w:lang w:val="sq-AL"/>
        </w:rPr>
        <w:t>.</w:t>
      </w:r>
      <w:r w:rsidR="00BC127D">
        <w:rPr>
          <w:lang w:val="sq-AL"/>
        </w:rPr>
        <w:t xml:space="preserve"> </w:t>
      </w:r>
      <w:r w:rsidRPr="00DE13BA">
        <w:rPr>
          <w:lang w:val="sq-AL"/>
        </w:rPr>
        <w:t>Deklaratat e përgjegjësisë dhe gatishmërisë</w:t>
      </w:r>
    </w:p>
    <w:p w:rsidR="00EB0F78" w:rsidRPr="00DE13BA" w:rsidRDefault="00EB0F78" w:rsidP="00EB0F78">
      <w:pPr>
        <w:pStyle w:val="Paragrafi"/>
        <w:rPr>
          <w:lang w:val="sq-AL"/>
        </w:rPr>
      </w:pPr>
      <w:r w:rsidRPr="00DE13BA">
        <w:rPr>
          <w:lang w:val="sq-AL"/>
        </w:rPr>
        <w:t>g) Aneksi nr.</w:t>
      </w:r>
      <w:r>
        <w:rPr>
          <w:lang w:val="sq-AL"/>
        </w:rPr>
        <w:t xml:space="preserve"> </w:t>
      </w:r>
      <w:r w:rsidRPr="00DE13BA">
        <w:rPr>
          <w:lang w:val="sq-AL"/>
        </w:rPr>
        <w:t>7</w:t>
      </w:r>
      <w:r>
        <w:rPr>
          <w:lang w:val="sq-AL"/>
        </w:rPr>
        <w:t xml:space="preserve">. </w:t>
      </w:r>
      <w:r w:rsidRPr="00DE13BA">
        <w:rPr>
          <w:lang w:val="sq-AL"/>
        </w:rPr>
        <w:t>Dorëzimi i pjesës së linjës</w:t>
      </w:r>
    </w:p>
    <w:p w:rsidR="00EB0F78" w:rsidRPr="00DE13BA" w:rsidRDefault="00EB0F78" w:rsidP="00EB0F78">
      <w:pPr>
        <w:pStyle w:val="Paragrafi"/>
        <w:rPr>
          <w:lang w:val="sq-AL"/>
        </w:rPr>
      </w:pPr>
      <w:r w:rsidRPr="00DE13BA">
        <w:rPr>
          <w:lang w:val="sq-AL"/>
        </w:rPr>
        <w:t>h) Në rast konflikti, ndërmjet përcaktimeve të bëra në anekset e kësaj kontrate dhe dispozitave të mëposhtme, këto të fundit do të mbizotërojnë.</w:t>
      </w:r>
    </w:p>
    <w:p w:rsidR="00EB0F78" w:rsidRPr="00DE13BA" w:rsidRDefault="00EB0F78" w:rsidP="00EB0F78">
      <w:pPr>
        <w:pStyle w:val="Paragrafi"/>
        <w:rPr>
          <w:lang w:val="sq-AL"/>
        </w:rPr>
      </w:pPr>
      <w:r w:rsidRPr="00DE13BA">
        <w:rPr>
          <w:lang w:val="sq-AL"/>
        </w:rPr>
        <w:t>3. Në këtë Marrëveshje (përfshirë anekset e saj)</w:t>
      </w:r>
      <w:r>
        <w:rPr>
          <w:lang w:val="sq-AL"/>
        </w:rPr>
        <w:t>,</w:t>
      </w:r>
      <w:r w:rsidRPr="00DE13BA">
        <w:rPr>
          <w:lang w:val="sq-AL"/>
        </w:rPr>
        <w:t xml:space="preserve"> përveç kur konteksti e kërkon ndryshe, termat e mëposhtëm do të nënkuptojnë si vijon dhe përveç këtyre përcaktimeve çdo term tjetër i përdorur në këtë marrëveshje ka të njëjtin kuptim me përkufizimet e termave të </w:t>
      </w:r>
      <w:r>
        <w:rPr>
          <w:lang w:val="sq-AL"/>
        </w:rPr>
        <w:t>dhënë</w:t>
      </w:r>
      <w:r w:rsidRPr="00DE13BA">
        <w:rPr>
          <w:lang w:val="sq-AL"/>
        </w:rPr>
        <w:t xml:space="preserve"> në ligjin nr. 43/2015, “Për sektorin e energjisë elektrike”</w:t>
      </w:r>
      <w:r>
        <w:rPr>
          <w:lang w:val="sq-AL"/>
        </w:rPr>
        <w:t>.</w:t>
      </w:r>
    </w:p>
    <w:p w:rsidR="00EB0F78" w:rsidRPr="00813813" w:rsidRDefault="00EB0F78" w:rsidP="00EB0F78">
      <w:pPr>
        <w:pStyle w:val="Paragrafi"/>
        <w:rPr>
          <w:lang w:val="sq-AL"/>
        </w:rPr>
      </w:pPr>
      <w:r w:rsidRPr="00813813">
        <w:rPr>
          <w:lang w:val="sq-AL"/>
        </w:rPr>
        <w:t>“</w:t>
      </w:r>
      <w:r w:rsidRPr="00813813">
        <w:rPr>
          <w:rStyle w:val="StyleTextBold1Char"/>
          <w:rFonts w:ascii="Garamond" w:hAnsi="Garamond"/>
          <w:szCs w:val="24"/>
          <w:lang w:val="sq-AL"/>
        </w:rPr>
        <w:t>Akt</w:t>
      </w:r>
      <w:r w:rsidRPr="00813813">
        <w:rPr>
          <w:lang w:val="sq-AL"/>
        </w:rPr>
        <w:t>” nënkupton çdo ligj, vendim të Këshillit të Ministrave, udhëzim të ministrive ose të organeve publike rregullatore ose jo, të veshura me kompetenca për të nxjerrë akte me qëllim rregullimin e një fushe të caktuar, të cilat kanë efekt mbi veprimtarinë e palëve dhe veçanërisht mbi fushën objekt të kësaj marrëveshje.</w:t>
      </w:r>
    </w:p>
    <w:p w:rsidR="00EB0F78" w:rsidRPr="00813813" w:rsidRDefault="00EB0F78" w:rsidP="00EB0F78">
      <w:pPr>
        <w:pStyle w:val="Paragrafi"/>
        <w:rPr>
          <w:lang w:val="sq-AL"/>
        </w:rPr>
      </w:pPr>
      <w:r w:rsidRPr="00813813">
        <w:rPr>
          <w:lang w:val="sq-AL"/>
        </w:rPr>
        <w:t>“</w:t>
      </w:r>
      <w:r w:rsidRPr="00813813">
        <w:rPr>
          <w:rStyle w:val="StyleTextBold1Char"/>
          <w:rFonts w:ascii="Garamond" w:hAnsi="Garamond"/>
          <w:szCs w:val="24"/>
          <w:lang w:val="sq-AL"/>
        </w:rPr>
        <w:t>Marrëveshje”</w:t>
      </w:r>
      <w:r w:rsidRPr="00813813">
        <w:rPr>
          <w:lang w:val="sq-AL"/>
        </w:rPr>
        <w:t xml:space="preserve"> n</w:t>
      </w:r>
      <w:r w:rsidRPr="00813813">
        <w:rPr>
          <w:rStyle w:val="zDefinitionsChar"/>
          <w:lang w:val="sq-AL"/>
        </w:rPr>
        <w:t>ë</w:t>
      </w:r>
      <w:r w:rsidRPr="00813813">
        <w:rPr>
          <w:lang w:val="sq-AL"/>
        </w:rPr>
        <w:t>nkupton k</w:t>
      </w:r>
      <w:r w:rsidRPr="00813813">
        <w:rPr>
          <w:rStyle w:val="zDefinitionsChar"/>
          <w:lang w:val="sq-AL"/>
        </w:rPr>
        <w:t>ë</w:t>
      </w:r>
      <w:r w:rsidRPr="00813813">
        <w:rPr>
          <w:lang w:val="sq-AL"/>
        </w:rPr>
        <w:t>t</w:t>
      </w:r>
      <w:r w:rsidRPr="00813813">
        <w:rPr>
          <w:rStyle w:val="zDefinitionsChar"/>
          <w:lang w:val="sq-AL"/>
        </w:rPr>
        <w:t xml:space="preserve">ë </w:t>
      </w:r>
      <w:r w:rsidRPr="00813813">
        <w:rPr>
          <w:lang w:val="sq-AL"/>
        </w:rPr>
        <w:t>marr</w:t>
      </w:r>
      <w:r w:rsidRPr="00813813">
        <w:rPr>
          <w:rStyle w:val="zDefinitionsChar"/>
          <w:lang w:val="sq-AL"/>
        </w:rPr>
        <w:t>ë</w:t>
      </w:r>
      <w:r w:rsidRPr="00813813">
        <w:rPr>
          <w:lang w:val="sq-AL"/>
        </w:rPr>
        <w:t>veshje t</w:t>
      </w:r>
      <w:r w:rsidRPr="00813813">
        <w:rPr>
          <w:rStyle w:val="zDefinitionsChar"/>
          <w:lang w:val="sq-AL"/>
        </w:rPr>
        <w:t>ë</w:t>
      </w:r>
      <w:r w:rsidRPr="00813813">
        <w:rPr>
          <w:lang w:val="sq-AL"/>
        </w:rPr>
        <w:t xml:space="preserve"> lidhur midis P</w:t>
      </w:r>
      <w:r w:rsidRPr="00813813">
        <w:rPr>
          <w:rStyle w:val="zDefinitionsChar"/>
          <w:lang w:val="sq-AL"/>
        </w:rPr>
        <w:t>ë</w:t>
      </w:r>
      <w:r w:rsidRPr="00813813">
        <w:rPr>
          <w:lang w:val="sq-AL"/>
        </w:rPr>
        <w:t>rdoruesit dhe OST-së me q</w:t>
      </w:r>
      <w:r w:rsidRPr="00813813">
        <w:rPr>
          <w:rStyle w:val="zDefinitionsChar"/>
          <w:lang w:val="sq-AL"/>
        </w:rPr>
        <w:t>ë</w:t>
      </w:r>
      <w:r w:rsidRPr="00813813">
        <w:rPr>
          <w:lang w:val="sq-AL"/>
        </w:rPr>
        <w:t>llim p</w:t>
      </w:r>
      <w:r w:rsidRPr="00813813">
        <w:rPr>
          <w:rStyle w:val="zDefinitionsChar"/>
          <w:lang w:val="sq-AL"/>
        </w:rPr>
        <w:t>ë</w:t>
      </w:r>
      <w:r w:rsidRPr="00813813">
        <w:rPr>
          <w:lang w:val="sq-AL"/>
        </w:rPr>
        <w:t>rcaktimin e kushteve p</w:t>
      </w:r>
      <w:r w:rsidRPr="00813813">
        <w:rPr>
          <w:rStyle w:val="zDefinitionsChar"/>
          <w:lang w:val="sq-AL"/>
        </w:rPr>
        <w:t>ë</w:t>
      </w:r>
      <w:r w:rsidRPr="00813813">
        <w:rPr>
          <w:lang w:val="sq-AL"/>
        </w:rPr>
        <w:t>r lidhjen dhe p</w:t>
      </w:r>
      <w:r w:rsidRPr="00813813">
        <w:rPr>
          <w:rStyle w:val="zDefinitionsChar"/>
          <w:lang w:val="sq-AL"/>
        </w:rPr>
        <w:t>ë</w:t>
      </w:r>
      <w:r w:rsidRPr="00813813">
        <w:rPr>
          <w:lang w:val="sq-AL"/>
        </w:rPr>
        <w:t>rdorimin e rrjetit komb</w:t>
      </w:r>
      <w:r w:rsidRPr="00813813">
        <w:rPr>
          <w:rStyle w:val="zDefinitionsChar"/>
          <w:lang w:val="sq-AL"/>
        </w:rPr>
        <w:t>ë</w:t>
      </w:r>
      <w:r w:rsidRPr="00813813">
        <w:rPr>
          <w:lang w:val="sq-AL"/>
        </w:rPr>
        <w:t>tar t</w:t>
      </w:r>
      <w:r w:rsidRPr="00813813">
        <w:rPr>
          <w:rStyle w:val="zDefinitionsChar"/>
          <w:lang w:val="sq-AL"/>
        </w:rPr>
        <w:t>ë</w:t>
      </w:r>
      <w:r w:rsidRPr="00813813">
        <w:rPr>
          <w:lang w:val="sq-AL"/>
        </w:rPr>
        <w:t xml:space="preserve"> transmetimit t</w:t>
      </w:r>
      <w:r w:rsidRPr="00813813">
        <w:rPr>
          <w:rStyle w:val="zDefinitionsChar"/>
          <w:lang w:val="sq-AL"/>
        </w:rPr>
        <w:t>ë</w:t>
      </w:r>
      <w:r w:rsidRPr="00813813">
        <w:rPr>
          <w:lang w:val="sq-AL"/>
        </w:rPr>
        <w:t xml:space="preserve"> energjis</w:t>
      </w:r>
      <w:r w:rsidRPr="00813813">
        <w:rPr>
          <w:rStyle w:val="zDefinitionsChar"/>
          <w:lang w:val="sq-AL"/>
        </w:rPr>
        <w:t>ë</w:t>
      </w:r>
      <w:r w:rsidRPr="00813813">
        <w:rPr>
          <w:lang w:val="sq-AL"/>
        </w:rPr>
        <w:t xml:space="preserve"> elektrike nga P</w:t>
      </w:r>
      <w:r w:rsidRPr="00813813">
        <w:rPr>
          <w:rStyle w:val="zDefinitionsChar"/>
          <w:lang w:val="sq-AL"/>
        </w:rPr>
        <w:t>ë</w:t>
      </w:r>
      <w:r w:rsidRPr="00813813">
        <w:rPr>
          <w:lang w:val="sq-AL"/>
        </w:rPr>
        <w:t>rdoruesi.</w:t>
      </w:r>
    </w:p>
    <w:p w:rsidR="00EB0F78" w:rsidRPr="00813813" w:rsidRDefault="00EB0F78" w:rsidP="00EB0F78">
      <w:pPr>
        <w:pStyle w:val="Paragrafi"/>
        <w:rPr>
          <w:rStyle w:val="zDefinitionsChar"/>
          <w:lang w:val="sq-AL"/>
        </w:rPr>
      </w:pPr>
      <w:r w:rsidRPr="00813813">
        <w:rPr>
          <w:lang w:val="sq-AL"/>
        </w:rPr>
        <w:t>“Përdorues”</w:t>
      </w:r>
      <w:r w:rsidRPr="00813813">
        <w:rPr>
          <w:rStyle w:val="zDefinitionsChar"/>
          <w:lang w:val="sq-AL"/>
        </w:rPr>
        <w:t xml:space="preserve"> nënkupton personat fizikë ose juridikë, të cilët furnizojnë me ose të cilët furnizohen me energji elektrike nëpërmjet rrjetit të sistemit të transmetimit.</w:t>
      </w:r>
    </w:p>
    <w:p w:rsidR="00EB0F78" w:rsidRPr="00813813" w:rsidRDefault="00EB0F78" w:rsidP="00EB0F78">
      <w:pPr>
        <w:pStyle w:val="Paragrafi"/>
        <w:rPr>
          <w:lang w:val="sq-AL"/>
        </w:rPr>
      </w:pPr>
      <w:r w:rsidRPr="00813813">
        <w:rPr>
          <w:lang w:val="sq-AL"/>
        </w:rPr>
        <w:t>“Objekti”, impiant gjenerimi ose ngarkese.</w:t>
      </w:r>
    </w:p>
    <w:p w:rsidR="00EB0F78" w:rsidRPr="00813813" w:rsidRDefault="00EB0F78" w:rsidP="00EB0F78">
      <w:pPr>
        <w:pStyle w:val="Paragrafi"/>
        <w:rPr>
          <w:lang w:val="sq-AL"/>
        </w:rPr>
      </w:pPr>
      <w:r w:rsidRPr="00813813">
        <w:rPr>
          <w:lang w:val="sq-AL"/>
        </w:rPr>
        <w:t>“Hidrocentrali”</w:t>
      </w:r>
      <w:r w:rsidRPr="00813813">
        <w:rPr>
          <w:rStyle w:val="zDefinitionsChar"/>
          <w:lang w:val="sq-AL"/>
        </w:rPr>
        <w:t xml:space="preserve"> [në rastin e marrëveshjeve të lidhjes me i</w:t>
      </w:r>
      <w:r w:rsidRPr="00813813">
        <w:rPr>
          <w:lang w:val="sq-AL"/>
        </w:rPr>
        <w:t>mpiant gjenerimi</w:t>
      </w:r>
      <w:r w:rsidRPr="00813813">
        <w:rPr>
          <w:rStyle w:val="zDefinitionsChar"/>
          <w:lang w:val="sq-AL"/>
        </w:rPr>
        <w:t>] nënkupton</w:t>
      </w:r>
      <w:r w:rsidRPr="00813813">
        <w:rPr>
          <w:lang w:val="sq-AL"/>
        </w:rPr>
        <w:t>, hidrocentralin _________________ q</w:t>
      </w:r>
      <w:r w:rsidRPr="00813813">
        <w:rPr>
          <w:rStyle w:val="zDefinitionsChar"/>
          <w:lang w:val="sq-AL"/>
        </w:rPr>
        <w:t>ë</w:t>
      </w:r>
      <w:r w:rsidRPr="00813813">
        <w:rPr>
          <w:lang w:val="sq-AL"/>
        </w:rPr>
        <w:t xml:space="preserve"> do t</w:t>
      </w:r>
      <w:r w:rsidRPr="00813813">
        <w:rPr>
          <w:rStyle w:val="zDefinitionsChar"/>
          <w:lang w:val="sq-AL"/>
        </w:rPr>
        <w:t>ë</w:t>
      </w:r>
      <w:r w:rsidRPr="00813813">
        <w:rPr>
          <w:lang w:val="sq-AL"/>
        </w:rPr>
        <w:t xml:space="preserve"> nd</w:t>
      </w:r>
      <w:r w:rsidRPr="00813813">
        <w:rPr>
          <w:rStyle w:val="zDefinitionsChar"/>
          <w:lang w:val="sq-AL"/>
        </w:rPr>
        <w:t>ë</w:t>
      </w:r>
      <w:r w:rsidRPr="00813813">
        <w:rPr>
          <w:lang w:val="sq-AL"/>
        </w:rPr>
        <w:t>rtohet nga P</w:t>
      </w:r>
      <w:r w:rsidRPr="00813813">
        <w:rPr>
          <w:rStyle w:val="zDefinitionsChar"/>
          <w:lang w:val="sq-AL"/>
        </w:rPr>
        <w:t>ë</w:t>
      </w:r>
      <w:r w:rsidRPr="00813813">
        <w:rPr>
          <w:lang w:val="sq-AL"/>
        </w:rPr>
        <w:t>rdoruesi.</w:t>
      </w:r>
    </w:p>
    <w:p w:rsidR="00EB0F78" w:rsidRPr="00813813" w:rsidRDefault="00EB0F78" w:rsidP="00EB0F78">
      <w:pPr>
        <w:pStyle w:val="Paragrafi"/>
        <w:rPr>
          <w:lang w:val="sq-AL"/>
        </w:rPr>
      </w:pPr>
      <w:r w:rsidRPr="00813813">
        <w:rPr>
          <w:lang w:val="sq-AL"/>
        </w:rPr>
        <w:t>“Asetet e lidhjes”</w:t>
      </w:r>
      <w:r w:rsidRPr="00813813">
        <w:rPr>
          <w:rStyle w:val="zDefinitionsChar"/>
          <w:lang w:val="sq-AL"/>
        </w:rPr>
        <w:t xml:space="preserve"> nënkupton asetet e lidhjes (linja, nënstacioni, elemente të tjera lidhëse)</w:t>
      </w:r>
      <w:r w:rsidRPr="00813813">
        <w:rPr>
          <w:lang w:val="sq-AL"/>
        </w:rPr>
        <w:t xml:space="preserve"> q</w:t>
      </w:r>
      <w:r w:rsidRPr="00813813">
        <w:rPr>
          <w:rStyle w:val="zDefinitionsChar"/>
          <w:lang w:val="sq-AL"/>
        </w:rPr>
        <w:t>ë</w:t>
      </w:r>
      <w:r w:rsidRPr="00813813">
        <w:rPr>
          <w:lang w:val="sq-AL"/>
        </w:rPr>
        <w:t xml:space="preserve"> do t</w:t>
      </w:r>
      <w:r w:rsidRPr="00813813">
        <w:rPr>
          <w:rStyle w:val="zDefinitionsChar"/>
          <w:lang w:val="sq-AL"/>
        </w:rPr>
        <w:t>ë</w:t>
      </w:r>
      <w:r w:rsidRPr="00813813">
        <w:rPr>
          <w:lang w:val="sq-AL"/>
        </w:rPr>
        <w:t xml:space="preserve"> nd</w:t>
      </w:r>
      <w:r w:rsidRPr="00813813">
        <w:rPr>
          <w:rStyle w:val="zDefinitionsChar"/>
          <w:lang w:val="sq-AL"/>
        </w:rPr>
        <w:t>ë</w:t>
      </w:r>
      <w:r w:rsidRPr="00813813">
        <w:rPr>
          <w:lang w:val="sq-AL"/>
        </w:rPr>
        <w:t>rtohe</w:t>
      </w:r>
      <w:r w:rsidRPr="00813813">
        <w:rPr>
          <w:rStyle w:val="zDefinitionsChar"/>
          <w:lang w:val="sq-AL"/>
        </w:rPr>
        <w:t>n</w:t>
      </w:r>
      <w:r w:rsidRPr="00813813">
        <w:rPr>
          <w:lang w:val="sq-AL"/>
        </w:rPr>
        <w:t xml:space="preserve"> nga P</w:t>
      </w:r>
      <w:r w:rsidRPr="00813813">
        <w:rPr>
          <w:rStyle w:val="zDefinitionsChar"/>
          <w:lang w:val="sq-AL"/>
        </w:rPr>
        <w:t>ë</w:t>
      </w:r>
      <w:r w:rsidRPr="00813813">
        <w:rPr>
          <w:lang w:val="sq-AL"/>
        </w:rPr>
        <w:t>rdoruesi, p</w:t>
      </w:r>
      <w:r w:rsidRPr="00813813">
        <w:rPr>
          <w:rStyle w:val="zDefinitionsChar"/>
          <w:lang w:val="sq-AL"/>
        </w:rPr>
        <w:t>ë</w:t>
      </w:r>
      <w:r w:rsidRPr="00813813">
        <w:rPr>
          <w:lang w:val="sq-AL"/>
        </w:rPr>
        <w:t>r t</w:t>
      </w:r>
      <w:r w:rsidRPr="00813813">
        <w:rPr>
          <w:rStyle w:val="zDefinitionsChar"/>
          <w:lang w:val="sq-AL"/>
        </w:rPr>
        <w:t>ë</w:t>
      </w:r>
      <w:r w:rsidRPr="00813813">
        <w:rPr>
          <w:lang w:val="sq-AL"/>
        </w:rPr>
        <w:t xml:space="preserve"> lidhur centralin prodhues/konsumator t</w:t>
      </w:r>
      <w:r w:rsidRPr="00813813">
        <w:rPr>
          <w:rStyle w:val="zDefinitionsChar"/>
          <w:lang w:val="sq-AL"/>
        </w:rPr>
        <w:t>ë</w:t>
      </w:r>
      <w:r w:rsidRPr="00813813">
        <w:rPr>
          <w:lang w:val="sq-AL"/>
        </w:rPr>
        <w:t xml:space="preserve"> energjis</w:t>
      </w:r>
      <w:r w:rsidRPr="00813813">
        <w:rPr>
          <w:rStyle w:val="zDefinitionsChar"/>
          <w:lang w:val="sq-AL"/>
        </w:rPr>
        <w:t>ë</w:t>
      </w:r>
      <w:r w:rsidRPr="00813813">
        <w:rPr>
          <w:lang w:val="sq-AL"/>
        </w:rPr>
        <w:t xml:space="preserve"> elektrike me rrjetin e transmetimit, siç </w:t>
      </w:r>
      <w:r w:rsidRPr="00813813">
        <w:rPr>
          <w:rStyle w:val="zDefinitionsChar"/>
          <w:lang w:val="sq-AL"/>
        </w:rPr>
        <w:t>ë</w:t>
      </w:r>
      <w:r w:rsidRPr="00813813">
        <w:rPr>
          <w:lang w:val="sq-AL"/>
        </w:rPr>
        <w:t>sht</w:t>
      </w:r>
      <w:r w:rsidRPr="00813813">
        <w:rPr>
          <w:rStyle w:val="zDefinitionsChar"/>
          <w:lang w:val="sq-AL"/>
        </w:rPr>
        <w:t>ë</w:t>
      </w:r>
      <w:r w:rsidRPr="00813813">
        <w:rPr>
          <w:lang w:val="sq-AL"/>
        </w:rPr>
        <w:t xml:space="preserve"> paraqitur n</w:t>
      </w:r>
      <w:r w:rsidRPr="00813813">
        <w:rPr>
          <w:rStyle w:val="zDefinitionsChar"/>
          <w:lang w:val="sq-AL"/>
        </w:rPr>
        <w:t>ë</w:t>
      </w:r>
      <w:r w:rsidRPr="00813813">
        <w:rPr>
          <w:lang w:val="sq-AL"/>
        </w:rPr>
        <w:t xml:space="preserve"> aneksin nr. 1.</w:t>
      </w:r>
    </w:p>
    <w:p w:rsidR="00EB0F78" w:rsidRPr="00813813" w:rsidRDefault="00EB0F78" w:rsidP="00EB0F78">
      <w:pPr>
        <w:pStyle w:val="Paragrafi"/>
        <w:rPr>
          <w:lang w:val="sq-AL"/>
        </w:rPr>
      </w:pPr>
      <w:r w:rsidRPr="00813813">
        <w:rPr>
          <w:lang w:val="sq-AL"/>
        </w:rPr>
        <w:t>“Nënstacion” n</w:t>
      </w:r>
      <w:r w:rsidRPr="00813813">
        <w:rPr>
          <w:rStyle w:val="zDefinitionsChar"/>
          <w:lang w:val="sq-AL"/>
        </w:rPr>
        <w:t>ë</w:t>
      </w:r>
      <w:r w:rsidRPr="00813813">
        <w:rPr>
          <w:lang w:val="sq-AL"/>
        </w:rPr>
        <w:t>nkupton n</w:t>
      </w:r>
      <w:r w:rsidRPr="00813813">
        <w:rPr>
          <w:rStyle w:val="zDefinitionsChar"/>
          <w:lang w:val="sq-AL"/>
        </w:rPr>
        <w:t>ë</w:t>
      </w:r>
      <w:r w:rsidRPr="00813813">
        <w:rPr>
          <w:lang w:val="sq-AL"/>
        </w:rPr>
        <w:t>nstacionin TL/TM q</w:t>
      </w:r>
      <w:r w:rsidRPr="00813813">
        <w:rPr>
          <w:rStyle w:val="zDefinitionsChar"/>
          <w:lang w:val="sq-AL"/>
        </w:rPr>
        <w:t>ë</w:t>
      </w:r>
      <w:r w:rsidRPr="00813813">
        <w:rPr>
          <w:lang w:val="sq-AL"/>
        </w:rPr>
        <w:t xml:space="preserve"> do t</w:t>
      </w:r>
      <w:r w:rsidRPr="00813813">
        <w:rPr>
          <w:rStyle w:val="zDefinitionsChar"/>
          <w:lang w:val="sq-AL"/>
        </w:rPr>
        <w:t>ë</w:t>
      </w:r>
      <w:r w:rsidRPr="00813813">
        <w:rPr>
          <w:lang w:val="sq-AL"/>
        </w:rPr>
        <w:t xml:space="preserve"> nd</w:t>
      </w:r>
      <w:r w:rsidRPr="00813813">
        <w:rPr>
          <w:rStyle w:val="zDefinitionsChar"/>
          <w:lang w:val="sq-AL"/>
        </w:rPr>
        <w:t>ë</w:t>
      </w:r>
      <w:r w:rsidRPr="00813813">
        <w:rPr>
          <w:lang w:val="sq-AL"/>
        </w:rPr>
        <w:t>rtohet nga P</w:t>
      </w:r>
      <w:r w:rsidRPr="00813813">
        <w:rPr>
          <w:rStyle w:val="zDefinitionsChar"/>
          <w:lang w:val="sq-AL"/>
        </w:rPr>
        <w:t>ë</w:t>
      </w:r>
      <w:r w:rsidRPr="00813813">
        <w:rPr>
          <w:lang w:val="sq-AL"/>
        </w:rPr>
        <w:t>rdoruesi.</w:t>
      </w:r>
    </w:p>
    <w:p w:rsidR="00EB0F78" w:rsidRPr="00813813" w:rsidRDefault="00EB0F78" w:rsidP="00EB0F78">
      <w:pPr>
        <w:pStyle w:val="Paragrafi"/>
        <w:rPr>
          <w:rStyle w:val="zDefinitionsChar"/>
          <w:spacing w:val="-4"/>
          <w:lang w:val="sq-AL"/>
        </w:rPr>
      </w:pPr>
      <w:r w:rsidRPr="00813813">
        <w:rPr>
          <w:bCs/>
          <w:spacing w:val="-4"/>
          <w:lang w:val="sq-AL"/>
        </w:rPr>
        <w:t xml:space="preserve">“Pika e lidhjes” </w:t>
      </w:r>
      <w:r w:rsidRPr="00813813">
        <w:rPr>
          <w:rStyle w:val="zDefinitionsChar"/>
          <w:spacing w:val="-4"/>
          <w:lang w:val="sq-AL"/>
        </w:rPr>
        <w:t>nënkupton pikën ku objektet lidhen me rrjetin e transmetimit, që përcakton vendin e saktë të lidhjes me rrjetin e transmetimit (hyrje-dalje në linjë, lidhje në zbara etj.)</w:t>
      </w:r>
    </w:p>
    <w:p w:rsidR="00EB0F78" w:rsidRPr="00813813" w:rsidRDefault="00EB0F78" w:rsidP="00EB0F78">
      <w:pPr>
        <w:pStyle w:val="Paragrafi"/>
        <w:rPr>
          <w:spacing w:val="-4"/>
          <w:lang w:val="sq-AL"/>
        </w:rPr>
      </w:pPr>
      <w:r w:rsidRPr="00813813">
        <w:rPr>
          <w:bCs/>
          <w:spacing w:val="-4"/>
          <w:lang w:val="sq-AL"/>
        </w:rPr>
        <w:t>“Pika e matjes”</w:t>
      </w:r>
      <w:r w:rsidRPr="00813813">
        <w:rPr>
          <w:rStyle w:val="zDefinitionsChar"/>
          <w:spacing w:val="-4"/>
          <w:lang w:val="sq-AL"/>
        </w:rPr>
        <w:t xml:space="preserve"> nënkupton pikën ku matet energjia elektrike që</w:t>
      </w:r>
      <w:r w:rsidRPr="00813813">
        <w:rPr>
          <w:spacing w:val="-4"/>
          <w:lang w:val="sq-AL"/>
        </w:rPr>
        <w:t xml:space="preserve"> P</w:t>
      </w:r>
      <w:r w:rsidRPr="00813813">
        <w:rPr>
          <w:rStyle w:val="zDefinitionsChar"/>
          <w:spacing w:val="-4"/>
          <w:lang w:val="sq-AL"/>
        </w:rPr>
        <w:t>ë</w:t>
      </w:r>
      <w:r w:rsidRPr="00813813">
        <w:rPr>
          <w:spacing w:val="-4"/>
          <w:lang w:val="sq-AL"/>
        </w:rPr>
        <w:t xml:space="preserve">rdoruesi </w:t>
      </w:r>
      <w:r w:rsidRPr="00813813">
        <w:rPr>
          <w:rStyle w:val="zDefinitionsChar"/>
          <w:spacing w:val="-4"/>
          <w:lang w:val="sq-AL"/>
        </w:rPr>
        <w:t>injekton në/merr nga rrjeti i transmetimit që është i instaluar në anën e tensionit të lartë të transformatorit të fuqisë.</w:t>
      </w:r>
    </w:p>
    <w:p w:rsidR="00EB0F78" w:rsidRPr="00813813" w:rsidRDefault="00EB0F78" w:rsidP="00EB0F78">
      <w:pPr>
        <w:pStyle w:val="Paragrafi"/>
        <w:rPr>
          <w:lang w:val="sq-AL"/>
        </w:rPr>
      </w:pPr>
      <w:r w:rsidRPr="00813813">
        <w:rPr>
          <w:lang w:val="sq-AL"/>
        </w:rPr>
        <w:t>“Komisionim” n</w:t>
      </w:r>
      <w:r w:rsidRPr="00813813">
        <w:rPr>
          <w:rStyle w:val="zDefinitionsChar"/>
          <w:lang w:val="sq-AL"/>
        </w:rPr>
        <w:t>ë</w:t>
      </w:r>
      <w:r w:rsidRPr="00813813">
        <w:rPr>
          <w:lang w:val="sq-AL"/>
        </w:rPr>
        <w:t>nkupton procesin e testimit, kontrollit dhe kolaudimit t</w:t>
      </w:r>
      <w:r w:rsidRPr="00813813">
        <w:rPr>
          <w:rStyle w:val="zDefinitionsChar"/>
          <w:lang w:val="sq-AL"/>
        </w:rPr>
        <w:t>ë</w:t>
      </w:r>
      <w:r w:rsidRPr="00813813">
        <w:rPr>
          <w:lang w:val="sq-AL"/>
        </w:rPr>
        <w:t xml:space="preserve"> aseteve t</w:t>
      </w:r>
      <w:r w:rsidRPr="00813813">
        <w:rPr>
          <w:rStyle w:val="zDefinitionsChar"/>
          <w:lang w:val="sq-AL"/>
        </w:rPr>
        <w:t>ë</w:t>
      </w:r>
      <w:r w:rsidRPr="00813813">
        <w:rPr>
          <w:lang w:val="sq-AL"/>
        </w:rPr>
        <w:t xml:space="preserve"> lidhjes (n</w:t>
      </w:r>
      <w:r w:rsidRPr="00813813">
        <w:rPr>
          <w:rStyle w:val="zDefinitionsChar"/>
          <w:lang w:val="sq-AL"/>
        </w:rPr>
        <w:t>ë</w:t>
      </w:r>
      <w:r w:rsidRPr="00813813">
        <w:rPr>
          <w:lang w:val="sq-AL"/>
        </w:rPr>
        <w:t>nstacionit TL/TM dhe pjes</w:t>
      </w:r>
      <w:r w:rsidRPr="00813813">
        <w:rPr>
          <w:rStyle w:val="zDefinitionsChar"/>
          <w:lang w:val="sq-AL"/>
        </w:rPr>
        <w:t>ë</w:t>
      </w:r>
      <w:r w:rsidRPr="00813813">
        <w:rPr>
          <w:lang w:val="sq-AL"/>
        </w:rPr>
        <w:t>s s</w:t>
      </w:r>
      <w:r w:rsidRPr="00813813">
        <w:rPr>
          <w:rStyle w:val="zDefinitionsChar"/>
          <w:lang w:val="sq-AL"/>
        </w:rPr>
        <w:t>ë</w:t>
      </w:r>
      <w:r w:rsidRPr="00813813">
        <w:rPr>
          <w:lang w:val="sq-AL"/>
        </w:rPr>
        <w:t xml:space="preserve"> linj</w:t>
      </w:r>
      <w:r w:rsidRPr="00813813">
        <w:rPr>
          <w:rStyle w:val="zDefinitionsChar"/>
          <w:lang w:val="sq-AL"/>
        </w:rPr>
        <w:t>ë</w:t>
      </w:r>
      <w:r w:rsidRPr="00813813">
        <w:rPr>
          <w:lang w:val="sq-AL"/>
        </w:rPr>
        <w:t>s lidh</w:t>
      </w:r>
      <w:r w:rsidRPr="00813813">
        <w:rPr>
          <w:rStyle w:val="zDefinitionsChar"/>
          <w:lang w:val="sq-AL"/>
        </w:rPr>
        <w:t>ë</w:t>
      </w:r>
      <w:r w:rsidRPr="00813813">
        <w:rPr>
          <w:lang w:val="sq-AL"/>
        </w:rPr>
        <w:t>se), p</w:t>
      </w:r>
      <w:r w:rsidRPr="00813813">
        <w:rPr>
          <w:rStyle w:val="zDefinitionsChar"/>
          <w:lang w:val="sq-AL"/>
        </w:rPr>
        <w:t>ë</w:t>
      </w:r>
      <w:r w:rsidRPr="00813813">
        <w:rPr>
          <w:lang w:val="sq-AL"/>
        </w:rPr>
        <w:t>r t</w:t>
      </w:r>
      <w:r w:rsidRPr="00813813">
        <w:rPr>
          <w:rStyle w:val="zDefinitionsChar"/>
          <w:lang w:val="sq-AL"/>
        </w:rPr>
        <w:t>ë</w:t>
      </w:r>
      <w:r w:rsidRPr="00813813">
        <w:rPr>
          <w:lang w:val="sq-AL"/>
        </w:rPr>
        <w:t xml:space="preserve"> plot</w:t>
      </w:r>
      <w:r w:rsidRPr="00813813">
        <w:rPr>
          <w:rStyle w:val="zDefinitionsChar"/>
          <w:lang w:val="sq-AL"/>
        </w:rPr>
        <w:t>ë</w:t>
      </w:r>
      <w:r w:rsidRPr="00813813">
        <w:rPr>
          <w:lang w:val="sq-AL"/>
        </w:rPr>
        <w:t>suar kushtet dhe p</w:t>
      </w:r>
      <w:r w:rsidRPr="00813813">
        <w:rPr>
          <w:rStyle w:val="zDefinitionsChar"/>
          <w:lang w:val="sq-AL"/>
        </w:rPr>
        <w:t>ë</w:t>
      </w:r>
      <w:r w:rsidRPr="00813813">
        <w:rPr>
          <w:lang w:val="sq-AL"/>
        </w:rPr>
        <w:t>rcaktimet e parashtruara nga Kodi i Rrjetit t</w:t>
      </w:r>
      <w:r w:rsidRPr="00813813">
        <w:rPr>
          <w:rStyle w:val="zDefinitionsChar"/>
          <w:lang w:val="sq-AL"/>
        </w:rPr>
        <w:t>ë</w:t>
      </w:r>
      <w:r w:rsidRPr="00813813">
        <w:rPr>
          <w:lang w:val="sq-AL"/>
        </w:rPr>
        <w:t xml:space="preserve"> Transmetimit. </w:t>
      </w:r>
    </w:p>
    <w:p w:rsidR="00EB0F78" w:rsidRPr="00813813" w:rsidRDefault="00EB0F78" w:rsidP="00EB0F78">
      <w:pPr>
        <w:pStyle w:val="Paragrafi"/>
        <w:rPr>
          <w:lang w:val="sq-AL"/>
        </w:rPr>
      </w:pPr>
      <w:r w:rsidRPr="00813813">
        <w:rPr>
          <w:lang w:val="sq-AL"/>
        </w:rPr>
        <w:t>“</w:t>
      </w:r>
      <w:r w:rsidRPr="00813813">
        <w:rPr>
          <w:rStyle w:val="StyleTextBold1Char"/>
          <w:rFonts w:ascii="Garamond" w:hAnsi="Garamond"/>
          <w:szCs w:val="24"/>
          <w:lang w:val="sq-AL"/>
        </w:rPr>
        <w:t>Licenca</w:t>
      </w:r>
      <w:r w:rsidRPr="00813813">
        <w:rPr>
          <w:lang w:val="sq-AL"/>
        </w:rPr>
        <w:t>” n</w:t>
      </w:r>
      <w:r w:rsidRPr="00813813">
        <w:rPr>
          <w:rStyle w:val="zDefinitionsChar"/>
          <w:lang w:val="sq-AL"/>
        </w:rPr>
        <w:t>ë</w:t>
      </w:r>
      <w:r w:rsidRPr="00813813">
        <w:rPr>
          <w:lang w:val="sq-AL"/>
        </w:rPr>
        <w:t>nkupton n</w:t>
      </w:r>
      <w:r w:rsidRPr="00813813">
        <w:rPr>
          <w:rStyle w:val="zDefinitionsChar"/>
          <w:lang w:val="sq-AL"/>
        </w:rPr>
        <w:t>ë</w:t>
      </w:r>
      <w:r w:rsidRPr="00813813">
        <w:rPr>
          <w:lang w:val="sq-AL"/>
        </w:rPr>
        <w:t xml:space="preserve"> çdo koh</w:t>
      </w:r>
      <w:r w:rsidRPr="00813813">
        <w:rPr>
          <w:rStyle w:val="zDefinitionsChar"/>
          <w:lang w:val="sq-AL"/>
        </w:rPr>
        <w:t>ë</w:t>
      </w:r>
      <w:r w:rsidRPr="00813813">
        <w:rPr>
          <w:lang w:val="sq-AL"/>
        </w:rPr>
        <w:t>, dokumentin zyrtar p</w:t>
      </w:r>
      <w:r w:rsidRPr="00813813">
        <w:rPr>
          <w:rStyle w:val="zDefinitionsChar"/>
          <w:lang w:val="sq-AL"/>
        </w:rPr>
        <w:t>ë</w:t>
      </w:r>
      <w:r w:rsidRPr="00813813">
        <w:rPr>
          <w:lang w:val="sq-AL"/>
        </w:rPr>
        <w:t>r licencimin e nj</w:t>
      </w:r>
      <w:r w:rsidRPr="00813813">
        <w:rPr>
          <w:rStyle w:val="zDefinitionsChar"/>
          <w:lang w:val="sq-AL"/>
        </w:rPr>
        <w:t>ë</w:t>
      </w:r>
      <w:r w:rsidRPr="00813813">
        <w:rPr>
          <w:lang w:val="sq-AL"/>
        </w:rPr>
        <w:t xml:space="preserve"> subjekti dhe veprimtarin</w:t>
      </w:r>
      <w:r w:rsidRPr="00813813">
        <w:rPr>
          <w:rStyle w:val="zDefinitionsChar"/>
          <w:lang w:val="sq-AL"/>
        </w:rPr>
        <w:t>ë</w:t>
      </w:r>
      <w:r w:rsidRPr="00813813">
        <w:rPr>
          <w:lang w:val="sq-AL"/>
        </w:rPr>
        <w:t xml:space="preserve"> e saj sipas ligjit t</w:t>
      </w:r>
      <w:r w:rsidRPr="00813813">
        <w:rPr>
          <w:rStyle w:val="zDefinitionsChar"/>
          <w:lang w:val="sq-AL"/>
        </w:rPr>
        <w:t>ë</w:t>
      </w:r>
      <w:r w:rsidRPr="00813813">
        <w:rPr>
          <w:lang w:val="sq-AL"/>
        </w:rPr>
        <w:t xml:space="preserve"> zbatuesh</w:t>
      </w:r>
      <w:r w:rsidRPr="00813813">
        <w:rPr>
          <w:rStyle w:val="zDefinitionsChar"/>
          <w:lang w:val="sq-AL"/>
        </w:rPr>
        <w:t>ë</w:t>
      </w:r>
      <w:r w:rsidRPr="00813813">
        <w:rPr>
          <w:lang w:val="sq-AL"/>
        </w:rPr>
        <w:t>m.</w:t>
      </w:r>
    </w:p>
    <w:p w:rsidR="00EB0F78" w:rsidRPr="00813813" w:rsidRDefault="00EB0F78" w:rsidP="00EB0F78">
      <w:pPr>
        <w:pStyle w:val="Paragrafi"/>
        <w:rPr>
          <w:lang w:val="sq-AL" w:eastAsia="en-GB"/>
        </w:rPr>
      </w:pPr>
      <w:r w:rsidRPr="00813813">
        <w:rPr>
          <w:lang w:val="sq-AL"/>
        </w:rPr>
        <w:t>“</w:t>
      </w:r>
      <w:r w:rsidRPr="00813813">
        <w:rPr>
          <w:rStyle w:val="StyleTextBold1Char"/>
          <w:rFonts w:ascii="Garamond" w:hAnsi="Garamond"/>
          <w:szCs w:val="24"/>
          <w:lang w:val="sq-AL"/>
        </w:rPr>
        <w:t>Kodi i Rrjetit</w:t>
      </w:r>
      <w:r w:rsidRPr="00813813">
        <w:rPr>
          <w:lang w:val="sq-AL"/>
        </w:rPr>
        <w:t>”</w:t>
      </w:r>
      <w:r w:rsidRPr="00813813">
        <w:rPr>
          <w:lang w:val="sq-AL" w:eastAsia="en-GB"/>
        </w:rPr>
        <w:t xml:space="preserve"> n</w:t>
      </w:r>
      <w:r w:rsidRPr="00813813">
        <w:rPr>
          <w:rStyle w:val="zDefinitionsChar"/>
          <w:lang w:val="sq-AL"/>
        </w:rPr>
        <w:t>ë</w:t>
      </w:r>
      <w:r w:rsidRPr="00813813">
        <w:rPr>
          <w:lang w:val="sq-AL" w:eastAsia="en-GB"/>
        </w:rPr>
        <w:t>nkupton Kodin e Rrjetit t</w:t>
      </w:r>
      <w:r w:rsidRPr="00813813">
        <w:rPr>
          <w:rStyle w:val="zDefinitionsChar"/>
          <w:lang w:val="sq-AL"/>
        </w:rPr>
        <w:t>ë</w:t>
      </w:r>
      <w:r w:rsidRPr="00813813">
        <w:rPr>
          <w:lang w:val="sq-AL" w:eastAsia="en-GB"/>
        </w:rPr>
        <w:t xml:space="preserve"> Transmetimit t</w:t>
      </w:r>
      <w:r w:rsidRPr="00813813">
        <w:rPr>
          <w:rStyle w:val="zDefinitionsChar"/>
          <w:lang w:val="sq-AL"/>
        </w:rPr>
        <w:t>ë</w:t>
      </w:r>
      <w:r w:rsidRPr="00813813">
        <w:rPr>
          <w:lang w:val="sq-AL" w:eastAsia="en-GB"/>
        </w:rPr>
        <w:t xml:space="preserve"> miratuar nga ERE, q</w:t>
      </w:r>
      <w:r w:rsidRPr="00813813">
        <w:rPr>
          <w:rStyle w:val="zDefinitionsChar"/>
          <w:lang w:val="sq-AL"/>
        </w:rPr>
        <w:t>ë</w:t>
      </w:r>
      <w:r w:rsidRPr="00813813">
        <w:rPr>
          <w:lang w:val="sq-AL" w:eastAsia="en-GB"/>
        </w:rPr>
        <w:t xml:space="preserve"> </w:t>
      </w:r>
      <w:r w:rsidRPr="00813813">
        <w:rPr>
          <w:rStyle w:val="zDefinitionsChar"/>
          <w:lang w:val="sq-AL"/>
        </w:rPr>
        <w:t>ë</w:t>
      </w:r>
      <w:r w:rsidRPr="00813813">
        <w:rPr>
          <w:lang w:val="sq-AL" w:eastAsia="en-GB"/>
        </w:rPr>
        <w:t>sht</w:t>
      </w:r>
      <w:r w:rsidRPr="00813813">
        <w:rPr>
          <w:rStyle w:val="zDefinitionsChar"/>
          <w:lang w:val="sq-AL"/>
        </w:rPr>
        <w:t xml:space="preserve">ë </w:t>
      </w:r>
      <w:r w:rsidRPr="00813813">
        <w:rPr>
          <w:lang w:val="sq-AL" w:eastAsia="en-GB"/>
        </w:rPr>
        <w:t>t</w:t>
      </w:r>
      <w:r w:rsidRPr="00813813">
        <w:rPr>
          <w:rStyle w:val="zDefinitionsChar"/>
          <w:lang w:val="sq-AL"/>
        </w:rPr>
        <w:t>ë</w:t>
      </w:r>
      <w:r w:rsidRPr="00813813">
        <w:rPr>
          <w:lang w:val="sq-AL" w:eastAsia="en-GB"/>
        </w:rPr>
        <w:t>r</w:t>
      </w:r>
      <w:r w:rsidRPr="00813813">
        <w:rPr>
          <w:rStyle w:val="zDefinitionsChar"/>
          <w:lang w:val="sq-AL"/>
        </w:rPr>
        <w:t>ës</w:t>
      </w:r>
      <w:r w:rsidRPr="00813813">
        <w:rPr>
          <w:lang w:val="sq-AL" w:eastAsia="en-GB"/>
        </w:rPr>
        <w:t xml:space="preserve">ia e rregullave teknike, </w:t>
      </w:r>
      <w:r w:rsidRPr="00813813">
        <w:rPr>
          <w:spacing w:val="-8"/>
          <w:lang w:val="sq-AL"/>
        </w:rPr>
        <w:t xml:space="preserve">të cilat rregullojnë operimin e </w:t>
      </w:r>
      <w:r w:rsidRPr="00813813">
        <w:rPr>
          <w:spacing w:val="-6"/>
          <w:lang w:val="sq-AL"/>
        </w:rPr>
        <w:t xml:space="preserve">sistemit të transmetimit, si dhe përcaktojnë kushtet </w:t>
      </w:r>
      <w:r w:rsidRPr="00813813">
        <w:rPr>
          <w:spacing w:val="-5"/>
          <w:lang w:val="sq-AL"/>
        </w:rPr>
        <w:t xml:space="preserve">e shërbimit që ofrohen nga Operatori i Sistemit të </w:t>
      </w:r>
      <w:r w:rsidRPr="00813813">
        <w:rPr>
          <w:spacing w:val="-6"/>
          <w:lang w:val="sq-AL"/>
        </w:rPr>
        <w:t>Transmetimit ndaj përdoruesve të sistemit të transmetimit, në përputhje me rregullat e ENTSO-</w:t>
      </w:r>
      <w:r w:rsidRPr="00813813">
        <w:rPr>
          <w:lang w:val="sq-AL"/>
        </w:rPr>
        <w:t>E</w:t>
      </w:r>
      <w:r w:rsidRPr="00813813">
        <w:rPr>
          <w:lang w:val="sq-AL" w:eastAsia="en-GB"/>
        </w:rPr>
        <w:t>.</w:t>
      </w:r>
    </w:p>
    <w:p w:rsidR="00EB0F78" w:rsidRPr="00813813" w:rsidRDefault="00EB0F78" w:rsidP="00EB0F78">
      <w:pPr>
        <w:pStyle w:val="Paragrafi"/>
        <w:rPr>
          <w:rStyle w:val="zDefinitionsChar"/>
          <w:lang w:val="sq-AL"/>
        </w:rPr>
      </w:pPr>
      <w:r w:rsidRPr="00813813">
        <w:rPr>
          <w:lang w:val="sq-AL"/>
        </w:rPr>
        <w:t>“</w:t>
      </w:r>
      <w:r w:rsidRPr="00813813">
        <w:rPr>
          <w:rStyle w:val="StyleTextBold1Char"/>
          <w:rFonts w:ascii="Garamond" w:hAnsi="Garamond"/>
          <w:szCs w:val="24"/>
          <w:lang w:val="sq-AL"/>
        </w:rPr>
        <w:t>Rregullator</w:t>
      </w:r>
      <w:r w:rsidRPr="00813813">
        <w:rPr>
          <w:lang w:val="sq-AL"/>
        </w:rPr>
        <w:t>”</w:t>
      </w:r>
      <w:r w:rsidRPr="00813813">
        <w:rPr>
          <w:rStyle w:val="zDefinitionsChar"/>
          <w:lang w:val="sq-AL"/>
        </w:rPr>
        <w:t xml:space="preserve"> nënkupton Entin Rregullator të Energjisë (ERE).</w:t>
      </w:r>
    </w:p>
    <w:p w:rsidR="00EB0F78" w:rsidRPr="00813813" w:rsidRDefault="00EB0F78" w:rsidP="00EB0F78">
      <w:pPr>
        <w:pStyle w:val="Paragrafi"/>
        <w:rPr>
          <w:lang w:val="sq-AL"/>
        </w:rPr>
      </w:pPr>
      <w:r w:rsidRPr="00813813">
        <w:rPr>
          <w:lang w:val="sq-AL"/>
        </w:rPr>
        <w:t>“Rrjeti i transmetimit” n</w:t>
      </w:r>
      <w:r w:rsidRPr="00813813">
        <w:rPr>
          <w:rStyle w:val="zDefinitionsChar"/>
          <w:lang w:val="sq-AL"/>
        </w:rPr>
        <w:t>ë</w:t>
      </w:r>
      <w:r w:rsidRPr="00813813">
        <w:rPr>
          <w:lang w:val="sq-AL"/>
        </w:rPr>
        <w:t>nkupton rrjetin komb</w:t>
      </w:r>
      <w:r w:rsidRPr="00813813">
        <w:rPr>
          <w:rStyle w:val="zDefinitionsChar"/>
          <w:lang w:val="sq-AL"/>
        </w:rPr>
        <w:t>ë</w:t>
      </w:r>
      <w:r w:rsidRPr="00813813">
        <w:rPr>
          <w:lang w:val="sq-AL"/>
        </w:rPr>
        <w:t>tar t</w:t>
      </w:r>
      <w:r w:rsidRPr="00813813">
        <w:rPr>
          <w:rStyle w:val="zDefinitionsChar"/>
          <w:lang w:val="sq-AL"/>
        </w:rPr>
        <w:t>ë</w:t>
      </w:r>
      <w:r w:rsidRPr="00813813">
        <w:rPr>
          <w:lang w:val="sq-AL"/>
        </w:rPr>
        <w:t xml:space="preserve"> transmetimit t</w:t>
      </w:r>
      <w:r w:rsidRPr="00813813">
        <w:rPr>
          <w:rStyle w:val="zDefinitionsChar"/>
          <w:lang w:val="sq-AL"/>
        </w:rPr>
        <w:t>ë</w:t>
      </w:r>
      <w:r w:rsidRPr="00813813">
        <w:rPr>
          <w:lang w:val="sq-AL"/>
        </w:rPr>
        <w:t xml:space="preserve"> energjis</w:t>
      </w:r>
      <w:r w:rsidRPr="00813813">
        <w:rPr>
          <w:rStyle w:val="zDefinitionsChar"/>
          <w:lang w:val="sq-AL"/>
        </w:rPr>
        <w:t>ë</w:t>
      </w:r>
      <w:r w:rsidRPr="00813813">
        <w:rPr>
          <w:lang w:val="sq-AL"/>
        </w:rPr>
        <w:t xml:space="preserve"> elektrike siç p</w:t>
      </w:r>
      <w:r w:rsidRPr="00813813">
        <w:rPr>
          <w:rStyle w:val="zDefinitionsChar"/>
          <w:lang w:val="sq-AL"/>
        </w:rPr>
        <w:t>ë</w:t>
      </w:r>
      <w:r w:rsidRPr="00813813">
        <w:rPr>
          <w:lang w:val="sq-AL"/>
        </w:rPr>
        <w:t>rcaktohet n</w:t>
      </w:r>
      <w:r w:rsidRPr="00813813">
        <w:rPr>
          <w:rStyle w:val="zDefinitionsChar"/>
          <w:lang w:val="sq-AL"/>
        </w:rPr>
        <w:t>ë</w:t>
      </w:r>
      <w:r w:rsidRPr="00813813">
        <w:rPr>
          <w:lang w:val="sq-AL"/>
        </w:rPr>
        <w:t xml:space="preserve"> Kodin e Rrjetit t</w:t>
      </w:r>
      <w:r w:rsidRPr="00813813">
        <w:rPr>
          <w:rStyle w:val="zDefinitionsChar"/>
          <w:lang w:val="sq-AL"/>
        </w:rPr>
        <w:t>ë</w:t>
      </w:r>
      <w:r w:rsidRPr="00813813">
        <w:rPr>
          <w:lang w:val="sq-AL"/>
        </w:rPr>
        <w:t xml:space="preserve"> Transmetimit.</w:t>
      </w:r>
    </w:p>
    <w:p w:rsidR="00EB0F78" w:rsidRPr="00813813" w:rsidRDefault="00EB0F78" w:rsidP="00EB0F78">
      <w:pPr>
        <w:pStyle w:val="Paragrafi"/>
        <w:rPr>
          <w:lang w:val="sq-AL"/>
        </w:rPr>
      </w:pPr>
      <w:r w:rsidRPr="00813813">
        <w:rPr>
          <w:lang w:val="sq-AL"/>
        </w:rPr>
        <w:t>“Ndryshim në kontroll” nënkupton çdo shitje, kalim, transferim, ndërprerje, qira, tjetërsim, dhurim, dorëheqje, shkëmbim ose ndonjë heqje tjetër dore nga kontrolli.</w:t>
      </w:r>
    </w:p>
    <w:p w:rsidR="00EB0F78" w:rsidRPr="00813813" w:rsidRDefault="00EB0F78" w:rsidP="00EB0F78">
      <w:pPr>
        <w:pStyle w:val="Paragrafi"/>
        <w:rPr>
          <w:lang w:val="sq-AL"/>
        </w:rPr>
      </w:pPr>
      <w:r w:rsidRPr="00813813">
        <w:rPr>
          <w:lang w:val="sq-AL"/>
        </w:rPr>
        <w:t>“</w:t>
      </w:r>
      <w:r w:rsidRPr="00813813">
        <w:rPr>
          <w:rStyle w:val="StyleTextBold1Char"/>
          <w:rFonts w:ascii="Garamond" w:hAnsi="Garamond"/>
          <w:szCs w:val="24"/>
          <w:lang w:val="sq-AL"/>
        </w:rPr>
        <w:t>Punimet</w:t>
      </w:r>
      <w:r w:rsidRPr="00813813">
        <w:rPr>
          <w:lang w:val="sq-AL"/>
        </w:rPr>
        <w:t>” nënkupton punën që do të kryhet nga Përdoruesi ose kontraktori i tij për të realizuar lidhjen në rrjetin e transmetimit.</w:t>
      </w:r>
    </w:p>
    <w:p w:rsidR="00EB0F78" w:rsidRPr="00813813" w:rsidRDefault="00EB0F78" w:rsidP="00EB0F78">
      <w:pPr>
        <w:pStyle w:val="Paragrafi"/>
        <w:rPr>
          <w:lang w:val="sq-AL"/>
        </w:rPr>
      </w:pPr>
      <w:r w:rsidRPr="00813813">
        <w:rPr>
          <w:lang w:val="sq-AL"/>
        </w:rPr>
        <w:t>“Ndërprerje të programuara të detyruara” nënkupton çdo ndërprerje të detyruar nga rrethana siç përcaktohen në këtë marrëveshje, të kërkuar nga OST-ja, në përputhje me këtë marrëveshje dhe që amendon ndërprerjet e planifikuara në sistem</w:t>
      </w:r>
    </w:p>
    <w:p w:rsidR="00EB0F78" w:rsidRPr="00813813" w:rsidRDefault="00EB0F78" w:rsidP="00EB0F78">
      <w:pPr>
        <w:pStyle w:val="Paragrafi"/>
        <w:rPr>
          <w:lang w:val="sq-AL"/>
        </w:rPr>
      </w:pPr>
      <w:r w:rsidRPr="00813813">
        <w:rPr>
          <w:lang w:val="sq-AL"/>
        </w:rPr>
        <w:t>“</w:t>
      </w:r>
      <w:r w:rsidRPr="00813813">
        <w:rPr>
          <w:rStyle w:val="StyleTextBold1Char"/>
          <w:rFonts w:ascii="Garamond" w:hAnsi="Garamond"/>
          <w:szCs w:val="24"/>
          <w:lang w:val="sq-AL"/>
        </w:rPr>
        <w:t>Ditë pune</w:t>
      </w:r>
      <w:r w:rsidRPr="00813813">
        <w:rPr>
          <w:lang w:val="sq-AL"/>
        </w:rPr>
        <w:t xml:space="preserve">” nënkupton të gjitha ditët e javës, përveç të shtunës, të dielës dhe çdo dite pushimi zyrtar në Republikën e Shqipërisë. </w:t>
      </w:r>
    </w:p>
    <w:p w:rsidR="00EB0F78" w:rsidRPr="00DE13BA" w:rsidRDefault="00EB0F78" w:rsidP="00EB0F78">
      <w:pPr>
        <w:pStyle w:val="Paragrafi"/>
        <w:rPr>
          <w:lang w:val="sq-AL"/>
        </w:rPr>
      </w:pPr>
      <w:r w:rsidRPr="00813813">
        <w:rPr>
          <w:lang w:val="sq-AL"/>
        </w:rPr>
        <w:t>“Qendra Operative e Përdoruesit” nënkupton njësinë organizative të Përdoruesit me aftësitë e nevojshme teknike, e cila është ndërfaqja direkte ndërmjet objektit të Përdoruesit dhe OST/Qendrës</w:t>
      </w:r>
      <w:r w:rsidRPr="00DE13BA">
        <w:rPr>
          <w:lang w:val="sq-AL"/>
        </w:rPr>
        <w:t xml:space="preserve"> Kombëtare Dispeçer</w:t>
      </w:r>
      <w:r>
        <w:rPr>
          <w:lang w:val="sq-AL"/>
        </w:rPr>
        <w:t>.</w:t>
      </w:r>
    </w:p>
    <w:p w:rsidR="00EB0F78" w:rsidRPr="00342DD9" w:rsidRDefault="00EB0F78" w:rsidP="00EB0F78">
      <w:pPr>
        <w:pStyle w:val="Paragrafi"/>
        <w:rPr>
          <w:b/>
          <w:sz w:val="14"/>
          <w:lang w:val="sq-AL"/>
        </w:rPr>
      </w:pPr>
    </w:p>
    <w:p w:rsidR="00EB0F78" w:rsidRPr="00DE13BA" w:rsidRDefault="00EB0F78" w:rsidP="00EB0F78">
      <w:pPr>
        <w:pStyle w:val="Paragrafi"/>
        <w:ind w:firstLine="0"/>
        <w:jc w:val="center"/>
        <w:rPr>
          <w:lang w:val="sq-AL"/>
        </w:rPr>
      </w:pPr>
      <w:r w:rsidRPr="00DE13BA">
        <w:rPr>
          <w:lang w:val="sq-AL"/>
        </w:rPr>
        <w:t>Neni 2</w:t>
      </w:r>
    </w:p>
    <w:p w:rsidR="00EB0F78" w:rsidRPr="00DE13BA" w:rsidRDefault="00EB0F78" w:rsidP="00EB0F78">
      <w:pPr>
        <w:pStyle w:val="Paragrafi"/>
        <w:ind w:firstLine="0"/>
        <w:jc w:val="center"/>
        <w:rPr>
          <w:b/>
          <w:lang w:val="sq-AL"/>
        </w:rPr>
      </w:pPr>
      <w:r w:rsidRPr="00DE13BA">
        <w:rPr>
          <w:b/>
          <w:lang w:val="sq-AL"/>
        </w:rPr>
        <w:t>Objekti</w:t>
      </w:r>
    </w:p>
    <w:p w:rsidR="00EB0F78" w:rsidRPr="00342DD9" w:rsidRDefault="00EB0F78" w:rsidP="00EB0F78">
      <w:pPr>
        <w:pStyle w:val="Paragrafi"/>
        <w:rPr>
          <w:b/>
          <w:sz w:val="14"/>
          <w:lang w:val="sq-AL"/>
        </w:rPr>
      </w:pPr>
    </w:p>
    <w:p w:rsidR="00EB0F78" w:rsidRPr="00DE13BA" w:rsidRDefault="00EB0F78" w:rsidP="00EB0F78">
      <w:pPr>
        <w:pStyle w:val="Paragrafi"/>
        <w:rPr>
          <w:lang w:val="sq-AL"/>
        </w:rPr>
      </w:pPr>
      <w:r>
        <w:rPr>
          <w:lang w:val="sq-AL"/>
        </w:rPr>
        <w:t xml:space="preserve">i) </w:t>
      </w:r>
      <w:r w:rsidRPr="00DE13BA">
        <w:rPr>
          <w:lang w:val="sq-AL"/>
        </w:rPr>
        <w:t>Objekti i Marrëveshjes është përcaktimi i termave dhe kushteve për lidhjen në Rrjetin e Transmetimit të OST sh.a., të ___________(</w:t>
      </w:r>
      <w:r w:rsidRPr="00DE13BA">
        <w:rPr>
          <w:i/>
          <w:lang w:val="sq-AL"/>
        </w:rPr>
        <w:t>objekti</w:t>
      </w:r>
      <w:r w:rsidRPr="00DE13BA">
        <w:rPr>
          <w:lang w:val="sq-AL"/>
        </w:rPr>
        <w:t xml:space="preserve"> </w:t>
      </w:r>
      <w:r w:rsidRPr="00DE13BA">
        <w:rPr>
          <w:i/>
          <w:lang w:val="sq-AL"/>
        </w:rPr>
        <w:t>plotësohet me përshkrim përkatës)</w:t>
      </w:r>
      <w:r>
        <w:rPr>
          <w:i/>
          <w:lang w:val="sq-AL"/>
        </w:rPr>
        <w:t>,</w:t>
      </w:r>
      <w:r w:rsidRPr="00DE13BA">
        <w:rPr>
          <w:lang w:val="sq-AL"/>
        </w:rPr>
        <w:t xml:space="preserve"> të shoqërisë___________, sipas skemës _________ (aneksi 1).</w:t>
      </w:r>
    </w:p>
    <w:p w:rsidR="00EB0F78" w:rsidRPr="00342DD9" w:rsidRDefault="00EB0F78" w:rsidP="00EB0F78">
      <w:pPr>
        <w:pStyle w:val="Paragrafi"/>
        <w:rPr>
          <w:sz w:val="14"/>
          <w:lang w:val="sq-AL"/>
        </w:rPr>
      </w:pPr>
    </w:p>
    <w:p w:rsidR="00EB0F78" w:rsidRPr="00DE13BA" w:rsidRDefault="00EB0F78" w:rsidP="00EB0F78">
      <w:pPr>
        <w:pStyle w:val="Paragrafi"/>
        <w:ind w:firstLine="0"/>
        <w:jc w:val="center"/>
        <w:rPr>
          <w:lang w:val="sq-AL"/>
        </w:rPr>
      </w:pPr>
      <w:r w:rsidRPr="00DE13BA">
        <w:rPr>
          <w:lang w:val="sq-AL"/>
        </w:rPr>
        <w:t>Neni 3</w:t>
      </w:r>
    </w:p>
    <w:p w:rsidR="00EB0F78" w:rsidRPr="00DE13BA" w:rsidRDefault="00EB0F78" w:rsidP="00EB0F78">
      <w:pPr>
        <w:pStyle w:val="Paragrafi"/>
        <w:ind w:firstLine="0"/>
        <w:jc w:val="center"/>
        <w:rPr>
          <w:b/>
          <w:lang w:val="sq-AL"/>
        </w:rPr>
      </w:pPr>
      <w:r w:rsidRPr="00DE13BA">
        <w:rPr>
          <w:b/>
          <w:lang w:val="sq-AL"/>
        </w:rPr>
        <w:t>Kohëzgjatja e Marrëveshjes</w:t>
      </w:r>
    </w:p>
    <w:p w:rsidR="00EB0F78" w:rsidRPr="00342DD9" w:rsidRDefault="00EB0F78" w:rsidP="00EB0F78">
      <w:pPr>
        <w:pStyle w:val="Paragrafi"/>
        <w:ind w:firstLine="0"/>
        <w:jc w:val="center"/>
        <w:rPr>
          <w:b/>
          <w:sz w:val="14"/>
          <w:lang w:val="sq-AL"/>
        </w:rPr>
      </w:pPr>
    </w:p>
    <w:p w:rsidR="00EB0F78" w:rsidRPr="00DE13BA" w:rsidRDefault="00EB0F78" w:rsidP="00EB0F78">
      <w:pPr>
        <w:pStyle w:val="Paragrafi"/>
        <w:rPr>
          <w:lang w:val="sq-AL"/>
        </w:rPr>
      </w:pPr>
      <w:r w:rsidRPr="00DE13BA">
        <w:rPr>
          <w:lang w:val="sq-AL"/>
        </w:rPr>
        <w:t>1. Kjo Marrëveshje lidhet për një kohëzgjatje të pacaktuar, përveç rasteve të zgjidhjes së marrëveshjes sipas nenit 18.</w:t>
      </w:r>
    </w:p>
    <w:p w:rsidR="00EB0F78" w:rsidRPr="00DE13BA" w:rsidRDefault="00EB0F78" w:rsidP="00EB0F78">
      <w:pPr>
        <w:pStyle w:val="Paragrafi"/>
        <w:rPr>
          <w:lang w:val="sq-AL"/>
        </w:rPr>
      </w:pPr>
      <w:r w:rsidRPr="00DE13BA">
        <w:rPr>
          <w:lang w:val="sq-AL"/>
        </w:rPr>
        <w:tab/>
        <w:t>2. Në rastin kur Përdoruesi synon ta përfundoj</w:t>
      </w:r>
      <w:r>
        <w:rPr>
          <w:lang w:val="sq-AL"/>
        </w:rPr>
        <w:t>ë</w:t>
      </w:r>
      <w:r w:rsidRPr="00DE13BA">
        <w:rPr>
          <w:lang w:val="sq-AL"/>
        </w:rPr>
        <w:t xml:space="preserve"> këtë Marrëveshje</w:t>
      </w:r>
      <w:r>
        <w:rPr>
          <w:lang w:val="sq-AL"/>
        </w:rPr>
        <w:t>,</w:t>
      </w:r>
      <w:r w:rsidRPr="00DE13BA">
        <w:rPr>
          <w:lang w:val="sq-AL"/>
        </w:rPr>
        <w:t xml:space="preserve"> duhet të bëjë të ditur qëllimin e saj, duke njoftuar OST</w:t>
      </w:r>
      <w:r w:rsidRPr="00CE2DCC">
        <w:rPr>
          <w:lang w:val="sq-AL"/>
        </w:rPr>
        <w:t xml:space="preserve"> </w:t>
      </w:r>
      <w:r>
        <w:rPr>
          <w:lang w:val="sq-AL"/>
        </w:rPr>
        <w:t xml:space="preserve">sh.a. </w:t>
      </w:r>
      <w:r w:rsidRPr="00DE13BA">
        <w:rPr>
          <w:lang w:val="sq-AL"/>
        </w:rPr>
        <w:t>me anë të njoftimit të riregjistruar 3 (tre) muaj</w:t>
      </w:r>
      <w:r w:rsidRPr="00DE13BA" w:rsidDel="00626217">
        <w:rPr>
          <w:lang w:val="sq-AL"/>
        </w:rPr>
        <w:t xml:space="preserve"> </w:t>
      </w:r>
      <w:r w:rsidRPr="00DE13BA">
        <w:rPr>
          <w:lang w:val="sq-AL"/>
        </w:rPr>
        <w:t>përpara.</w:t>
      </w:r>
    </w:p>
    <w:p w:rsidR="00EB0F78" w:rsidRPr="00DE13BA" w:rsidRDefault="00EB0F78" w:rsidP="00EB0F78">
      <w:pPr>
        <w:pStyle w:val="Paragrafi"/>
        <w:rPr>
          <w:lang w:val="sq-AL"/>
        </w:rPr>
      </w:pPr>
      <w:r w:rsidRPr="00DE13BA">
        <w:rPr>
          <w:lang w:val="sq-AL"/>
        </w:rPr>
        <w:t>3. Zgjidhja e Marrëveshjes sjell shkëputjen fizike të pikës së lidhjes (</w:t>
      </w:r>
      <w:r w:rsidRPr="00DE13BA">
        <w:rPr>
          <w:i/>
          <w:lang w:val="sq-AL"/>
        </w:rPr>
        <w:t>sipas projektit për lidhjen</w:t>
      </w:r>
      <w:r w:rsidRPr="00DE13BA">
        <w:rPr>
          <w:lang w:val="sq-AL"/>
        </w:rPr>
        <w:t xml:space="preserve">). </w:t>
      </w:r>
    </w:p>
    <w:p w:rsidR="00EB0F78" w:rsidRPr="00342DD9" w:rsidRDefault="00EB0F78" w:rsidP="00EB0F78">
      <w:pPr>
        <w:pStyle w:val="Paragrafi"/>
        <w:rPr>
          <w:sz w:val="14"/>
          <w:lang w:val="sq-AL"/>
        </w:rPr>
      </w:pPr>
    </w:p>
    <w:p w:rsidR="00EB0F78" w:rsidRPr="00DE13BA" w:rsidRDefault="00EB0F78" w:rsidP="00EB0F78">
      <w:pPr>
        <w:pStyle w:val="Paragrafi"/>
        <w:ind w:firstLine="0"/>
        <w:jc w:val="center"/>
        <w:rPr>
          <w:lang w:val="sq-AL"/>
        </w:rPr>
      </w:pPr>
      <w:r w:rsidRPr="00DE13BA">
        <w:rPr>
          <w:lang w:val="sq-AL"/>
        </w:rPr>
        <w:t>Neni 4</w:t>
      </w:r>
    </w:p>
    <w:p w:rsidR="00EB0F78" w:rsidRPr="00DE13BA" w:rsidRDefault="00EB0F78" w:rsidP="00EB0F78">
      <w:pPr>
        <w:pStyle w:val="Paragrafi"/>
        <w:ind w:firstLine="0"/>
        <w:jc w:val="center"/>
        <w:rPr>
          <w:b/>
          <w:lang w:val="sq-AL"/>
        </w:rPr>
      </w:pPr>
      <w:r w:rsidRPr="00DE13BA">
        <w:rPr>
          <w:b/>
          <w:lang w:val="sq-AL"/>
        </w:rPr>
        <w:t>Deklarime dhe garanci t</w:t>
      </w:r>
      <w:r>
        <w:rPr>
          <w:b/>
          <w:lang w:val="sq-AL"/>
        </w:rPr>
        <w:t>ë</w:t>
      </w:r>
      <w:r w:rsidRPr="00DE13BA">
        <w:rPr>
          <w:b/>
          <w:lang w:val="sq-AL"/>
        </w:rPr>
        <w:t xml:space="preserve"> Përdoruesit</w:t>
      </w:r>
    </w:p>
    <w:p w:rsidR="00EB0F78" w:rsidRPr="00342DD9" w:rsidRDefault="00EB0F78" w:rsidP="00EB0F78">
      <w:pPr>
        <w:pStyle w:val="Paragrafi"/>
        <w:rPr>
          <w:sz w:val="14"/>
          <w:lang w:val="sq-AL"/>
        </w:rPr>
      </w:pPr>
    </w:p>
    <w:p w:rsidR="00EB0F78" w:rsidRPr="00DE13BA" w:rsidRDefault="00EB0F78" w:rsidP="00EB0F78">
      <w:pPr>
        <w:pStyle w:val="Paragrafi"/>
        <w:rPr>
          <w:lang w:val="sq-AL"/>
        </w:rPr>
      </w:pPr>
      <w:r w:rsidRPr="00DE13BA">
        <w:rPr>
          <w:lang w:val="sq-AL"/>
        </w:rPr>
        <w:t>Përdoruesi deklaron dhe garanton OST</w:t>
      </w:r>
      <w:r w:rsidRPr="00CE2DCC">
        <w:rPr>
          <w:lang w:val="sq-AL"/>
        </w:rPr>
        <w:t xml:space="preserve"> </w:t>
      </w:r>
      <w:r>
        <w:rPr>
          <w:lang w:val="sq-AL"/>
        </w:rPr>
        <w:t>sh.a.,</w:t>
      </w:r>
      <w:r w:rsidRPr="00DE13BA">
        <w:rPr>
          <w:lang w:val="sq-AL"/>
        </w:rPr>
        <w:t xml:space="preserve"> se:</w:t>
      </w:r>
    </w:p>
    <w:p w:rsidR="00EB0F78" w:rsidRPr="00DE13BA" w:rsidRDefault="00EB0F78" w:rsidP="00EB0F78">
      <w:pPr>
        <w:pStyle w:val="Paragrafi"/>
        <w:rPr>
          <w:lang w:val="sq-AL"/>
        </w:rPr>
      </w:pPr>
      <w:r w:rsidRPr="00DE13BA">
        <w:rPr>
          <w:lang w:val="sq-AL"/>
        </w:rPr>
        <w:t>1. Përdoruesi është themeluar në përputhje me legjislacionin shqiptar, i regjistruar pranë Regjistrit Tregtar dhe nuk është subjekt i asnjë procedure likuidimi dhe/ose falimentimi.</w:t>
      </w:r>
    </w:p>
    <w:p w:rsidR="00EB0F78" w:rsidRPr="00DE13BA" w:rsidRDefault="00EB0F78" w:rsidP="00EB0F78">
      <w:pPr>
        <w:pStyle w:val="Paragrafi"/>
        <w:rPr>
          <w:lang w:val="sq-AL"/>
        </w:rPr>
      </w:pPr>
      <w:r w:rsidRPr="00DE13BA">
        <w:rPr>
          <w:lang w:val="sq-AL"/>
        </w:rPr>
        <w:t>2. Përdoruesi zotëron të gjitha autorizimet e nevojshme me qëllim zbatimin e punimeve që lidhen me ndërtimin, komisionimin dhe vënien në punë të objektit dhe aseteve të lidhjes.</w:t>
      </w:r>
    </w:p>
    <w:p w:rsidR="00EB0F78" w:rsidRPr="00DE13BA" w:rsidRDefault="00EB0F78" w:rsidP="00EB0F78">
      <w:pPr>
        <w:pStyle w:val="Paragrafi"/>
        <w:rPr>
          <w:lang w:val="sq-AL"/>
        </w:rPr>
      </w:pPr>
      <w:r w:rsidRPr="00DE13BA">
        <w:rPr>
          <w:lang w:val="sq-AL"/>
        </w:rPr>
        <w:t xml:space="preserve">3. Përdoruesi disponon të gjitha mjetet, financiare, teknike dhe teknologjike me qëllim realizimin e projektit që lidhet me ndërtimin e </w:t>
      </w:r>
      <w:r>
        <w:rPr>
          <w:lang w:val="sq-AL"/>
        </w:rPr>
        <w:t>objektit, aseteve të lidhjes</w:t>
      </w:r>
      <w:r w:rsidRPr="00DE13BA">
        <w:rPr>
          <w:lang w:val="sq-AL"/>
        </w:rPr>
        <w:t xml:space="preserve"> dhe të të gjitha veprimtarive të tjera që lidhen me mirëmbajtjen dhe shfrytëzimin në punë nga vetë Përdoruesi. Shpenzimet për mirëmbajtjen dhe shfrytëzimin e aseteve të lidhjes janë në ngarkim të shoqërisë dhe përcaktohen në marrëveshjen e mirëmbajtjes që do të lidhet midis OST sh.a. dhe shoqërisë, pas nënshkrimit të Marrëveshjes së operimit. </w:t>
      </w:r>
    </w:p>
    <w:p w:rsidR="00EB0F78" w:rsidRPr="00DE13BA" w:rsidRDefault="00EB0F78" w:rsidP="00EB0F78">
      <w:pPr>
        <w:pStyle w:val="Paragrafi"/>
        <w:rPr>
          <w:lang w:val="sq-AL"/>
        </w:rPr>
      </w:pPr>
      <w:r w:rsidRPr="00DE13BA">
        <w:rPr>
          <w:lang w:val="sq-AL"/>
        </w:rPr>
        <w:t>4. Përdoruesi do të zbatojë me përpikëri të gjitha procedurat dhe rregullat e zbatueshme në përputhje me Kodin e Rrjetit të Transmetimit dhe legjislacionit shqiptar në përgjithësi për ndërtimin dhe vënien në punë të objektit dhe aseteve të lidhjes.</w:t>
      </w:r>
    </w:p>
    <w:p w:rsidR="00EB0F78" w:rsidRPr="00DE13BA" w:rsidRDefault="00EB0F78" w:rsidP="00EB0F78">
      <w:pPr>
        <w:pStyle w:val="Paragrafi"/>
        <w:rPr>
          <w:lang w:val="sq-AL"/>
        </w:rPr>
      </w:pPr>
      <w:r w:rsidRPr="00DE13BA">
        <w:rPr>
          <w:lang w:val="sq-AL"/>
        </w:rPr>
        <w:t>5. Lidhja dhe zbatimi i kësaj marrëveshje</w:t>
      </w:r>
      <w:r>
        <w:rPr>
          <w:lang w:val="sq-AL"/>
        </w:rPr>
        <w:t>je</w:t>
      </w:r>
      <w:r w:rsidRPr="00DE13BA">
        <w:rPr>
          <w:lang w:val="sq-AL"/>
        </w:rPr>
        <w:t xml:space="preserve"> nga ana e Përdoruesit nuk përb</w:t>
      </w:r>
      <w:r>
        <w:rPr>
          <w:lang w:val="sq-AL"/>
        </w:rPr>
        <w:t>ë</w:t>
      </w:r>
      <w:r w:rsidRPr="00DE13BA">
        <w:rPr>
          <w:lang w:val="sq-AL"/>
        </w:rPr>
        <w:t>n asnjë shkelje të ligjit në fuqi në Shqipëri, dokumenteve statutore të shoqërisë dhe çdo kontrate ose marrëveshje</w:t>
      </w:r>
      <w:r>
        <w:rPr>
          <w:lang w:val="sq-AL"/>
        </w:rPr>
        <w:t>je</w:t>
      </w:r>
      <w:r w:rsidRPr="00DE13BA">
        <w:rPr>
          <w:lang w:val="sq-AL"/>
        </w:rPr>
        <w:t xml:space="preserve"> në të cilën përdoruesi është palë.</w:t>
      </w:r>
    </w:p>
    <w:p w:rsidR="00EB0F78" w:rsidRPr="00DE13BA" w:rsidRDefault="00EB0F78" w:rsidP="00EB0F78">
      <w:pPr>
        <w:pStyle w:val="Paragrafi"/>
        <w:rPr>
          <w:lang w:val="sq-AL"/>
        </w:rPr>
      </w:pPr>
      <w:r w:rsidRPr="00DE13BA">
        <w:rPr>
          <w:lang w:val="sq-AL"/>
        </w:rPr>
        <w:t>6. Shoqëria do t</w:t>
      </w:r>
      <w:r>
        <w:rPr>
          <w:lang w:val="sq-AL"/>
        </w:rPr>
        <w:t>’</w:t>
      </w:r>
      <w:r w:rsidRPr="00DE13BA">
        <w:rPr>
          <w:lang w:val="sq-AL"/>
        </w:rPr>
        <w:t>i garantojë dhe do t</w:t>
      </w:r>
      <w:r>
        <w:rPr>
          <w:lang w:val="sq-AL"/>
        </w:rPr>
        <w:t>’</w:t>
      </w:r>
      <w:r w:rsidRPr="00DE13BA">
        <w:rPr>
          <w:lang w:val="sq-AL"/>
        </w:rPr>
        <w:t>i sigurojë OST sh.a., përgjatë gjithë kohëzgjatjes së kësaj marrëveshje</w:t>
      </w:r>
      <w:r>
        <w:rPr>
          <w:lang w:val="sq-AL"/>
        </w:rPr>
        <w:t>je</w:t>
      </w:r>
      <w:r w:rsidRPr="00DE13BA">
        <w:rPr>
          <w:lang w:val="sq-AL"/>
        </w:rPr>
        <w:t>, të drejtën e kalimit për të hyrë dhe për të kryer punime në nënstacionin l</w:t>
      </w:r>
      <w:r>
        <w:rPr>
          <w:lang w:val="sq-AL"/>
        </w:rPr>
        <w:t>idhës me rrjetin e transmetimit</w:t>
      </w:r>
      <w:r w:rsidRPr="00DE13BA">
        <w:rPr>
          <w:lang w:val="sq-AL"/>
        </w:rPr>
        <w:t xml:space="preserve"> të Përdoruesit, si dhe në sipërfaqet e tokës ku kalon traseja e linjës lidhëse.</w:t>
      </w:r>
    </w:p>
    <w:p w:rsidR="00EB0F78" w:rsidRPr="00DE13BA" w:rsidRDefault="00EB0F78" w:rsidP="00EB0F78">
      <w:pPr>
        <w:pStyle w:val="Paragrafi"/>
        <w:rPr>
          <w:lang w:val="sq-AL"/>
        </w:rPr>
      </w:pPr>
      <w:r w:rsidRPr="00DE13BA">
        <w:rPr>
          <w:lang w:val="sq-AL"/>
        </w:rPr>
        <w:t>7. Shoqëria do t</w:t>
      </w:r>
      <w:r>
        <w:rPr>
          <w:lang w:val="sq-AL"/>
        </w:rPr>
        <w:t>’</w:t>
      </w:r>
      <w:r w:rsidRPr="00DE13BA">
        <w:rPr>
          <w:lang w:val="sq-AL"/>
        </w:rPr>
        <w:t>i kalojë OST</w:t>
      </w:r>
      <w:r w:rsidRPr="00A77D7C">
        <w:rPr>
          <w:lang w:val="sq-AL"/>
        </w:rPr>
        <w:t xml:space="preserve"> </w:t>
      </w:r>
      <w:r>
        <w:rPr>
          <w:lang w:val="sq-AL"/>
        </w:rPr>
        <w:t>sh.a.</w:t>
      </w:r>
      <w:r w:rsidRPr="00DE13BA">
        <w:rPr>
          <w:lang w:val="sq-AL"/>
        </w:rPr>
        <w:t xml:space="preserve"> në pronësi asetet e lidhjes me rrjetin e transmetimit dhe do t</w:t>
      </w:r>
      <w:r>
        <w:rPr>
          <w:lang w:val="sq-AL"/>
        </w:rPr>
        <w:t>’</w:t>
      </w:r>
      <w:r w:rsidRPr="00DE13BA">
        <w:rPr>
          <w:lang w:val="sq-AL"/>
        </w:rPr>
        <w:t>i garantojë dhe sigurojë OST sh.a., gëzimin e qetë</w:t>
      </w:r>
      <w:r>
        <w:rPr>
          <w:lang w:val="sq-AL"/>
        </w:rPr>
        <w:t>,</w:t>
      </w:r>
      <w:r w:rsidRPr="00DE13BA">
        <w:rPr>
          <w:lang w:val="sq-AL"/>
        </w:rPr>
        <w:t xml:space="preserve"> për të përd</w:t>
      </w:r>
      <w:r>
        <w:rPr>
          <w:lang w:val="sq-AL"/>
        </w:rPr>
        <w:t>orur dhe gëzuar pronën e kaluar</w:t>
      </w:r>
      <w:r w:rsidRPr="00DE13BA">
        <w:rPr>
          <w:lang w:val="sq-AL"/>
        </w:rPr>
        <w:t xml:space="preserve"> me anë të një kontratë dhurimi. Në këtë rast, pika 3 e këtij neni nuk do të zbatohet për pjesën që lidhet me shpenzimet e mirëmbajtjes dhe </w:t>
      </w:r>
      <w:r>
        <w:rPr>
          <w:lang w:val="sq-AL"/>
        </w:rPr>
        <w:t xml:space="preserve">të </w:t>
      </w:r>
      <w:r w:rsidRPr="00DE13BA">
        <w:rPr>
          <w:lang w:val="sq-AL"/>
        </w:rPr>
        <w:t>shfrytëzimit të aseteve të lidhjes.</w:t>
      </w:r>
    </w:p>
    <w:p w:rsidR="00EB0F78" w:rsidRPr="00342DD9" w:rsidRDefault="00EB0F78" w:rsidP="00EB0F78">
      <w:pPr>
        <w:pStyle w:val="Paragrafi"/>
        <w:rPr>
          <w:b/>
          <w:sz w:val="14"/>
          <w:lang w:val="sq-AL"/>
        </w:rPr>
      </w:pPr>
    </w:p>
    <w:p w:rsidR="00EB0F78" w:rsidRPr="00DE13BA" w:rsidRDefault="00EB0F78" w:rsidP="00EB0F78">
      <w:pPr>
        <w:pStyle w:val="Paragrafi"/>
        <w:ind w:firstLine="0"/>
        <w:jc w:val="center"/>
        <w:rPr>
          <w:lang w:val="sq-AL"/>
        </w:rPr>
      </w:pPr>
      <w:r w:rsidRPr="00DE13BA">
        <w:rPr>
          <w:lang w:val="sq-AL"/>
        </w:rPr>
        <w:t>Neni 5</w:t>
      </w:r>
    </w:p>
    <w:p w:rsidR="00EB0F78" w:rsidRPr="00DE13BA" w:rsidRDefault="00EB0F78" w:rsidP="00EB0F78">
      <w:pPr>
        <w:pStyle w:val="Paragrafi"/>
        <w:ind w:firstLine="0"/>
        <w:jc w:val="center"/>
        <w:rPr>
          <w:b/>
          <w:lang w:val="sq-AL"/>
        </w:rPr>
      </w:pPr>
      <w:r w:rsidRPr="00DE13BA">
        <w:rPr>
          <w:b/>
          <w:lang w:val="sq-AL"/>
        </w:rPr>
        <w:t>Deklarime dhe garanci të OST sh.a.</w:t>
      </w:r>
    </w:p>
    <w:p w:rsidR="00EB0F78" w:rsidRPr="00342DD9" w:rsidRDefault="00EB0F78" w:rsidP="00EB0F78">
      <w:pPr>
        <w:pStyle w:val="Paragrafi"/>
        <w:rPr>
          <w:sz w:val="14"/>
          <w:lang w:val="sq-AL"/>
        </w:rPr>
      </w:pPr>
    </w:p>
    <w:p w:rsidR="00EB0F78" w:rsidRPr="00DE13BA" w:rsidRDefault="00EB0F78" w:rsidP="00EB0F78">
      <w:pPr>
        <w:pStyle w:val="Paragrafi"/>
        <w:rPr>
          <w:lang w:val="sq-AL"/>
        </w:rPr>
      </w:pPr>
      <w:r w:rsidRPr="00DE13BA">
        <w:rPr>
          <w:lang w:val="sq-AL"/>
        </w:rPr>
        <w:t>OST sh.a</w:t>
      </w:r>
      <w:r>
        <w:rPr>
          <w:lang w:val="sq-AL"/>
        </w:rPr>
        <w:t>.</w:t>
      </w:r>
      <w:r w:rsidRPr="00DE13BA">
        <w:rPr>
          <w:lang w:val="sq-AL"/>
        </w:rPr>
        <w:t xml:space="preserve"> deklaron dhe garanton Përdoruesin se:</w:t>
      </w:r>
    </w:p>
    <w:p w:rsidR="00EB0F78" w:rsidRPr="00DE13BA" w:rsidRDefault="00EB0F78" w:rsidP="00EB0F78">
      <w:pPr>
        <w:pStyle w:val="Paragrafi"/>
        <w:rPr>
          <w:lang w:val="sq-AL"/>
        </w:rPr>
      </w:pPr>
      <w:r w:rsidRPr="00DE13BA">
        <w:rPr>
          <w:lang w:val="sq-AL"/>
        </w:rPr>
        <w:t>1. OST sh.a. është një person juridik publik, i cili vepron në përputhje me legjislacionin dhe të drejtën shqiptare.</w:t>
      </w:r>
    </w:p>
    <w:p w:rsidR="00EB0F78" w:rsidRPr="00DE13BA" w:rsidRDefault="00EB0F78" w:rsidP="00EB0F78">
      <w:pPr>
        <w:pStyle w:val="Paragrafi"/>
        <w:rPr>
          <w:lang w:val="sq-AL"/>
        </w:rPr>
      </w:pPr>
      <w:r w:rsidRPr="00DE13BA">
        <w:rPr>
          <w:lang w:val="sq-AL"/>
        </w:rPr>
        <w:t>2. OST sh.a. zotëron të gjitha mjetet teknike dhe teknologjike, si dhe personelin e kualifikuar dhe të përshtatshëm me qëllim zbatimin dhe përmbushjen e detyrimeve që rrjedhin nga kjo marrëveshje.</w:t>
      </w:r>
    </w:p>
    <w:p w:rsidR="00EB0F78" w:rsidRPr="00DE13BA" w:rsidRDefault="00EB0F78" w:rsidP="00EB0F78">
      <w:pPr>
        <w:pStyle w:val="Paragrafi"/>
        <w:rPr>
          <w:b/>
          <w:lang w:val="sq-AL"/>
        </w:rPr>
      </w:pPr>
      <w:r w:rsidRPr="00DE13BA">
        <w:rPr>
          <w:lang w:val="sq-AL"/>
        </w:rPr>
        <w:t>3. Lidhja dhe zbatimi i kësaj marrëveshje</w:t>
      </w:r>
      <w:r>
        <w:rPr>
          <w:lang w:val="sq-AL"/>
        </w:rPr>
        <w:t>je</w:t>
      </w:r>
      <w:r w:rsidRPr="00DE13BA">
        <w:rPr>
          <w:lang w:val="sq-AL"/>
        </w:rPr>
        <w:t xml:space="preserve"> nga ana e OST sh.a. nuk përben shkelje të ligjeve në fuqi në Shqipëri, të dokumenteve të krijimit të saj, si dhe të çdo kontrate apo marrëveshje ku OST</w:t>
      </w:r>
      <w:r w:rsidRPr="003504E5">
        <w:rPr>
          <w:lang w:val="sq-AL"/>
        </w:rPr>
        <w:t xml:space="preserve"> </w:t>
      </w:r>
      <w:r>
        <w:rPr>
          <w:lang w:val="sq-AL"/>
        </w:rPr>
        <w:t>sh.a.</w:t>
      </w:r>
      <w:r w:rsidRPr="00DE13BA">
        <w:rPr>
          <w:lang w:val="sq-AL"/>
        </w:rPr>
        <w:t xml:space="preserve"> është palë.</w:t>
      </w:r>
    </w:p>
    <w:p w:rsidR="00EB0F78" w:rsidRPr="00342DD9" w:rsidRDefault="00EB0F78" w:rsidP="00EB0F78">
      <w:pPr>
        <w:pStyle w:val="Paragrafi"/>
        <w:rPr>
          <w:b/>
          <w:sz w:val="14"/>
          <w:lang w:val="sq-AL"/>
        </w:rPr>
      </w:pPr>
      <w:bookmarkStart w:id="29" w:name="_Toc214168178"/>
    </w:p>
    <w:p w:rsidR="00EB0F78" w:rsidRPr="00DE13BA" w:rsidRDefault="00EB0F78" w:rsidP="00EB0F78">
      <w:pPr>
        <w:pStyle w:val="Paragrafi"/>
        <w:ind w:firstLine="0"/>
        <w:jc w:val="center"/>
        <w:rPr>
          <w:lang w:val="sq-AL"/>
        </w:rPr>
      </w:pPr>
      <w:r w:rsidRPr="00DE13BA">
        <w:rPr>
          <w:lang w:val="sq-AL"/>
        </w:rPr>
        <w:t>Neni 6</w:t>
      </w:r>
    </w:p>
    <w:p w:rsidR="00EB0F78" w:rsidRPr="00DE13BA" w:rsidRDefault="00EB0F78" w:rsidP="00EB0F78">
      <w:pPr>
        <w:pStyle w:val="Paragrafi"/>
        <w:ind w:firstLine="0"/>
        <w:jc w:val="center"/>
        <w:rPr>
          <w:b/>
          <w:lang w:val="sq-AL"/>
        </w:rPr>
      </w:pPr>
      <w:r w:rsidRPr="00DE13BA">
        <w:rPr>
          <w:b/>
          <w:lang w:val="sq-AL"/>
        </w:rPr>
        <w:t>Detyrimet e Përdoruesit</w:t>
      </w:r>
    </w:p>
    <w:p w:rsidR="00EB0F78" w:rsidRPr="00342DD9" w:rsidRDefault="00EB0F78" w:rsidP="00EB0F78">
      <w:pPr>
        <w:pStyle w:val="Paragrafi"/>
        <w:rPr>
          <w:sz w:val="14"/>
          <w:lang w:val="sq-AL"/>
        </w:rPr>
      </w:pPr>
    </w:p>
    <w:bookmarkEnd w:id="29"/>
    <w:p w:rsidR="00EB0F78" w:rsidRPr="00DE13BA" w:rsidRDefault="00EB0F78" w:rsidP="00EB0F78">
      <w:pPr>
        <w:pStyle w:val="Paragrafi"/>
        <w:rPr>
          <w:lang w:val="sq-AL"/>
        </w:rPr>
      </w:pPr>
      <w:r w:rsidRPr="00DE13BA">
        <w:rPr>
          <w:lang w:val="sq-AL"/>
        </w:rPr>
        <w:t>1. Përdoruesi ka projektuar dhe do të ndërtojë me shpenzimet e tij, objektin dhe asetet e lidhjes</w:t>
      </w:r>
      <w:r>
        <w:rPr>
          <w:lang w:val="sq-AL"/>
        </w:rPr>
        <w:t>,</w:t>
      </w:r>
      <w:r w:rsidRPr="00DE13BA">
        <w:rPr>
          <w:lang w:val="sq-AL"/>
        </w:rPr>
        <w:t xml:space="preserve"> që të sigurojë lidhjen e __________ (</w:t>
      </w:r>
      <w:r w:rsidRPr="00DE13BA">
        <w:rPr>
          <w:i/>
          <w:lang w:val="sq-AL"/>
        </w:rPr>
        <w:t>objekti</w:t>
      </w:r>
      <w:r w:rsidRPr="00DE13BA">
        <w:rPr>
          <w:lang w:val="sq-AL"/>
        </w:rPr>
        <w:t xml:space="preserve"> </w:t>
      </w:r>
      <w:r w:rsidRPr="00DE13BA">
        <w:rPr>
          <w:i/>
          <w:lang w:val="sq-AL"/>
        </w:rPr>
        <w:t>plotësohet me përshkrim sipas projektit</w:t>
      </w:r>
      <w:r w:rsidRPr="00DE13BA">
        <w:rPr>
          <w:lang w:val="sq-AL"/>
        </w:rPr>
        <w:t>), me rrjetin _______kV të transmetimit të OST sh.a.</w:t>
      </w:r>
    </w:p>
    <w:p w:rsidR="00EB0F78" w:rsidRPr="00DE13BA" w:rsidRDefault="00EB0F78" w:rsidP="00EB0F78">
      <w:pPr>
        <w:pStyle w:val="Paragrafi"/>
        <w:rPr>
          <w:lang w:val="sq-AL"/>
        </w:rPr>
      </w:pPr>
      <w:r w:rsidRPr="00DE13BA">
        <w:rPr>
          <w:lang w:val="sq-AL"/>
        </w:rPr>
        <w:t>2. Përdoruesi do të respektojë të gjitha specifikimet teknike në lidhje me telekomunikacionin, sistemin SCADA dhe matjen, pjesë të kësaj marrëveshje</w:t>
      </w:r>
      <w:r>
        <w:rPr>
          <w:lang w:val="sq-AL"/>
        </w:rPr>
        <w:t>je</w:t>
      </w:r>
      <w:r w:rsidRPr="00DE13BA">
        <w:rPr>
          <w:lang w:val="sq-AL"/>
        </w:rPr>
        <w:t xml:space="preserve"> dhe të detajuara në anekset nr.</w:t>
      </w:r>
      <w:r>
        <w:rPr>
          <w:lang w:val="sq-AL"/>
        </w:rPr>
        <w:t xml:space="preserve"> </w:t>
      </w:r>
      <w:r w:rsidRPr="00DE13BA">
        <w:rPr>
          <w:lang w:val="sq-AL"/>
        </w:rPr>
        <w:t>3, 4 dhe 5.</w:t>
      </w:r>
    </w:p>
    <w:p w:rsidR="00EB0F78" w:rsidRPr="00DE13BA" w:rsidRDefault="00EB0F78" w:rsidP="00EB0F78">
      <w:pPr>
        <w:pStyle w:val="Paragrafi"/>
        <w:rPr>
          <w:lang w:val="sq-AL"/>
        </w:rPr>
      </w:pPr>
      <w:r w:rsidRPr="00DE13BA">
        <w:rPr>
          <w:lang w:val="sq-AL"/>
        </w:rPr>
        <w:t>3. Përdoruesi do të përdorë për të ndërtuar asetet e lidhjes, teknologjinë bashkëkohore</w:t>
      </w:r>
      <w:r>
        <w:rPr>
          <w:lang w:val="sq-AL"/>
        </w:rPr>
        <w:t>,</w:t>
      </w:r>
      <w:r w:rsidRPr="00DE13BA">
        <w:rPr>
          <w:lang w:val="sq-AL"/>
        </w:rPr>
        <w:t xml:space="preserve"> si edhe të gjitha sistemet e sigurisë, në mbrojtje të rrjetit kombëtar të transmetimit të energjisë elektrike. </w:t>
      </w:r>
    </w:p>
    <w:p w:rsidR="00EB0F78" w:rsidRPr="00DE13BA" w:rsidRDefault="00EB0F78" w:rsidP="00EB0F78">
      <w:pPr>
        <w:pStyle w:val="Paragrafi"/>
        <w:rPr>
          <w:lang w:val="sq-AL"/>
        </w:rPr>
      </w:pPr>
      <w:r w:rsidRPr="00DE13BA">
        <w:rPr>
          <w:lang w:val="sq-AL"/>
        </w:rPr>
        <w:t>4. Përdoruesi do të kryejë të gjitha punimet në lidhje me ndërtimin e aseteve të lidhjes, në përputhje të plotë me projektin e paraqitur dhe miratuar nga OST sh.a.</w:t>
      </w:r>
    </w:p>
    <w:p w:rsidR="00EB0F78" w:rsidRPr="00DE13BA" w:rsidRDefault="00EB0F78" w:rsidP="00EB0F78">
      <w:pPr>
        <w:pStyle w:val="Paragrafi"/>
        <w:rPr>
          <w:lang w:val="sq-AL"/>
        </w:rPr>
      </w:pPr>
      <w:r w:rsidRPr="00DE13BA">
        <w:rPr>
          <w:lang w:val="sq-AL"/>
        </w:rPr>
        <w:t xml:space="preserve">5. Përdoruesi do të lejojë në çdo moment OST sh.a., punonjësit, nënkontraktorët dhe/ose personat e tretë të autorizuar prej saj, të hyjnë në zonën në pronësi të saj ku ndodhet nënstacioni dhe linja që po ndërtohen/janë ndërtuar, me qëllim inspektimin e punimeve të kryera dhe kryerjen e verifikimeve që kërkohen në përputhje me Kodin e Rrjetit të Transmetimit. </w:t>
      </w:r>
    </w:p>
    <w:p w:rsidR="00EB0F78" w:rsidRPr="00DE13BA" w:rsidRDefault="00EB0F78" w:rsidP="00EB0F78">
      <w:pPr>
        <w:pStyle w:val="Paragrafi"/>
        <w:rPr>
          <w:lang w:val="sq-AL"/>
        </w:rPr>
      </w:pPr>
      <w:r w:rsidRPr="00DE13BA">
        <w:rPr>
          <w:lang w:val="sq-AL"/>
        </w:rPr>
        <w:t>6. Përdoruesi garanton se me shpenzimet e tij do të ruajë të vlefshme përgjatë tërë kohëzgjatjes së kësaj marrëveshje</w:t>
      </w:r>
      <w:r>
        <w:rPr>
          <w:lang w:val="sq-AL"/>
        </w:rPr>
        <w:t>je</w:t>
      </w:r>
      <w:r w:rsidRPr="00DE13BA">
        <w:rPr>
          <w:lang w:val="sq-AL"/>
        </w:rPr>
        <w:t xml:space="preserve"> të gjitha autorizimet e nevojshme</w:t>
      </w:r>
      <w:r>
        <w:rPr>
          <w:lang w:val="sq-AL"/>
        </w:rPr>
        <w:t>,</w:t>
      </w:r>
      <w:r w:rsidRPr="00DE13BA">
        <w:rPr>
          <w:lang w:val="sq-AL"/>
        </w:rPr>
        <w:t xml:space="preserve"> me qëllim mirëfunksionimin e aseteve të lidhjes.</w:t>
      </w:r>
    </w:p>
    <w:p w:rsidR="00EB0F78" w:rsidRPr="00DE13BA" w:rsidRDefault="00EB0F78" w:rsidP="00EB0F78">
      <w:pPr>
        <w:pStyle w:val="Paragrafi"/>
        <w:rPr>
          <w:lang w:val="sq-AL"/>
        </w:rPr>
      </w:pPr>
      <w:r w:rsidRPr="00DE13BA">
        <w:rPr>
          <w:lang w:val="sq-AL"/>
        </w:rPr>
        <w:t>7. Në rast se Përdoruesi kërkon shkëputjen e lidhjes elektrike nga rrjeti i transmetimit</w:t>
      </w:r>
      <w:r>
        <w:rPr>
          <w:lang w:val="sq-AL"/>
        </w:rPr>
        <w:t>,</w:t>
      </w:r>
      <w:r w:rsidRPr="00DE13BA">
        <w:rPr>
          <w:lang w:val="sq-AL"/>
        </w:rPr>
        <w:t xml:space="preserve"> duhet të njoftojë OST sh.a., 3 muaj përpara dhe shoqëria është e detyruar të mbulojë të gjitha shpenzimet e nevojshme për shkëputje. </w:t>
      </w:r>
    </w:p>
    <w:p w:rsidR="00EB0F78" w:rsidRPr="00DE13BA" w:rsidRDefault="00EB0F78" w:rsidP="00EB0F78">
      <w:pPr>
        <w:pStyle w:val="Paragrafi"/>
        <w:rPr>
          <w:lang w:val="sq-AL"/>
        </w:rPr>
      </w:pPr>
      <w:r w:rsidRPr="00DE13BA">
        <w:rPr>
          <w:lang w:val="sq-AL"/>
        </w:rPr>
        <w:t>8. Përdoruesi garanton se me shpenzimet e tij do të ruajë të vlefshme përgjatë tërë kohëzgjatjes së kësaj Marrëveshje</w:t>
      </w:r>
      <w:r>
        <w:rPr>
          <w:lang w:val="sq-AL"/>
        </w:rPr>
        <w:t>je</w:t>
      </w:r>
      <w:r w:rsidRPr="00DE13BA">
        <w:rPr>
          <w:lang w:val="sq-AL"/>
        </w:rPr>
        <w:t>, të gjitha autorizimet e nevojshme me qëllim mirëfunksionimin e __________ (</w:t>
      </w:r>
      <w:r w:rsidRPr="00DE13BA">
        <w:rPr>
          <w:i/>
          <w:lang w:val="sq-AL"/>
        </w:rPr>
        <w:t>objekti</w:t>
      </w:r>
      <w:r w:rsidRPr="00DE13BA">
        <w:rPr>
          <w:lang w:val="sq-AL"/>
        </w:rPr>
        <w:t xml:space="preserve">) dhe aseteve të lidhjes. </w:t>
      </w:r>
    </w:p>
    <w:p w:rsidR="00EB0F78" w:rsidRPr="00DE13BA" w:rsidRDefault="00EB0F78" w:rsidP="00EB0F78">
      <w:pPr>
        <w:pStyle w:val="Paragrafi"/>
        <w:rPr>
          <w:lang w:val="sq-AL"/>
        </w:rPr>
      </w:pPr>
      <w:r w:rsidRPr="00DE13BA">
        <w:rPr>
          <w:lang w:val="sq-AL"/>
        </w:rPr>
        <w:t>9. Përdoruesi merr përsipër të mbajë në një gjendje efi</w:t>
      </w:r>
      <w:r>
        <w:rPr>
          <w:lang w:val="sq-AL"/>
        </w:rPr>
        <w:t>ci</w:t>
      </w:r>
      <w:r w:rsidRPr="00DE13BA">
        <w:rPr>
          <w:lang w:val="sq-AL"/>
        </w:rPr>
        <w:t>ente ____________(</w:t>
      </w:r>
      <w:r w:rsidRPr="00DE13BA">
        <w:rPr>
          <w:i/>
          <w:lang w:val="sq-AL"/>
        </w:rPr>
        <w:t>objekti</w:t>
      </w:r>
      <w:r w:rsidRPr="00DE13BA">
        <w:rPr>
          <w:lang w:val="sq-AL"/>
        </w:rPr>
        <w:t>) që të mos shkaktojë dëmtim t</w:t>
      </w:r>
      <w:r>
        <w:rPr>
          <w:lang w:val="sq-AL"/>
        </w:rPr>
        <w:t>e</w:t>
      </w:r>
      <w:r w:rsidRPr="00DE13BA">
        <w:rPr>
          <w:lang w:val="sq-AL"/>
        </w:rPr>
        <w:t xml:space="preserve"> Përdoruesit e tjerë, të përfshirë tashmë në rrjetin e transmetimit të OST sh.a.</w:t>
      </w:r>
    </w:p>
    <w:p w:rsidR="00EB0F78" w:rsidRPr="00DE13BA" w:rsidRDefault="00EB0F78" w:rsidP="00EB0F78">
      <w:pPr>
        <w:pStyle w:val="Paragrafi"/>
        <w:rPr>
          <w:lang w:val="sq-AL"/>
        </w:rPr>
      </w:pPr>
      <w:r w:rsidRPr="00DE13BA">
        <w:rPr>
          <w:lang w:val="sq-AL"/>
        </w:rPr>
        <w:t>10. Me kërkesë të OST sh.a</w:t>
      </w:r>
      <w:r>
        <w:rPr>
          <w:lang w:val="sq-AL"/>
        </w:rPr>
        <w:t>.</w:t>
      </w:r>
      <w:r w:rsidRPr="00DE13BA">
        <w:rPr>
          <w:lang w:val="sq-AL"/>
        </w:rPr>
        <w:t xml:space="preserve"> dhe në mënyrën e përcaktuar nga kjo e fundit, shoqëria, duke mbartur shpenzimet përkatëse, do të kryejë ndërhyrjet e nevojshme në ________, kur zhvillimet e rrjetit të transmetimit ose nevojat e rrjetit e bëjnë këtë të nevojshme për të garantuar sigurinë e sistemit elektroenergjetik shqiptar.</w:t>
      </w:r>
    </w:p>
    <w:p w:rsidR="00EB0F78" w:rsidRPr="00DE13BA" w:rsidRDefault="00EB0F78" w:rsidP="00EB0F78">
      <w:pPr>
        <w:pStyle w:val="Paragrafi"/>
        <w:rPr>
          <w:lang w:val="sq-AL"/>
        </w:rPr>
      </w:pPr>
      <w:r w:rsidRPr="00DE13BA">
        <w:rPr>
          <w:lang w:val="sq-AL"/>
        </w:rPr>
        <w:t>11. Shoqëria duhet të njoftojë menjëherë OST sh.a</w:t>
      </w:r>
      <w:r>
        <w:rPr>
          <w:lang w:val="sq-AL"/>
        </w:rPr>
        <w:t>.</w:t>
      </w:r>
      <w:r w:rsidRPr="00DE13BA">
        <w:rPr>
          <w:lang w:val="sq-AL"/>
        </w:rPr>
        <w:t xml:space="preserve"> për çdo ndryshim dhe/ose ngjarje në lidhje me karakteristikat teknike, menaxhimin, operimin dhe kontrollin e ____________(</w:t>
      </w:r>
      <w:r w:rsidRPr="00DE13BA">
        <w:rPr>
          <w:i/>
          <w:lang w:val="sq-AL"/>
        </w:rPr>
        <w:t>objekti</w:t>
      </w:r>
      <w:r w:rsidRPr="00DE13BA">
        <w:rPr>
          <w:lang w:val="sq-AL"/>
        </w:rPr>
        <w:t>) dhe</w:t>
      </w:r>
      <w:r>
        <w:rPr>
          <w:lang w:val="sq-AL"/>
        </w:rPr>
        <w:t>,</w:t>
      </w:r>
      <w:r w:rsidRPr="00DE13BA">
        <w:rPr>
          <w:lang w:val="sq-AL"/>
        </w:rPr>
        <w:t xml:space="preserve"> në përgjithësi, të respektojë detyrimet për informim në përputhje me parashikimet e Kodit të Rrjetit.</w:t>
      </w:r>
    </w:p>
    <w:p w:rsidR="00EB0F78" w:rsidRPr="00342DD9" w:rsidRDefault="00EB0F78" w:rsidP="00EB0F78">
      <w:pPr>
        <w:pStyle w:val="Paragrafi"/>
        <w:rPr>
          <w:b/>
          <w:sz w:val="14"/>
          <w:lang w:val="sq-AL"/>
        </w:rPr>
      </w:pPr>
    </w:p>
    <w:p w:rsidR="00EB0F78" w:rsidRPr="00DE13BA" w:rsidRDefault="00EB0F78" w:rsidP="00EB0F78">
      <w:pPr>
        <w:pStyle w:val="Paragrafi"/>
        <w:ind w:firstLine="0"/>
        <w:jc w:val="center"/>
        <w:rPr>
          <w:lang w:val="sq-AL"/>
        </w:rPr>
      </w:pPr>
      <w:r w:rsidRPr="00DE13BA">
        <w:rPr>
          <w:lang w:val="sq-AL"/>
        </w:rPr>
        <w:t>Neni 7</w:t>
      </w:r>
    </w:p>
    <w:p w:rsidR="00EB0F78" w:rsidRPr="00DE13BA" w:rsidRDefault="00EB0F78" w:rsidP="00EB0F78">
      <w:pPr>
        <w:pStyle w:val="Paragrafi"/>
        <w:ind w:firstLine="0"/>
        <w:jc w:val="center"/>
        <w:rPr>
          <w:b/>
          <w:lang w:val="sq-AL"/>
        </w:rPr>
      </w:pPr>
      <w:r w:rsidRPr="00DE13BA">
        <w:rPr>
          <w:b/>
          <w:lang w:val="sq-AL"/>
        </w:rPr>
        <w:t>Dhënia e aksesit</w:t>
      </w:r>
    </w:p>
    <w:p w:rsidR="00EB0F78" w:rsidRPr="00342DD9" w:rsidRDefault="00EB0F78" w:rsidP="00EB0F78">
      <w:pPr>
        <w:pStyle w:val="Paragrafi"/>
        <w:rPr>
          <w:b/>
          <w:sz w:val="14"/>
          <w:lang w:val="sq-AL"/>
        </w:rPr>
      </w:pPr>
    </w:p>
    <w:p w:rsidR="00EB0F78" w:rsidRPr="00DE13BA" w:rsidRDefault="00EB0F78" w:rsidP="00EB0F78">
      <w:pPr>
        <w:pStyle w:val="Paragrafi"/>
        <w:rPr>
          <w:lang w:val="sq-AL"/>
        </w:rPr>
      </w:pPr>
      <w:r w:rsidRPr="00DE13BA">
        <w:rPr>
          <w:lang w:val="sq-AL"/>
        </w:rPr>
        <w:t>1. Përdoruesi është i detyruar t’i japë akses të plotë OST sh.a, pa asnjë kundërshpërblim apo pretendim të çfarëdo</w:t>
      </w:r>
      <w:r>
        <w:rPr>
          <w:lang w:val="sq-AL"/>
        </w:rPr>
        <w:t xml:space="preserve"> </w:t>
      </w:r>
      <w:r w:rsidRPr="00DE13BA">
        <w:rPr>
          <w:lang w:val="sq-AL"/>
        </w:rPr>
        <w:t>lloji, që OST</w:t>
      </w:r>
      <w:r w:rsidRPr="00FE308F">
        <w:rPr>
          <w:lang w:val="sq-AL"/>
        </w:rPr>
        <w:t xml:space="preserve"> </w:t>
      </w:r>
      <w:r>
        <w:rPr>
          <w:lang w:val="sq-AL"/>
        </w:rPr>
        <w:t>sh.a.</w:t>
      </w:r>
      <w:r w:rsidRPr="00DE13BA">
        <w:rPr>
          <w:lang w:val="sq-AL"/>
        </w:rPr>
        <w:t xml:space="preserve"> të bëjë në të ardhmen zgjerimin e nënstacionit ngritës ____ kV</w:t>
      </w:r>
      <w:r>
        <w:rPr>
          <w:lang w:val="sq-AL"/>
        </w:rPr>
        <w:t>,</w:t>
      </w:r>
      <w:r w:rsidRPr="00DE13BA">
        <w:rPr>
          <w:lang w:val="sq-AL"/>
        </w:rPr>
        <w:t xml:space="preserve"> në (</w:t>
      </w:r>
      <w:r w:rsidRPr="00DE13BA">
        <w:rPr>
          <w:i/>
          <w:lang w:val="sq-AL"/>
        </w:rPr>
        <w:t>plotësohet sipas rastit pika në rrjetin e transmetimit dhe detaje mbi mënyrën e zgjerimit</w:t>
      </w:r>
      <w:r w:rsidRPr="00DE13BA">
        <w:rPr>
          <w:lang w:val="sq-AL"/>
        </w:rPr>
        <w:t>), për nevoja të zhvillimit të sistemit të transmetimit</w:t>
      </w:r>
      <w:r>
        <w:rPr>
          <w:lang w:val="sq-AL"/>
        </w:rPr>
        <w:t>,</w:t>
      </w:r>
      <w:r w:rsidRPr="00DE13BA">
        <w:rPr>
          <w:lang w:val="sq-AL"/>
        </w:rPr>
        <w:t xml:space="preserve"> në përputhje me Kodin e Rrjetit t</w:t>
      </w:r>
      <w:r>
        <w:rPr>
          <w:lang w:val="sq-AL"/>
        </w:rPr>
        <w:t>ë</w:t>
      </w:r>
      <w:r w:rsidRPr="00DE13BA">
        <w:rPr>
          <w:lang w:val="sq-AL"/>
        </w:rPr>
        <w:t xml:space="preserve"> Transmetimit. Për këtë</w:t>
      </w:r>
      <w:r>
        <w:rPr>
          <w:lang w:val="sq-AL"/>
        </w:rPr>
        <w:t>,</w:t>
      </w:r>
      <w:r w:rsidRPr="00DE13BA">
        <w:rPr>
          <w:lang w:val="sq-AL"/>
        </w:rPr>
        <w:t xml:space="preserve"> në sheshin e nënstacionit duhet parashikuar hapësira e lirë për zgjerimin e tij</w:t>
      </w:r>
      <w:r>
        <w:rPr>
          <w:lang w:val="sq-AL"/>
        </w:rPr>
        <w:t>,</w:t>
      </w:r>
      <w:r w:rsidRPr="00DE13BA">
        <w:rPr>
          <w:lang w:val="sq-AL"/>
        </w:rPr>
        <w:t xml:space="preserve"> sipas një planimetrie të aprovuar nga OST sh.a.</w:t>
      </w:r>
    </w:p>
    <w:p w:rsidR="00EB0F78" w:rsidRPr="00DE13BA" w:rsidRDefault="00EB0F78" w:rsidP="00EB0F78">
      <w:pPr>
        <w:pStyle w:val="Paragrafi"/>
        <w:rPr>
          <w:lang w:val="sq-AL"/>
        </w:rPr>
      </w:pPr>
      <w:r w:rsidRPr="00DE13BA">
        <w:rPr>
          <w:lang w:val="sq-AL"/>
        </w:rPr>
        <w:t>2. Autorizim</w:t>
      </w:r>
      <w:r>
        <w:rPr>
          <w:lang w:val="sq-AL"/>
        </w:rPr>
        <w:t>et që do të jepen nga OST sh.a.</w:t>
      </w:r>
      <w:r w:rsidRPr="00DE13BA">
        <w:rPr>
          <w:lang w:val="sq-AL"/>
        </w:rPr>
        <w:t xml:space="preserve"> për lidhjen e një pale të tretë nëpërmjet aseteve të lidhjes të realizuara nga shoqëria, do të jenë në respektim të nenit 28 të ligjit nr. 43/2015</w:t>
      </w:r>
      <w:r>
        <w:rPr>
          <w:lang w:val="sq-AL"/>
        </w:rPr>
        <w:t>,</w:t>
      </w:r>
      <w:r w:rsidRPr="00DE13BA">
        <w:rPr>
          <w:lang w:val="sq-AL"/>
        </w:rPr>
        <w:t xml:space="preserve"> “Për sektorin e energjisë elektrike” dhe </w:t>
      </w:r>
      <w:r>
        <w:rPr>
          <w:lang w:val="sq-AL"/>
        </w:rPr>
        <w:t>“</w:t>
      </w:r>
      <w:r w:rsidRPr="00DE13BA">
        <w:rPr>
          <w:lang w:val="sq-AL"/>
        </w:rPr>
        <w:t>Rregullores së procedurave për lidhjet e reja dhe modifikimin e lidhjeve ekzistuese me rrjetin e transmetimit</w:t>
      </w:r>
      <w:r>
        <w:rPr>
          <w:lang w:val="sq-AL"/>
        </w:rPr>
        <w:t>”</w:t>
      </w:r>
      <w:r w:rsidRPr="00DE13BA">
        <w:rPr>
          <w:lang w:val="sq-AL"/>
        </w:rPr>
        <w:t>.</w:t>
      </w:r>
    </w:p>
    <w:p w:rsidR="00EB0F78" w:rsidRPr="00BC127D" w:rsidRDefault="00EB0F78" w:rsidP="00EB0F78">
      <w:pPr>
        <w:pStyle w:val="Paragrafi"/>
        <w:rPr>
          <w:b/>
          <w:sz w:val="14"/>
          <w:lang w:val="sq-AL"/>
        </w:rPr>
      </w:pPr>
    </w:p>
    <w:p w:rsidR="00EB0F78" w:rsidRPr="00DE13BA" w:rsidRDefault="00EB0F78" w:rsidP="00EB0F78">
      <w:pPr>
        <w:pStyle w:val="Paragrafi"/>
        <w:jc w:val="center"/>
        <w:rPr>
          <w:lang w:val="sq-AL"/>
        </w:rPr>
      </w:pPr>
      <w:r w:rsidRPr="00DE13BA">
        <w:rPr>
          <w:lang w:val="sq-AL"/>
        </w:rPr>
        <w:t>Neni 8</w:t>
      </w:r>
    </w:p>
    <w:p w:rsidR="00EB0F78" w:rsidRPr="00DE13BA" w:rsidRDefault="00EB0F78" w:rsidP="00EB0F78">
      <w:pPr>
        <w:pStyle w:val="Paragrafi"/>
        <w:jc w:val="center"/>
        <w:rPr>
          <w:b/>
          <w:lang w:val="sq-AL"/>
        </w:rPr>
      </w:pPr>
      <w:r w:rsidRPr="00DE13BA">
        <w:rPr>
          <w:b/>
          <w:lang w:val="sq-AL"/>
        </w:rPr>
        <w:t>Detyrime të OST sh.a.</w:t>
      </w:r>
    </w:p>
    <w:p w:rsidR="00EB0F78" w:rsidRPr="00342DD9" w:rsidRDefault="00EB0F78" w:rsidP="00EB0F78">
      <w:pPr>
        <w:pStyle w:val="Paragrafi"/>
        <w:rPr>
          <w:b/>
          <w:sz w:val="12"/>
          <w:lang w:val="sq-AL"/>
        </w:rPr>
      </w:pPr>
    </w:p>
    <w:p w:rsidR="00EB0F78" w:rsidRPr="00DE13BA" w:rsidRDefault="00EB0F78" w:rsidP="00EB0F78">
      <w:pPr>
        <w:pStyle w:val="Paragrafi"/>
        <w:rPr>
          <w:lang w:val="sq-AL"/>
        </w:rPr>
      </w:pPr>
      <w:r w:rsidRPr="00DE13BA">
        <w:rPr>
          <w:lang w:val="sq-AL"/>
        </w:rPr>
        <w:t>1. OST sh.a. duhet të:</w:t>
      </w:r>
    </w:p>
    <w:p w:rsidR="00EB0F78" w:rsidRPr="00DE13BA" w:rsidRDefault="00EB0F78" w:rsidP="00EB0F78">
      <w:pPr>
        <w:pStyle w:val="Paragrafi"/>
        <w:rPr>
          <w:lang w:val="sq-AL"/>
        </w:rPr>
      </w:pPr>
      <w:r w:rsidRPr="00DE13BA">
        <w:rPr>
          <w:lang w:val="sq-AL"/>
        </w:rPr>
        <w:t>a) Marrë përsipër planifikimet dhe detyrimet përkatëse.</w:t>
      </w:r>
    </w:p>
    <w:p w:rsidR="00EB0F78" w:rsidRPr="00DE13BA" w:rsidRDefault="00EB0F78" w:rsidP="00EB0F78">
      <w:pPr>
        <w:pStyle w:val="Paragrafi"/>
        <w:rPr>
          <w:lang w:val="sq-AL"/>
        </w:rPr>
      </w:pPr>
      <w:r w:rsidRPr="00DE13BA">
        <w:rPr>
          <w:lang w:val="sq-AL"/>
        </w:rPr>
        <w:t>b) Marrë në dorëzim pjesën e linjës _____</w:t>
      </w:r>
      <w:r>
        <w:rPr>
          <w:lang w:val="sq-AL"/>
        </w:rPr>
        <w:t>________________,</w:t>
      </w:r>
      <w:r w:rsidRPr="00DE13BA">
        <w:rPr>
          <w:lang w:val="sq-AL"/>
        </w:rPr>
        <w:t xml:space="preserve"> pjesa e linjës që do t’i dorëzohet dhe do t’i kalojë në pronësi OST-së, fillon te shtylla nr._____ deri te shtylla nr.____, përfshirë shtyllat, bazamentet dhe sipërfaqet e tokës së bazamenteve të shtyllave [i aplikueshëm kur ka dhurim]</w:t>
      </w:r>
      <w:r>
        <w:rPr>
          <w:lang w:val="sq-AL"/>
        </w:rPr>
        <w:t>.</w:t>
      </w:r>
    </w:p>
    <w:p w:rsidR="00EB0F78" w:rsidRPr="00DE13BA" w:rsidRDefault="00EB0F78" w:rsidP="00EB0F78">
      <w:pPr>
        <w:pStyle w:val="Paragrafi"/>
        <w:rPr>
          <w:lang w:val="sq-AL"/>
        </w:rPr>
      </w:pPr>
      <w:r w:rsidRPr="00DE13BA">
        <w:rPr>
          <w:lang w:val="sq-AL"/>
        </w:rPr>
        <w:t>c) Brenda një periudhe të arsyeshme nga momenti kur shoqëria ka përmbushur përcaktimet e bëra në nenin 8 dhe 10</w:t>
      </w:r>
      <w:r>
        <w:rPr>
          <w:lang w:val="sq-AL"/>
        </w:rPr>
        <w:t>,</w:t>
      </w:r>
      <w:r w:rsidRPr="00DE13BA">
        <w:rPr>
          <w:lang w:val="sq-AL"/>
        </w:rPr>
        <w:t xml:space="preserve"> si dhe me një njoftim me shkrim të saj, t’i sigurojë shoqërisë akses në rrjetin e transmetimit, për të mundësuar përfundimin e punimeve duke energjizuar nënstacionin ______</w:t>
      </w:r>
      <w:r w:rsidRPr="00331499">
        <w:rPr>
          <w:lang w:val="sq-AL"/>
        </w:rPr>
        <w:t>.</w:t>
      </w:r>
    </w:p>
    <w:p w:rsidR="00EB0F78" w:rsidRPr="00342DD9" w:rsidRDefault="00EB0F78" w:rsidP="00EB0F78">
      <w:pPr>
        <w:pStyle w:val="Paragrafi"/>
        <w:rPr>
          <w:sz w:val="14"/>
          <w:lang w:val="sq-AL"/>
        </w:rPr>
      </w:pPr>
    </w:p>
    <w:p w:rsidR="00EB0F78" w:rsidRPr="00DE13BA" w:rsidRDefault="00EB0F78" w:rsidP="00EB0F78">
      <w:pPr>
        <w:pStyle w:val="Paragrafi"/>
        <w:ind w:firstLine="0"/>
        <w:jc w:val="center"/>
        <w:rPr>
          <w:lang w:val="sq-AL"/>
        </w:rPr>
      </w:pPr>
      <w:r w:rsidRPr="00DE13BA">
        <w:rPr>
          <w:lang w:val="sq-AL"/>
        </w:rPr>
        <w:t>Neni 9</w:t>
      </w:r>
    </w:p>
    <w:p w:rsidR="00EB0F78" w:rsidRPr="00DE13BA" w:rsidRDefault="00EB0F78" w:rsidP="00EB0F78">
      <w:pPr>
        <w:pStyle w:val="Paragrafi"/>
        <w:ind w:firstLine="0"/>
        <w:jc w:val="center"/>
        <w:rPr>
          <w:b/>
          <w:lang w:val="sq-AL"/>
        </w:rPr>
      </w:pPr>
      <w:r w:rsidRPr="00DE13BA">
        <w:rPr>
          <w:b/>
          <w:lang w:val="sq-AL"/>
        </w:rPr>
        <w:t>Dorëzimi i pjesës së linjës [i aplikueshëm kur ka dhurim]</w:t>
      </w:r>
    </w:p>
    <w:p w:rsidR="00EB0F78" w:rsidRPr="00342DD9" w:rsidRDefault="00EB0F78" w:rsidP="00EB0F78">
      <w:pPr>
        <w:pStyle w:val="Paragrafi"/>
        <w:rPr>
          <w:sz w:val="14"/>
          <w:lang w:val="sq-AL"/>
        </w:rPr>
      </w:pPr>
    </w:p>
    <w:p w:rsidR="00EB0F78" w:rsidRPr="00DE13BA" w:rsidRDefault="00EB0F78" w:rsidP="00EB0F78">
      <w:pPr>
        <w:pStyle w:val="Paragrafi"/>
        <w:rPr>
          <w:lang w:val="sq-AL"/>
        </w:rPr>
      </w:pPr>
      <w:r w:rsidRPr="00DE13BA">
        <w:rPr>
          <w:lang w:val="sq-AL"/>
        </w:rPr>
        <w:t>1. Kalimi i pronësisë së pjesës së linjës _______ që fillon nga shtylla nr</w:t>
      </w:r>
      <w:r>
        <w:rPr>
          <w:lang w:val="sq-AL"/>
        </w:rPr>
        <w:t>.____ deri te</w:t>
      </w:r>
      <w:r w:rsidRPr="00DE13BA">
        <w:rPr>
          <w:lang w:val="sq-AL"/>
        </w:rPr>
        <w:t xml:space="preserve"> shtylla nr.______ përfshirë shtyllat, bazamentet në të cilat janë ndërtuar shtyllat dhe sipërfaqet e tokës së bazamenteve të shtyllave (sipërfaqja e katërkëndëshit që formojnë këmbët e shtyllës plus një metër për anë) do të bëhet menjëherë sapo kjo linjë të jetë përfunduar dhe të jetë gati për përdorim. Ky kalim mund të bëhet edhe më parë, në qoftë se e dikton vullneti i palëve, në çdo rast, kalimi i pronësisë duhet të bëhet përpara se pjesa e linjës dhe nënstacionin në fjalë të energjizohen.</w:t>
      </w:r>
    </w:p>
    <w:p w:rsidR="00EB0F78" w:rsidRPr="00DE13BA" w:rsidRDefault="00EB0F78" w:rsidP="00EB0F78">
      <w:pPr>
        <w:pStyle w:val="Paragrafi"/>
        <w:rPr>
          <w:lang w:val="sq-AL"/>
        </w:rPr>
      </w:pPr>
      <w:r w:rsidRPr="00DE13BA">
        <w:rPr>
          <w:lang w:val="sq-AL"/>
        </w:rPr>
        <w:t>2. Kalimi i pronësisë do të bëhet me kontratë dhurimi, ku shoqëria do të dhurojë dhe OST</w:t>
      </w:r>
      <w:r w:rsidRPr="002861A0">
        <w:rPr>
          <w:lang w:val="sq-AL"/>
        </w:rPr>
        <w:t xml:space="preserve"> </w:t>
      </w:r>
      <w:r>
        <w:rPr>
          <w:lang w:val="sq-AL"/>
        </w:rPr>
        <w:t>sh.a.</w:t>
      </w:r>
      <w:r w:rsidRPr="00DE13BA">
        <w:rPr>
          <w:lang w:val="sq-AL"/>
        </w:rPr>
        <w:t xml:space="preserve"> do të pranojë pasuritë e parashikuara në pikën </w:t>
      </w:r>
      <w:r>
        <w:rPr>
          <w:lang w:val="sq-AL"/>
        </w:rPr>
        <w:t>“</w:t>
      </w:r>
      <w:r w:rsidRPr="00DE13BA">
        <w:rPr>
          <w:lang w:val="sq-AL"/>
        </w:rPr>
        <w:t>i</w:t>
      </w:r>
      <w:r>
        <w:rPr>
          <w:lang w:val="sq-AL"/>
        </w:rPr>
        <w:t>”</w:t>
      </w:r>
      <w:r w:rsidRPr="00DE13BA">
        <w:rPr>
          <w:lang w:val="sq-AL"/>
        </w:rPr>
        <w:t xml:space="preserve"> të këtij neni. </w:t>
      </w:r>
    </w:p>
    <w:p w:rsidR="00EB0F78" w:rsidRPr="00DE13BA" w:rsidRDefault="00EB0F78" w:rsidP="00EB0F78">
      <w:pPr>
        <w:pStyle w:val="Paragrafi"/>
        <w:rPr>
          <w:lang w:val="sq-AL"/>
        </w:rPr>
      </w:pPr>
      <w:r w:rsidRPr="00DE13BA">
        <w:rPr>
          <w:lang w:val="sq-AL"/>
        </w:rPr>
        <w:t xml:space="preserve">Në </w:t>
      </w:r>
      <w:r w:rsidRPr="0060687C">
        <w:rPr>
          <w:lang w:val="sq-AL"/>
        </w:rPr>
        <w:t>aneksin 7,</w:t>
      </w:r>
      <w:r w:rsidRPr="00DE13BA">
        <w:rPr>
          <w:b/>
          <w:lang w:val="sq-AL"/>
        </w:rPr>
        <w:t xml:space="preserve"> </w:t>
      </w:r>
      <w:r w:rsidRPr="00DE13BA">
        <w:rPr>
          <w:lang w:val="sq-AL"/>
        </w:rPr>
        <w:t>pjesë e kësaj marrëveshje,</w:t>
      </w:r>
      <w:r w:rsidRPr="00DE13BA">
        <w:rPr>
          <w:b/>
          <w:lang w:val="sq-AL"/>
        </w:rPr>
        <w:t xml:space="preserve"> </w:t>
      </w:r>
      <w:r w:rsidRPr="00DE13BA">
        <w:rPr>
          <w:lang w:val="sq-AL"/>
        </w:rPr>
        <w:t>jepet planimetria në të cilën janë paraqitur pjesa e linjës ___________</w:t>
      </w:r>
      <w:r>
        <w:rPr>
          <w:lang w:val="sq-AL"/>
        </w:rPr>
        <w:t>,</w:t>
      </w:r>
      <w:r w:rsidRPr="00DE13BA">
        <w:rPr>
          <w:lang w:val="sq-AL"/>
        </w:rPr>
        <w:t xml:space="preserve"> që përfshin shtyllat, bazamentet dhe linjën me gjatësi ________</w:t>
      </w:r>
      <w:r>
        <w:rPr>
          <w:lang w:val="sq-AL"/>
        </w:rPr>
        <w:t>,</w:t>
      </w:r>
      <w:r w:rsidRPr="00DE13BA">
        <w:rPr>
          <w:lang w:val="sq-AL"/>
        </w:rPr>
        <w:t xml:space="preserve"> që do t</w:t>
      </w:r>
      <w:r>
        <w:rPr>
          <w:lang w:val="sq-AL"/>
        </w:rPr>
        <w:t>’</w:t>
      </w:r>
      <w:r w:rsidRPr="00DE13BA">
        <w:rPr>
          <w:lang w:val="sq-AL"/>
        </w:rPr>
        <w:t>i kalojë OST sh.a dhe vlera përkatëse e tyre</w:t>
      </w:r>
      <w:r w:rsidRPr="00DE13BA">
        <w:rPr>
          <w:color w:val="000000"/>
          <w:lang w:val="sq-AL"/>
        </w:rPr>
        <w:t>.</w:t>
      </w:r>
    </w:p>
    <w:p w:rsidR="00EB0F78" w:rsidRPr="00342DD9" w:rsidRDefault="00EB0F78" w:rsidP="00EB0F78">
      <w:pPr>
        <w:pStyle w:val="Paragrafi"/>
        <w:rPr>
          <w:sz w:val="14"/>
          <w:lang w:val="sq-AL"/>
        </w:rPr>
      </w:pPr>
    </w:p>
    <w:p w:rsidR="00EB0F78" w:rsidRPr="00DE13BA" w:rsidRDefault="00EB0F78" w:rsidP="00EB0F78">
      <w:pPr>
        <w:pStyle w:val="Paragrafi"/>
        <w:ind w:firstLine="0"/>
        <w:jc w:val="center"/>
        <w:rPr>
          <w:lang w:val="sq-AL"/>
        </w:rPr>
      </w:pPr>
      <w:r w:rsidRPr="00DE13BA">
        <w:rPr>
          <w:lang w:val="sq-AL"/>
        </w:rPr>
        <w:t>Neni 10</w:t>
      </w:r>
    </w:p>
    <w:p w:rsidR="00EB0F78" w:rsidRPr="00DE13BA" w:rsidRDefault="00EB0F78" w:rsidP="00EB0F78">
      <w:pPr>
        <w:pStyle w:val="Paragrafi"/>
        <w:ind w:firstLine="0"/>
        <w:jc w:val="center"/>
        <w:rPr>
          <w:b/>
          <w:lang w:val="sq-AL"/>
        </w:rPr>
      </w:pPr>
      <w:r w:rsidRPr="00DE13BA">
        <w:rPr>
          <w:b/>
          <w:lang w:val="sq-AL"/>
        </w:rPr>
        <w:t xml:space="preserve">Lidhja me sistemin </w:t>
      </w:r>
      <w:r w:rsidRPr="002D10A5">
        <w:rPr>
          <w:b/>
          <w:lang w:val="sq-AL"/>
        </w:rPr>
        <w:t>SCADA</w:t>
      </w:r>
      <w:r w:rsidRPr="00DE13BA">
        <w:rPr>
          <w:b/>
          <w:lang w:val="sq-AL"/>
        </w:rPr>
        <w:t>, telekomunikacionin dhe komunikimi me Qendrën Kombëtare Dispeçer</w:t>
      </w:r>
    </w:p>
    <w:p w:rsidR="00EB0F78" w:rsidRPr="00342DD9" w:rsidRDefault="00EB0F78" w:rsidP="00EB0F78">
      <w:pPr>
        <w:pStyle w:val="Paragrafi"/>
        <w:rPr>
          <w:b/>
          <w:sz w:val="14"/>
          <w:lang w:val="sq-AL"/>
        </w:rPr>
      </w:pPr>
    </w:p>
    <w:p w:rsidR="00EB0F78" w:rsidRPr="00DE13BA" w:rsidRDefault="00EB0F78" w:rsidP="00EB0F78">
      <w:pPr>
        <w:pStyle w:val="Paragrafi"/>
        <w:rPr>
          <w:lang w:val="sq-AL"/>
        </w:rPr>
      </w:pPr>
      <w:r w:rsidRPr="00DE13BA">
        <w:rPr>
          <w:lang w:val="sq-AL"/>
        </w:rPr>
        <w:t>1. Përdoruesit e l</w:t>
      </w:r>
      <w:r>
        <w:rPr>
          <w:lang w:val="sq-AL"/>
        </w:rPr>
        <w:t>idhur në rrjetin e transmetimit</w:t>
      </w:r>
      <w:r w:rsidRPr="00DE13BA">
        <w:rPr>
          <w:lang w:val="sq-AL"/>
        </w:rPr>
        <w:t xml:space="preserve"> do të transferojnë të dhënat në kohë reale drejt Qendrës Kombëtare Dispeçer, duke realizuar lidhjen e</w:t>
      </w:r>
      <w:r w:rsidRPr="00DE13BA">
        <w:rPr>
          <w:b/>
          <w:lang w:val="sq-AL"/>
        </w:rPr>
        <w:t xml:space="preserve"> </w:t>
      </w:r>
      <w:r w:rsidRPr="00DE13BA">
        <w:rPr>
          <w:lang w:val="sq-AL"/>
        </w:rPr>
        <w:t>detyrueshme dhe telekomunikimin</w:t>
      </w:r>
      <w:r>
        <w:rPr>
          <w:lang w:val="sq-AL"/>
        </w:rPr>
        <w:t>,</w:t>
      </w:r>
      <w:r w:rsidRPr="00DE13BA">
        <w:rPr>
          <w:lang w:val="sq-AL"/>
        </w:rPr>
        <w:t xml:space="preserve"> duke përmbushur kërkesat e përcaktuara në aneksin nr.</w:t>
      </w:r>
      <w:r>
        <w:rPr>
          <w:lang w:val="sq-AL"/>
        </w:rPr>
        <w:t xml:space="preserve"> </w:t>
      </w:r>
      <w:r w:rsidRPr="00DE13BA">
        <w:rPr>
          <w:lang w:val="sq-AL"/>
        </w:rPr>
        <w:t>4.</w:t>
      </w:r>
    </w:p>
    <w:p w:rsidR="00EB0F78" w:rsidRPr="00DE13BA" w:rsidRDefault="00EB0F78" w:rsidP="00EB0F78">
      <w:pPr>
        <w:pStyle w:val="Paragrafi"/>
        <w:rPr>
          <w:lang w:val="sq-AL"/>
        </w:rPr>
      </w:pPr>
      <w:r w:rsidRPr="00DE13BA">
        <w:rPr>
          <w:lang w:val="sq-AL"/>
        </w:rPr>
        <w:t xml:space="preserve">2. Shoqëria merr përsipër integrimin e të dhënave të nevojshme të nënstacionit të ri 110/10 kV për kontroll-monitorimin në sistemin </w:t>
      </w:r>
      <w:r w:rsidRPr="002D10A5">
        <w:rPr>
          <w:lang w:val="sq-AL"/>
        </w:rPr>
        <w:t>SCADA</w:t>
      </w:r>
      <w:r w:rsidRPr="00DE13BA">
        <w:rPr>
          <w:lang w:val="sq-AL"/>
        </w:rPr>
        <w:t xml:space="preserve"> të Qendrës Kombëtare Dispeçer. Të dhënat e nevojshme për t</w:t>
      </w:r>
      <w:r>
        <w:rPr>
          <w:lang w:val="sq-AL"/>
        </w:rPr>
        <w:t>’</w:t>
      </w:r>
      <w:r w:rsidRPr="00DE13BA">
        <w:rPr>
          <w:lang w:val="sq-AL"/>
        </w:rPr>
        <w:t xml:space="preserve">u integruar duhet të jenë </w:t>
      </w:r>
      <w:r w:rsidRPr="00935B61">
        <w:rPr>
          <w:lang w:val="sq-AL"/>
        </w:rPr>
        <w:t>statuses</w:t>
      </w:r>
      <w:r w:rsidRPr="00DE13BA">
        <w:rPr>
          <w:lang w:val="sq-AL"/>
        </w:rPr>
        <w:t xml:space="preserve"> e çelësave/thikave, alarmet dhe matjet (P, Q, U, I, F) për traktet 110 kV të linjave dhe transformatorëve të këtij nënstacioni, duke përmbushur kërkesat e përcaktuara në aneksin nr.</w:t>
      </w:r>
      <w:r>
        <w:rPr>
          <w:lang w:val="sq-AL"/>
        </w:rPr>
        <w:t xml:space="preserve"> </w:t>
      </w:r>
      <w:r w:rsidRPr="00DE13BA">
        <w:rPr>
          <w:lang w:val="sq-AL"/>
        </w:rPr>
        <w:t>5.</w:t>
      </w:r>
    </w:p>
    <w:p w:rsidR="00EB0F78" w:rsidRPr="00DE13BA" w:rsidRDefault="00EB0F78" w:rsidP="00EB0F78">
      <w:pPr>
        <w:pStyle w:val="Paragrafi"/>
        <w:rPr>
          <w:lang w:val="sq-AL"/>
        </w:rPr>
      </w:pPr>
      <w:r w:rsidRPr="00DE13BA">
        <w:rPr>
          <w:lang w:val="sq-AL"/>
        </w:rPr>
        <w:t>3. Shoqëria merr përsipër të zbatojë të gjitha detyrimet që lindin nga Kodi i Transmetimit, Kodi i Lidhjes</w:t>
      </w:r>
      <w:r>
        <w:rPr>
          <w:lang w:val="sq-AL"/>
        </w:rPr>
        <w:t>,</w:t>
      </w:r>
      <w:r w:rsidRPr="00DE13BA">
        <w:rPr>
          <w:lang w:val="sq-AL"/>
        </w:rPr>
        <w:t xml:space="preserve"> të cilat përfshijnë por jo vetëm, zbatimin e menjëhershëm të urdhrave të Qendrës Kombëtare Dispeçer, përveç rasteve kur ky veprim mund të rrezikojë sigurinë e personelit ose impiantit.</w:t>
      </w:r>
    </w:p>
    <w:p w:rsidR="00EB0F78" w:rsidRPr="00BC127D" w:rsidRDefault="00EB0F78" w:rsidP="00EB0F78">
      <w:pPr>
        <w:pStyle w:val="Paragrafi"/>
        <w:rPr>
          <w:sz w:val="14"/>
          <w:lang w:val="sq-AL"/>
        </w:rPr>
      </w:pPr>
    </w:p>
    <w:p w:rsidR="00EB0F78" w:rsidRPr="00DE13BA" w:rsidRDefault="00EB0F78" w:rsidP="00EB0F78">
      <w:pPr>
        <w:pStyle w:val="Paragrafi"/>
        <w:ind w:firstLine="0"/>
        <w:jc w:val="center"/>
        <w:rPr>
          <w:lang w:val="sq-AL"/>
        </w:rPr>
      </w:pPr>
      <w:r w:rsidRPr="00DE13BA">
        <w:rPr>
          <w:lang w:val="sq-AL"/>
        </w:rPr>
        <w:t>Neni 11</w:t>
      </w:r>
    </w:p>
    <w:p w:rsidR="00EB0F78" w:rsidRPr="00DE13BA" w:rsidRDefault="00EB0F78" w:rsidP="00EB0F78">
      <w:pPr>
        <w:pStyle w:val="Paragrafi"/>
        <w:ind w:firstLine="0"/>
        <w:jc w:val="center"/>
        <w:rPr>
          <w:b/>
          <w:lang w:val="sq-AL"/>
        </w:rPr>
      </w:pPr>
      <w:r w:rsidRPr="00DE13BA">
        <w:rPr>
          <w:b/>
          <w:lang w:val="sq-AL"/>
        </w:rPr>
        <w:t>Testimi, komisionimi dhe energjizimi</w:t>
      </w:r>
    </w:p>
    <w:p w:rsidR="00EB0F78" w:rsidRPr="00342DD9" w:rsidRDefault="00EB0F78" w:rsidP="00EB0F78">
      <w:pPr>
        <w:pStyle w:val="Paragrafi"/>
        <w:rPr>
          <w:b/>
          <w:sz w:val="12"/>
          <w:lang w:val="sq-AL"/>
        </w:rPr>
      </w:pPr>
    </w:p>
    <w:p w:rsidR="00EB0F78" w:rsidRPr="00DE13BA" w:rsidRDefault="00EB0F78" w:rsidP="00EB0F78">
      <w:pPr>
        <w:pStyle w:val="Paragrafi"/>
        <w:rPr>
          <w:lang w:val="sq-AL"/>
        </w:rPr>
      </w:pPr>
      <w:r w:rsidRPr="00DE13BA">
        <w:rPr>
          <w:lang w:val="sq-AL"/>
        </w:rPr>
        <w:t>1. Pas përfundimit të ndërtimit të aseteve të lidhjes dhe të ________(</w:t>
      </w:r>
      <w:r w:rsidRPr="00DE13BA">
        <w:rPr>
          <w:i/>
          <w:lang w:val="sq-AL"/>
        </w:rPr>
        <w:t>objektit</w:t>
      </w:r>
      <w:r w:rsidRPr="00DE13BA">
        <w:rPr>
          <w:lang w:val="sq-AL"/>
        </w:rPr>
        <w:t>)</w:t>
      </w:r>
      <w:r w:rsidRPr="00DE13BA">
        <w:rPr>
          <w:color w:val="000000"/>
          <w:lang w:val="sq-AL"/>
        </w:rPr>
        <w:t>,</w:t>
      </w:r>
      <w:r w:rsidRPr="00DE13BA">
        <w:rPr>
          <w:lang w:val="sq-AL"/>
        </w:rPr>
        <w:t xml:space="preserve"> Përdoruesi </w:t>
      </w:r>
      <w:r w:rsidRPr="00DE13BA">
        <w:rPr>
          <w:bCs/>
          <w:lang w:val="sq-AL"/>
        </w:rPr>
        <w:t>do të njoftojë OST</w:t>
      </w:r>
      <w:r w:rsidRPr="00161F62">
        <w:rPr>
          <w:lang w:val="sq-AL"/>
        </w:rPr>
        <w:t xml:space="preserve"> </w:t>
      </w:r>
      <w:r>
        <w:rPr>
          <w:lang w:val="sq-AL"/>
        </w:rPr>
        <w:t>sh.a.</w:t>
      </w:r>
      <w:r w:rsidRPr="00DE13BA">
        <w:rPr>
          <w:bCs/>
          <w:lang w:val="sq-AL"/>
        </w:rPr>
        <w:t>, për të organizuar një grup të përbashkët pune. Roli i OST sh.a</w:t>
      </w:r>
      <w:r>
        <w:rPr>
          <w:bCs/>
          <w:lang w:val="sq-AL"/>
        </w:rPr>
        <w:t>.</w:t>
      </w:r>
      <w:r w:rsidRPr="00DE13BA">
        <w:rPr>
          <w:bCs/>
          <w:lang w:val="sq-AL"/>
        </w:rPr>
        <w:t xml:space="preserve"> në këtë grup pune është të asistojë gjatë testimit dhe komisionimin të pajisjeve të instaluara</w:t>
      </w:r>
      <w:r>
        <w:rPr>
          <w:bCs/>
          <w:lang w:val="sq-AL"/>
        </w:rPr>
        <w:t>,</w:t>
      </w:r>
      <w:r w:rsidRPr="00DE13BA">
        <w:rPr>
          <w:bCs/>
          <w:lang w:val="sq-AL"/>
        </w:rPr>
        <w:t xml:space="preserve"> me qëllim lidhjen e centralit prodhues/konsumator, në përputhje me </w:t>
      </w:r>
      <w:r w:rsidRPr="00DE13BA">
        <w:rPr>
          <w:lang w:val="sq-AL"/>
        </w:rPr>
        <w:t>Kodin e Rrjetit të Transmetimit. Mosprezenca e stafit të OST</w:t>
      </w:r>
      <w:r w:rsidRPr="00CD12BF">
        <w:rPr>
          <w:lang w:val="sq-AL"/>
        </w:rPr>
        <w:t xml:space="preserve"> </w:t>
      </w:r>
      <w:r>
        <w:rPr>
          <w:lang w:val="sq-AL"/>
        </w:rPr>
        <w:t>sh.a.</w:t>
      </w:r>
      <w:r w:rsidRPr="00DE13BA">
        <w:rPr>
          <w:lang w:val="sq-AL"/>
        </w:rPr>
        <w:t xml:space="preserve"> gjatë proceseve të testimit dhe komisionimit, i bën të pavlefshme rezultatet.</w:t>
      </w:r>
    </w:p>
    <w:p w:rsidR="00EB0F78" w:rsidRPr="00DE13BA" w:rsidRDefault="00EB0F78" w:rsidP="00EB0F78">
      <w:pPr>
        <w:pStyle w:val="Paragrafi"/>
        <w:rPr>
          <w:lang w:val="sq-AL"/>
        </w:rPr>
      </w:pPr>
      <w:r w:rsidRPr="00DE13BA">
        <w:rPr>
          <w:lang w:val="sq-AL"/>
        </w:rPr>
        <w:t>2. Për qëllimet e kryerjes së testimit dhe komisionimit të aseteve të lidhjes, Përdoruesi vë në dispozicion të OST sh.a t</w:t>
      </w:r>
      <w:r>
        <w:rPr>
          <w:lang w:val="sq-AL"/>
        </w:rPr>
        <w:t>ë</w:t>
      </w:r>
      <w:r w:rsidRPr="00DE13BA">
        <w:rPr>
          <w:lang w:val="sq-AL"/>
        </w:rPr>
        <w:t xml:space="preserve"> gjithë dokumentacionin teknik që lidhet me funksionimin e instalimeve të tilla. Ky dokumentacion duhet të jetë në gjuhën shqipe ose angleze.</w:t>
      </w:r>
    </w:p>
    <w:p w:rsidR="00EB0F78" w:rsidRPr="00DE13BA" w:rsidRDefault="00EB0F78" w:rsidP="00EB0F78">
      <w:pPr>
        <w:pStyle w:val="Paragrafi"/>
        <w:rPr>
          <w:lang w:val="sq-AL"/>
        </w:rPr>
      </w:pPr>
      <w:r w:rsidRPr="00DE13BA">
        <w:rPr>
          <w:lang w:val="sq-AL"/>
        </w:rPr>
        <w:t>3. OST sh.a</w:t>
      </w:r>
      <w:r>
        <w:rPr>
          <w:lang w:val="sq-AL"/>
        </w:rPr>
        <w:t>.</w:t>
      </w:r>
      <w:r w:rsidRPr="00DE13BA">
        <w:rPr>
          <w:lang w:val="sq-AL"/>
        </w:rPr>
        <w:t>, gjithashtu</w:t>
      </w:r>
      <w:r>
        <w:rPr>
          <w:lang w:val="sq-AL"/>
        </w:rPr>
        <w:t>,</w:t>
      </w:r>
      <w:r w:rsidRPr="00DE13BA">
        <w:rPr>
          <w:lang w:val="sq-AL"/>
        </w:rPr>
        <w:t xml:space="preserve"> mund t’i kërkojë Përdoruesit që me shpenzimet e tij, të bëjë punë shtesë të paparashikuara në marrëveshje</w:t>
      </w:r>
      <w:r>
        <w:rPr>
          <w:lang w:val="sq-AL"/>
        </w:rPr>
        <w:t>,</w:t>
      </w:r>
      <w:r w:rsidRPr="00DE13BA">
        <w:rPr>
          <w:lang w:val="sq-AL"/>
        </w:rPr>
        <w:t xml:space="preserve"> por të gjykuara të nevojshme për të verifikuar se asetet e lidhjes janë konform specifikimeve dhe kushteve të kësaj marrëveshje</w:t>
      </w:r>
      <w:r>
        <w:rPr>
          <w:lang w:val="sq-AL"/>
        </w:rPr>
        <w:t>je</w:t>
      </w:r>
      <w:r w:rsidRPr="00DE13BA">
        <w:rPr>
          <w:lang w:val="sq-AL"/>
        </w:rPr>
        <w:t>.</w:t>
      </w:r>
    </w:p>
    <w:p w:rsidR="00EB0F78" w:rsidRPr="00DE13BA" w:rsidRDefault="00EB0F78" w:rsidP="00EB0F78">
      <w:pPr>
        <w:pStyle w:val="Paragrafi"/>
        <w:rPr>
          <w:lang w:val="sq-AL"/>
        </w:rPr>
      </w:pPr>
      <w:r w:rsidRPr="00DE13BA">
        <w:rPr>
          <w:lang w:val="sq-AL"/>
        </w:rPr>
        <w:t>4. Përdoruesi është i detyruar të dorëzojë protokollet e plota të kontrollit dhe testimit të pajisjeve, të kryera në prani të specialistëve të OST</w:t>
      </w:r>
      <w:r w:rsidRPr="005376C2">
        <w:rPr>
          <w:lang w:val="sq-AL"/>
        </w:rPr>
        <w:t xml:space="preserve"> </w:t>
      </w:r>
      <w:r>
        <w:rPr>
          <w:lang w:val="sq-AL"/>
        </w:rPr>
        <w:t>sh.a.</w:t>
      </w:r>
      <w:r w:rsidRPr="00DE13BA">
        <w:rPr>
          <w:lang w:val="sq-AL"/>
        </w:rPr>
        <w:t xml:space="preserve"> dhe të firmosura prej tyre, si dhe të dorëzojë pranë OST</w:t>
      </w:r>
      <w:r w:rsidRPr="00565582">
        <w:rPr>
          <w:lang w:val="sq-AL"/>
        </w:rPr>
        <w:t xml:space="preserve"> </w:t>
      </w:r>
      <w:r>
        <w:rPr>
          <w:lang w:val="sq-AL"/>
        </w:rPr>
        <w:t>sh.a.</w:t>
      </w:r>
      <w:r w:rsidRPr="00DE13BA">
        <w:rPr>
          <w:lang w:val="sq-AL"/>
        </w:rPr>
        <w:t>, një kopje të protokolleve të pranimit (FAT &amp; SAT), transfo</w:t>
      </w:r>
      <w:r>
        <w:rPr>
          <w:lang w:val="sq-AL"/>
        </w:rPr>
        <w:t>r</w:t>
      </w:r>
      <w:r w:rsidRPr="00DE13BA">
        <w:rPr>
          <w:lang w:val="sq-AL"/>
        </w:rPr>
        <w:t>matorëve të fuqisë, pajisjeve primare dhe sekondare.</w:t>
      </w:r>
    </w:p>
    <w:p w:rsidR="00EB0F78" w:rsidRPr="00DE13BA" w:rsidRDefault="00EB0F78" w:rsidP="00EB0F78">
      <w:pPr>
        <w:pStyle w:val="Paragrafi"/>
        <w:rPr>
          <w:lang w:val="sq-AL"/>
        </w:rPr>
      </w:pPr>
      <w:r w:rsidRPr="00DE13BA">
        <w:rPr>
          <w:lang w:val="sq-AL"/>
        </w:rPr>
        <w:t>5. Pas përfundimit të testimit dhe komisionimit</w:t>
      </w:r>
      <w:r>
        <w:rPr>
          <w:lang w:val="sq-AL"/>
        </w:rPr>
        <w:t>,</w:t>
      </w:r>
      <w:r w:rsidRPr="00DE13BA">
        <w:rPr>
          <w:lang w:val="sq-AL"/>
        </w:rPr>
        <w:t xml:space="preserve"> të parashikuar në pikën 1 të këtij neni, midis përfaqësuesve të OST</w:t>
      </w:r>
      <w:r w:rsidRPr="00D8495C">
        <w:rPr>
          <w:lang w:val="sq-AL"/>
        </w:rPr>
        <w:t xml:space="preserve"> </w:t>
      </w:r>
      <w:r>
        <w:rPr>
          <w:lang w:val="sq-AL"/>
        </w:rPr>
        <w:t>sh.a.</w:t>
      </w:r>
      <w:r w:rsidRPr="00DE13BA">
        <w:rPr>
          <w:lang w:val="sq-AL"/>
        </w:rPr>
        <w:t xml:space="preserve"> dhe përfaqësuesve të shoqërisë, do të nënshkruhet protokolli i matjes tregtare</w:t>
      </w:r>
      <w:r>
        <w:rPr>
          <w:lang w:val="sq-AL"/>
        </w:rPr>
        <w:t>,</w:t>
      </w:r>
      <w:r w:rsidRPr="00DE13BA">
        <w:rPr>
          <w:lang w:val="sq-AL"/>
        </w:rPr>
        <w:t xml:space="preserve"> të instaluar në anën ____ kV</w:t>
      </w:r>
      <w:r>
        <w:rPr>
          <w:lang w:val="sq-AL"/>
        </w:rPr>
        <w:t>,</w:t>
      </w:r>
      <w:r w:rsidRPr="00DE13BA">
        <w:rPr>
          <w:lang w:val="sq-AL"/>
        </w:rPr>
        <w:t xml:space="preserve"> të transformatorit ngritës të nënstacionit ____ kV.</w:t>
      </w:r>
    </w:p>
    <w:p w:rsidR="00EB0F78" w:rsidRPr="00DE13BA" w:rsidRDefault="00EB0F78" w:rsidP="00EB0F78">
      <w:pPr>
        <w:pStyle w:val="Paragrafi"/>
        <w:rPr>
          <w:lang w:val="sq-AL"/>
        </w:rPr>
      </w:pPr>
      <w:r>
        <w:rPr>
          <w:lang w:val="sq-AL"/>
        </w:rPr>
        <w:t xml:space="preserve">6. </w:t>
      </w:r>
      <w:r w:rsidRPr="00DE13BA">
        <w:rPr>
          <w:lang w:val="sq-AL"/>
        </w:rPr>
        <w:t>OST</w:t>
      </w:r>
      <w:r w:rsidRPr="00D8495C">
        <w:rPr>
          <w:lang w:val="sq-AL"/>
        </w:rPr>
        <w:t xml:space="preserve"> </w:t>
      </w:r>
      <w:r>
        <w:rPr>
          <w:lang w:val="sq-AL"/>
        </w:rPr>
        <w:t>sh.a.</w:t>
      </w:r>
      <w:r w:rsidRPr="00DE13BA">
        <w:rPr>
          <w:lang w:val="sq-AL"/>
        </w:rPr>
        <w:t xml:space="preserve"> do të energjizojë nënstacionin lidhës me rrjetin e transmetimit___ kV, vetëm pasi të jenë plotësuar detyrimet e parashikuara në këtë marrëveshje, si dhe detyrimet përkatëse të përcaktuara në Marrëveshjen e operimit, për lidhjen në rrjetin e transmetimit sipas projektit të miratuar. </w:t>
      </w:r>
    </w:p>
    <w:p w:rsidR="00EB0F78" w:rsidRPr="00BC127D" w:rsidRDefault="00EB0F78" w:rsidP="00EB0F78">
      <w:pPr>
        <w:pStyle w:val="Paragrafi"/>
        <w:rPr>
          <w:sz w:val="14"/>
          <w:lang w:val="sq-AL"/>
        </w:rPr>
      </w:pPr>
    </w:p>
    <w:p w:rsidR="00EB0F78" w:rsidRPr="00DE13BA" w:rsidRDefault="00EB0F78" w:rsidP="00EB0F78">
      <w:pPr>
        <w:pStyle w:val="Paragrafi"/>
        <w:ind w:firstLine="0"/>
        <w:jc w:val="center"/>
        <w:rPr>
          <w:lang w:val="sq-AL"/>
        </w:rPr>
      </w:pPr>
      <w:r w:rsidRPr="00DE13BA">
        <w:rPr>
          <w:lang w:val="sq-AL"/>
        </w:rPr>
        <w:t>Neni 12</w:t>
      </w:r>
    </w:p>
    <w:p w:rsidR="00EB0F78" w:rsidRPr="00DE13BA" w:rsidRDefault="00EB0F78" w:rsidP="00EB0F78">
      <w:pPr>
        <w:pStyle w:val="Paragrafi"/>
        <w:ind w:firstLine="0"/>
        <w:jc w:val="center"/>
        <w:rPr>
          <w:b/>
          <w:lang w:val="sq-AL"/>
        </w:rPr>
      </w:pPr>
      <w:r w:rsidRPr="00DE13BA">
        <w:rPr>
          <w:b/>
          <w:lang w:val="sq-AL"/>
        </w:rPr>
        <w:t>Pajtueshmëria dhe njoftimet operacionale</w:t>
      </w:r>
    </w:p>
    <w:p w:rsidR="00EB0F78" w:rsidRPr="00342DD9" w:rsidRDefault="00EB0F78" w:rsidP="00EB0F78">
      <w:pPr>
        <w:pStyle w:val="Paragrafi"/>
        <w:rPr>
          <w:b/>
          <w:sz w:val="12"/>
          <w:lang w:val="sq-AL"/>
        </w:rPr>
      </w:pPr>
      <w:r w:rsidRPr="00342DD9">
        <w:rPr>
          <w:b/>
          <w:sz w:val="12"/>
          <w:lang w:val="sq-AL"/>
        </w:rPr>
        <w:t xml:space="preserve"> </w:t>
      </w:r>
    </w:p>
    <w:p w:rsidR="00EB0F78" w:rsidRPr="00DE13BA" w:rsidRDefault="00EB0F78" w:rsidP="00EB0F78">
      <w:pPr>
        <w:pStyle w:val="Paragrafi"/>
        <w:rPr>
          <w:lang w:val="sq-AL"/>
        </w:rPr>
      </w:pPr>
      <w:r w:rsidRPr="00DE13BA">
        <w:rPr>
          <w:lang w:val="sq-AL"/>
        </w:rPr>
        <w:t>1. Në përputhje me Kodin e Rrjetit të Transmetimit/</w:t>
      </w:r>
      <w:r>
        <w:rPr>
          <w:lang w:val="sq-AL"/>
        </w:rPr>
        <w:t>Kod</w:t>
      </w:r>
      <w:r w:rsidRPr="00DE13BA">
        <w:rPr>
          <w:lang w:val="sq-AL"/>
        </w:rPr>
        <w:t>i</w:t>
      </w:r>
      <w:r>
        <w:rPr>
          <w:lang w:val="sq-AL"/>
        </w:rPr>
        <w:t>n</w:t>
      </w:r>
      <w:r w:rsidRPr="00DE13BA">
        <w:rPr>
          <w:lang w:val="sq-AL"/>
        </w:rPr>
        <w:t xml:space="preserve"> </w:t>
      </w:r>
      <w:r>
        <w:rPr>
          <w:lang w:val="sq-AL"/>
        </w:rPr>
        <w:t xml:space="preserve">e </w:t>
      </w:r>
      <w:r w:rsidRPr="00DE13BA">
        <w:rPr>
          <w:lang w:val="sq-AL"/>
        </w:rPr>
        <w:t>Lidhjes, rregulloren dhe këtë marrëveshje, sipas grafikut të punimeve pjesë e kësaj marrëveshje</w:t>
      </w:r>
      <w:r>
        <w:rPr>
          <w:lang w:val="sq-AL"/>
        </w:rPr>
        <w:t>je</w:t>
      </w:r>
      <w:r w:rsidRPr="00DE13BA">
        <w:rPr>
          <w:lang w:val="sq-AL"/>
        </w:rPr>
        <w:t>, Përdoruesi do të paraqesë një raport periodik dhe një certifikatë finale performance të infrastrukturës së tij lidhëse me</w:t>
      </w:r>
      <w:r>
        <w:rPr>
          <w:lang w:val="sq-AL"/>
        </w:rPr>
        <w:t xml:space="preserve"> rrjetin e transmetimit, duke sh</w:t>
      </w:r>
      <w:r w:rsidRPr="00DE13BA">
        <w:rPr>
          <w:lang w:val="sq-AL"/>
        </w:rPr>
        <w:t>pjeguar përmbushjen në terma sasiorë dhe cilësorë të kërkesave teknike dhe kritereve operacionale të specifikuara në Kodin e Rrjetit të Transmetimit, si dhe të kërkesave shtesë të parashikuara me ligj, marrëveshje bilaterale dhe/ose siç kërkohet nga OST</w:t>
      </w:r>
      <w:r w:rsidRPr="0057515E">
        <w:rPr>
          <w:lang w:val="sq-AL"/>
        </w:rPr>
        <w:t xml:space="preserve"> </w:t>
      </w:r>
      <w:r>
        <w:rPr>
          <w:lang w:val="sq-AL"/>
        </w:rPr>
        <w:t>sh.a.</w:t>
      </w:r>
    </w:p>
    <w:p w:rsidR="00EB0F78" w:rsidRPr="00DE13BA" w:rsidRDefault="00EB0F78" w:rsidP="00EB0F78">
      <w:pPr>
        <w:pStyle w:val="Paragrafi"/>
        <w:rPr>
          <w:lang w:val="sq-AL"/>
        </w:rPr>
      </w:pPr>
      <w:r w:rsidRPr="00DE13BA">
        <w:rPr>
          <w:lang w:val="sq-AL"/>
        </w:rPr>
        <w:t>2. Procedura operative e njoftimit për lidhjen dhe energjizimin e Përdoruesit do të kryhet në përputhje me dispozitat përkatëse të kodeve të ENTSO-E (</w:t>
      </w:r>
      <w:r w:rsidRPr="004E32DF">
        <w:rPr>
          <w:i/>
          <w:lang w:val="sq-AL"/>
        </w:rPr>
        <w:t>European Network of Transmission System Operators for Electricity</w:t>
      </w:r>
      <w:r w:rsidRPr="00DE13BA">
        <w:rPr>
          <w:lang w:val="sq-AL"/>
        </w:rPr>
        <w:t>), lidhur me kërkesat për centralet prodhuese dhe konsumatorë të energjisë elektrike dhe detajohet si vijon:</w:t>
      </w:r>
    </w:p>
    <w:p w:rsidR="00EB0F78" w:rsidRPr="00DE13BA" w:rsidRDefault="00EB0F78" w:rsidP="00EB0F78">
      <w:pPr>
        <w:pStyle w:val="Paragrafi"/>
        <w:rPr>
          <w:lang w:val="sq-AL"/>
        </w:rPr>
      </w:pPr>
      <w:r w:rsidRPr="00DE13BA">
        <w:rPr>
          <w:lang w:val="sq-AL"/>
        </w:rPr>
        <w:t>a) Njoftimi Operacional i Energjizimit (EON);</w:t>
      </w:r>
    </w:p>
    <w:p w:rsidR="00EB0F78" w:rsidRPr="00DE13BA" w:rsidRDefault="00EB0F78" w:rsidP="00EB0F78">
      <w:pPr>
        <w:pStyle w:val="Paragrafi"/>
        <w:rPr>
          <w:lang w:val="sq-AL"/>
        </w:rPr>
      </w:pPr>
      <w:r w:rsidRPr="00DE13BA">
        <w:rPr>
          <w:lang w:val="sq-AL"/>
        </w:rPr>
        <w:t>b) Njoftimi Operacional i Ndërmjetëm/</w:t>
      </w:r>
      <w:r>
        <w:rPr>
          <w:lang w:val="sq-AL"/>
        </w:rPr>
        <w:t xml:space="preserve">i </w:t>
      </w:r>
      <w:r w:rsidRPr="00DE13BA">
        <w:rPr>
          <w:lang w:val="sq-AL"/>
        </w:rPr>
        <w:t>Përkohshëm (ION)</w:t>
      </w:r>
      <w:r>
        <w:rPr>
          <w:lang w:val="sq-AL"/>
        </w:rPr>
        <w:t>;</w:t>
      </w:r>
    </w:p>
    <w:p w:rsidR="00EB0F78" w:rsidRPr="00DE13BA" w:rsidRDefault="00EB0F78" w:rsidP="00EB0F78">
      <w:pPr>
        <w:pStyle w:val="Paragrafi"/>
        <w:rPr>
          <w:lang w:val="sq-AL"/>
        </w:rPr>
      </w:pPr>
      <w:r w:rsidRPr="00DE13BA">
        <w:rPr>
          <w:lang w:val="sq-AL"/>
        </w:rPr>
        <w:t>c) Njoftimi Operacional Final (FON)</w:t>
      </w:r>
      <w:r>
        <w:rPr>
          <w:lang w:val="sq-AL"/>
        </w:rPr>
        <w:t xml:space="preserve">; </w:t>
      </w:r>
      <w:r w:rsidRPr="00DE13BA">
        <w:rPr>
          <w:lang w:val="sq-AL"/>
        </w:rPr>
        <w:t xml:space="preserve">dhe </w:t>
      </w:r>
    </w:p>
    <w:p w:rsidR="00EB0F78" w:rsidRPr="00DE13BA" w:rsidRDefault="00EB0F78" w:rsidP="00EB0F78">
      <w:pPr>
        <w:pStyle w:val="Paragrafi"/>
        <w:rPr>
          <w:lang w:val="sq-AL"/>
        </w:rPr>
      </w:pPr>
      <w:r w:rsidRPr="00DE13BA">
        <w:rPr>
          <w:lang w:val="sq-AL"/>
        </w:rPr>
        <w:t>d) Njoftimi Operacional i Kufizuar (LON).</w:t>
      </w:r>
    </w:p>
    <w:p w:rsidR="00EB0F78" w:rsidRPr="00DE13BA" w:rsidRDefault="00EB0F78" w:rsidP="00EB0F78">
      <w:pPr>
        <w:pStyle w:val="Paragrafi"/>
        <w:rPr>
          <w:lang w:val="sq-AL"/>
        </w:rPr>
      </w:pPr>
      <w:r w:rsidRPr="00DE13BA">
        <w:rPr>
          <w:lang w:val="sq-AL"/>
        </w:rPr>
        <w:t>3. Përdoruesi do të ofrojë asistencën dhe gjithë informacionin e nevojshëm për OST</w:t>
      </w:r>
      <w:r w:rsidRPr="004E32DF">
        <w:rPr>
          <w:lang w:val="sq-AL"/>
        </w:rPr>
        <w:t xml:space="preserve"> </w:t>
      </w:r>
      <w:r>
        <w:rPr>
          <w:lang w:val="sq-AL"/>
        </w:rPr>
        <w:t>sh.a.</w:t>
      </w:r>
      <w:r w:rsidRPr="00DE13BA">
        <w:rPr>
          <w:lang w:val="sq-AL"/>
        </w:rPr>
        <w:t>, për të mbledhur të dhëna për të verifikuar përmbushjen e kërkesave teknike dhe të performancës.</w:t>
      </w:r>
    </w:p>
    <w:p w:rsidR="00EB0F78" w:rsidRPr="00DE13BA" w:rsidRDefault="00EB0F78" w:rsidP="00EB0F78">
      <w:pPr>
        <w:pStyle w:val="Paragrafi"/>
        <w:rPr>
          <w:lang w:val="sq-AL"/>
        </w:rPr>
      </w:pPr>
      <w:r w:rsidRPr="00DE13BA">
        <w:rPr>
          <w:lang w:val="sq-AL"/>
        </w:rPr>
        <w:t>4. Përdoruesi do të kontrollojë me OST</w:t>
      </w:r>
      <w:r w:rsidRPr="00074863">
        <w:rPr>
          <w:lang w:val="sq-AL"/>
        </w:rPr>
        <w:t xml:space="preserve"> </w:t>
      </w:r>
      <w:r>
        <w:rPr>
          <w:lang w:val="sq-AL"/>
        </w:rPr>
        <w:t>sh.a.</w:t>
      </w:r>
      <w:r w:rsidRPr="00DE13BA">
        <w:rPr>
          <w:lang w:val="sq-AL"/>
        </w:rPr>
        <w:t xml:space="preserve"> çështje relevante në një fazë të hershme të projektit në mënyrë që të mundësohen korrigjimet e nevojshme para verifikimit të pajtueshmërisë së plotë për efekt të komisionimit dhe </w:t>
      </w:r>
      <w:r>
        <w:rPr>
          <w:lang w:val="sq-AL"/>
        </w:rPr>
        <w:t xml:space="preserve">të </w:t>
      </w:r>
      <w:r w:rsidRPr="00DE13BA">
        <w:rPr>
          <w:lang w:val="sq-AL"/>
        </w:rPr>
        <w:t>energjizimit final të lidhjes.</w:t>
      </w:r>
    </w:p>
    <w:p w:rsidR="00EB0F78" w:rsidRPr="00DE13BA" w:rsidRDefault="00EB0F78" w:rsidP="00EB0F78">
      <w:pPr>
        <w:pStyle w:val="Paragrafi"/>
        <w:rPr>
          <w:lang w:val="sq-AL"/>
        </w:rPr>
      </w:pPr>
      <w:r w:rsidRPr="00DE13BA">
        <w:rPr>
          <w:lang w:val="sq-AL"/>
        </w:rPr>
        <w:t>5. Grupi përkatës i komisionimit</w:t>
      </w:r>
      <w:r>
        <w:rPr>
          <w:lang w:val="sq-AL"/>
        </w:rPr>
        <w:t>,</w:t>
      </w:r>
      <w:r w:rsidRPr="00DE13BA">
        <w:rPr>
          <w:lang w:val="sq-AL"/>
        </w:rPr>
        <w:t xml:space="preserve"> bashkë me procedurën e njoftimeve operacionale, harton edhe lejen teknike, e cila përmban tërësinë e dokumentacionit teknik të përshkruar në Kodin e Rrjetit t</w:t>
      </w:r>
      <w:r>
        <w:rPr>
          <w:lang w:val="sq-AL"/>
        </w:rPr>
        <w:t>ë Transmetimit/</w:t>
      </w:r>
      <w:r w:rsidRPr="00DE13BA">
        <w:rPr>
          <w:lang w:val="sq-AL"/>
        </w:rPr>
        <w:t>Kodi</w:t>
      </w:r>
      <w:r>
        <w:rPr>
          <w:lang w:val="sq-AL"/>
        </w:rPr>
        <w:t>n e</w:t>
      </w:r>
      <w:r w:rsidRPr="00DE13BA">
        <w:rPr>
          <w:lang w:val="sq-AL"/>
        </w:rPr>
        <w:t xml:space="preserve"> Lidhjes.</w:t>
      </w:r>
    </w:p>
    <w:p w:rsidR="00EB0F78" w:rsidRPr="00DE13BA" w:rsidRDefault="00EB0F78" w:rsidP="00EB0F78">
      <w:pPr>
        <w:pStyle w:val="Paragrafi"/>
        <w:rPr>
          <w:lang w:val="sq-AL"/>
        </w:rPr>
      </w:pPr>
      <w:r w:rsidRPr="00DE13BA">
        <w:rPr>
          <w:lang w:val="sq-AL"/>
        </w:rPr>
        <w:t>6. Pas nënshkrimit të kësaj marrëveshjeje, shoqëria duhet të plotësojë të gjitha kërkesat e Marrëveshjes së operimit dhe ta nënshkruajë atë përpara vënies në shfrytëzim normal.</w:t>
      </w:r>
    </w:p>
    <w:p w:rsidR="00EB0F78" w:rsidRPr="00342DD9" w:rsidRDefault="00EB0F78" w:rsidP="00EB0F78">
      <w:pPr>
        <w:pStyle w:val="Paragrafi"/>
        <w:rPr>
          <w:b/>
          <w:sz w:val="14"/>
          <w:lang w:val="sq-AL"/>
        </w:rPr>
      </w:pPr>
    </w:p>
    <w:p w:rsidR="00EB0F78" w:rsidRPr="00DE13BA" w:rsidRDefault="00EB0F78" w:rsidP="00EB0F78">
      <w:pPr>
        <w:pStyle w:val="Paragrafi"/>
        <w:ind w:firstLine="0"/>
        <w:jc w:val="center"/>
        <w:rPr>
          <w:lang w:val="sq-AL"/>
        </w:rPr>
      </w:pPr>
      <w:r w:rsidRPr="00DE13BA">
        <w:rPr>
          <w:lang w:val="sq-AL"/>
        </w:rPr>
        <w:t>Neni 13</w:t>
      </w:r>
    </w:p>
    <w:p w:rsidR="00EB0F78" w:rsidRPr="00DE13BA" w:rsidRDefault="00EB0F78" w:rsidP="00EB0F78">
      <w:pPr>
        <w:pStyle w:val="Paragrafi"/>
        <w:ind w:firstLine="0"/>
        <w:jc w:val="center"/>
        <w:rPr>
          <w:b/>
          <w:lang w:val="sq-AL"/>
        </w:rPr>
      </w:pPr>
      <w:r w:rsidRPr="00DE13BA">
        <w:rPr>
          <w:b/>
          <w:lang w:val="sq-AL"/>
        </w:rPr>
        <w:t>Planifikimi i ndërprerjeve dhe de-energjizimi</w:t>
      </w:r>
    </w:p>
    <w:p w:rsidR="00EB0F78" w:rsidRPr="00342DD9" w:rsidRDefault="00EB0F78" w:rsidP="00EB0F78">
      <w:pPr>
        <w:pStyle w:val="Paragrafi"/>
        <w:rPr>
          <w:b/>
          <w:sz w:val="14"/>
          <w:lang w:val="sq-AL"/>
        </w:rPr>
      </w:pPr>
    </w:p>
    <w:p w:rsidR="00EB0F78" w:rsidRPr="00DE13BA" w:rsidRDefault="00EB0F78" w:rsidP="00EB0F78">
      <w:pPr>
        <w:pStyle w:val="Paragrafi"/>
        <w:rPr>
          <w:lang w:val="sq-AL"/>
        </w:rPr>
      </w:pPr>
      <w:r w:rsidRPr="00DE13BA">
        <w:rPr>
          <w:lang w:val="sq-AL"/>
        </w:rPr>
        <w:t>1. Bazuar në procedurat e përcaktuara në Kodin e Rrjetit të Transmetimit, operatori i sistemit lejohet të kryejë menaxhimin e drejtë të situatave teknike në sistemin elektroenergjetik, duke marrë në konsideratë një gamë të gjerë kushtesh operacionale, në rrethana normale dhe jonormale, në kushtet e tanishme dhe të një sistemi në të ardhmen. Në Kodin e Rrjetit nuk mund të parashikohen dhe adresohen të gjitha mundësitë operacionale, prandaj OST sh.a., në rrethana të paparashikuara në kod, mund të veprojë vendosmërisht në zbatim të detyrimeve të saj.</w:t>
      </w:r>
    </w:p>
    <w:p w:rsidR="00EB0F78" w:rsidRPr="00DE13BA" w:rsidRDefault="00EB0F78" w:rsidP="00EB0F78">
      <w:pPr>
        <w:pStyle w:val="Paragrafi"/>
        <w:rPr>
          <w:lang w:val="sq-AL"/>
        </w:rPr>
      </w:pPr>
      <w:r w:rsidRPr="00DE13BA">
        <w:rPr>
          <w:lang w:val="sq-AL"/>
        </w:rPr>
        <w:t xml:space="preserve">2. OST sh.a. dhe Përdoruesi duhet të koordinojnë ndërprerjet e planifikuara në rrjet, në përputhje me Kodin e Rrjetit të Transmetimit, në atë masë që është praktikisht e mundshme dhe </w:t>
      </w:r>
      <w:r>
        <w:rPr>
          <w:lang w:val="sq-AL"/>
        </w:rPr>
        <w:t xml:space="preserve">e </w:t>
      </w:r>
      <w:r w:rsidRPr="00DE13BA">
        <w:rPr>
          <w:lang w:val="sq-AL"/>
        </w:rPr>
        <w:t>arsyeshme.</w:t>
      </w:r>
    </w:p>
    <w:p w:rsidR="00EB0F78" w:rsidRPr="00DE13BA" w:rsidRDefault="00EB0F78" w:rsidP="00EB0F78">
      <w:pPr>
        <w:pStyle w:val="Paragrafi"/>
        <w:rPr>
          <w:lang w:val="sq-AL"/>
        </w:rPr>
      </w:pPr>
      <w:r w:rsidRPr="00DE13BA">
        <w:rPr>
          <w:lang w:val="sq-AL"/>
        </w:rPr>
        <w:t>3. OST sh.a. dhe Përdoruesi do të bëjnë përpjekje të arsyeshme për të siguruar që ndërprerjet e tilla do të jenë me kohëzgjatje minimale dhe do të shkaktojnë shqetësime minimale për të tretët dhe nuk do të dëmtojnë funksionimin e sigurt dhe të besueshëm të sistemit.</w:t>
      </w:r>
    </w:p>
    <w:p w:rsidR="00EB0F78" w:rsidRPr="00DE13BA" w:rsidRDefault="00EB0F78" w:rsidP="00EB0F78">
      <w:pPr>
        <w:pStyle w:val="Paragrafi"/>
        <w:rPr>
          <w:lang w:val="sq-AL"/>
        </w:rPr>
      </w:pPr>
      <w:r w:rsidRPr="00DE13BA">
        <w:rPr>
          <w:lang w:val="sq-AL"/>
        </w:rPr>
        <w:t>4. Pavarësisht nga planifikimi vjetor i ndërprerjeve, OST sh.a. do të mund të kryejë ndërprerje të programuara të</w:t>
      </w:r>
      <w:r w:rsidRPr="00DE13BA">
        <w:rPr>
          <w:b/>
          <w:lang w:val="sq-AL"/>
        </w:rPr>
        <w:t xml:space="preserve"> </w:t>
      </w:r>
      <w:r w:rsidRPr="00DE13BA">
        <w:rPr>
          <w:lang w:val="sq-AL"/>
        </w:rPr>
        <w:t>detyruar</w:t>
      </w:r>
      <w:r>
        <w:rPr>
          <w:lang w:val="sq-AL"/>
        </w:rPr>
        <w:t>a</w:t>
      </w:r>
      <w:r w:rsidRPr="00DE13BA">
        <w:rPr>
          <w:lang w:val="sq-AL"/>
        </w:rPr>
        <w:t xml:space="preserve"> dhe de-energjizim të pikës së lidhjes së Përdoruesit, kur kjo kërkohet</w:t>
      </w:r>
      <w:r>
        <w:rPr>
          <w:lang w:val="sq-AL"/>
        </w:rPr>
        <w:t>,</w:t>
      </w:r>
      <w:r w:rsidRPr="00DE13BA">
        <w:rPr>
          <w:lang w:val="sq-AL"/>
        </w:rPr>
        <w:t xml:space="preserve"> me qëllim ushtrimin e funksioneve të saj, me kushtin që të njoftojë këtë të fundit 7 (shtatë) ditë kalendarike përpara ditës së kryerjes së ndërprerjeve, për ndryshimin e planit të ndërprerjeve dhe për kryerjen e ndërprerjeve të programuara të</w:t>
      </w:r>
      <w:r w:rsidRPr="00DE13BA">
        <w:rPr>
          <w:b/>
          <w:lang w:val="sq-AL"/>
        </w:rPr>
        <w:t xml:space="preserve"> </w:t>
      </w:r>
      <w:r w:rsidRPr="00DE13BA">
        <w:rPr>
          <w:lang w:val="sq-AL"/>
        </w:rPr>
        <w:t>detyruar, sipas rastit.</w:t>
      </w:r>
    </w:p>
    <w:p w:rsidR="00EB0F78" w:rsidRPr="00DE13BA" w:rsidRDefault="00EB0F78" w:rsidP="00EB0F78">
      <w:pPr>
        <w:pStyle w:val="Paragrafi"/>
        <w:rPr>
          <w:lang w:val="sq-AL"/>
        </w:rPr>
      </w:pPr>
      <w:r w:rsidRPr="00DE13BA">
        <w:rPr>
          <w:lang w:val="sq-AL"/>
        </w:rPr>
        <w:t>5. Njoftimi i OST sh.a. do të përfshijë:</w:t>
      </w:r>
    </w:p>
    <w:p w:rsidR="00EB0F78" w:rsidRPr="00DE13BA" w:rsidRDefault="00EB0F78" w:rsidP="00EB0F78">
      <w:pPr>
        <w:pStyle w:val="Paragrafi"/>
        <w:rPr>
          <w:lang w:val="sq-AL"/>
        </w:rPr>
      </w:pPr>
      <w:r w:rsidRPr="00DE13BA">
        <w:rPr>
          <w:lang w:val="sq-AL"/>
        </w:rPr>
        <w:t>a) Njoftimin dhe arsyetimin</w:t>
      </w:r>
      <w:r>
        <w:rPr>
          <w:lang w:val="sq-AL"/>
        </w:rPr>
        <w:t>;</w:t>
      </w:r>
    </w:p>
    <w:p w:rsidR="00EB0F78" w:rsidRPr="00DE13BA" w:rsidRDefault="00EB0F78" w:rsidP="00EB0F78">
      <w:pPr>
        <w:pStyle w:val="Paragrafi"/>
        <w:rPr>
          <w:lang w:val="sq-AL"/>
        </w:rPr>
      </w:pPr>
      <w:r w:rsidRPr="00DE13BA">
        <w:rPr>
          <w:lang w:val="sq-AL"/>
        </w:rPr>
        <w:t>b) Planin e ndërprerjeve të përditësuar</w:t>
      </w:r>
      <w:r>
        <w:rPr>
          <w:lang w:val="sq-AL"/>
        </w:rPr>
        <w:t>;</w:t>
      </w:r>
    </w:p>
    <w:p w:rsidR="00EB0F78" w:rsidRPr="00DE13BA" w:rsidRDefault="00EB0F78" w:rsidP="00EB0F78">
      <w:pPr>
        <w:pStyle w:val="Paragrafi"/>
        <w:rPr>
          <w:lang w:val="sq-AL"/>
        </w:rPr>
      </w:pPr>
      <w:r w:rsidRPr="00DE13BA">
        <w:rPr>
          <w:lang w:val="sq-AL"/>
        </w:rPr>
        <w:t>c) Ndërprerjen e programuar të</w:t>
      </w:r>
      <w:r w:rsidRPr="00DE13BA">
        <w:rPr>
          <w:b/>
          <w:lang w:val="sq-AL"/>
        </w:rPr>
        <w:t xml:space="preserve"> </w:t>
      </w:r>
      <w:r w:rsidRPr="00DE13BA">
        <w:rPr>
          <w:lang w:val="sq-AL"/>
        </w:rPr>
        <w:t>detyruar</w:t>
      </w:r>
      <w:r>
        <w:rPr>
          <w:lang w:val="sq-AL"/>
        </w:rPr>
        <w:t>,</w:t>
      </w:r>
      <w:r w:rsidRPr="00DE13BA">
        <w:rPr>
          <w:lang w:val="sq-AL"/>
        </w:rPr>
        <w:t xml:space="preserve"> duke specifikuar numrin e pritshëm të ndërprerjeve, kohëzgjatjen në orë dhe datat për secilën pikë lidhje</w:t>
      </w:r>
      <w:r>
        <w:rPr>
          <w:lang w:val="sq-AL"/>
        </w:rPr>
        <w:t>je</w:t>
      </w:r>
      <w:r w:rsidRPr="00DE13BA">
        <w:rPr>
          <w:lang w:val="sq-AL"/>
        </w:rPr>
        <w:t xml:space="preserve"> ku kryhet ndërprerja.</w:t>
      </w:r>
    </w:p>
    <w:p w:rsidR="00EB0F78" w:rsidRPr="00DE13BA" w:rsidRDefault="00EB0F78" w:rsidP="00EB0F78">
      <w:pPr>
        <w:pStyle w:val="Paragrafi"/>
        <w:rPr>
          <w:lang w:val="sq-AL"/>
        </w:rPr>
      </w:pPr>
      <w:r w:rsidRPr="00DE13BA">
        <w:rPr>
          <w:lang w:val="sq-AL"/>
        </w:rPr>
        <w:t>6. Nëse Përdoruesi pengon OST sh.a. në kryerjen e ndërprerjeve të programuara të</w:t>
      </w:r>
      <w:r w:rsidRPr="00DE13BA">
        <w:rPr>
          <w:b/>
          <w:lang w:val="sq-AL"/>
        </w:rPr>
        <w:t xml:space="preserve"> </w:t>
      </w:r>
      <w:r w:rsidRPr="00DE13BA">
        <w:rPr>
          <w:lang w:val="sq-AL"/>
        </w:rPr>
        <w:t>detyruar, bëhet përgjegjës për të gjitha pasojat dhe kostot që lidhen me vonesat dhe që mund t</w:t>
      </w:r>
      <w:r>
        <w:rPr>
          <w:lang w:val="sq-AL"/>
        </w:rPr>
        <w:t>’</w:t>
      </w:r>
      <w:r w:rsidRPr="00DE13BA">
        <w:rPr>
          <w:lang w:val="sq-AL"/>
        </w:rPr>
        <w:t>i shkaktohen OST</w:t>
      </w:r>
      <w:r w:rsidRPr="009A4B41">
        <w:rPr>
          <w:lang w:val="sq-AL"/>
        </w:rPr>
        <w:t xml:space="preserve"> </w:t>
      </w:r>
      <w:r>
        <w:rPr>
          <w:lang w:val="sq-AL"/>
        </w:rPr>
        <w:t>sh.a.</w:t>
      </w:r>
      <w:r w:rsidRPr="00DE13BA">
        <w:rPr>
          <w:lang w:val="sq-AL"/>
        </w:rPr>
        <w:t xml:space="preserve"> apo të tretëve me të cilët OST sh.a. është në marrëdhënie kontraktuale. </w:t>
      </w:r>
    </w:p>
    <w:p w:rsidR="00EB0F78" w:rsidRPr="00DE13BA" w:rsidRDefault="00EB0F78" w:rsidP="00EB0F78">
      <w:pPr>
        <w:pStyle w:val="Paragrafi"/>
        <w:rPr>
          <w:lang w:val="sq-AL"/>
        </w:rPr>
      </w:pPr>
      <w:r w:rsidRPr="00DE13BA">
        <w:rPr>
          <w:lang w:val="sq-AL"/>
        </w:rPr>
        <w:t>7. OST</w:t>
      </w:r>
      <w:r w:rsidRPr="009A4B41">
        <w:rPr>
          <w:lang w:val="sq-AL"/>
        </w:rPr>
        <w:t xml:space="preserve"> </w:t>
      </w:r>
      <w:r>
        <w:rPr>
          <w:lang w:val="sq-AL"/>
        </w:rPr>
        <w:t>sh.a.</w:t>
      </w:r>
      <w:r w:rsidRPr="00DE13BA">
        <w:rPr>
          <w:lang w:val="sq-AL"/>
        </w:rPr>
        <w:t xml:space="preserve"> do të ushtrojë të drejtën e de-energjizimit të Përdoruesit në çdo kohë dhe në afatet dhe masën që OST sh.a e vlerëson proporcionale me situatën, në përputhje me </w:t>
      </w:r>
      <w:r>
        <w:rPr>
          <w:lang w:val="sq-AL"/>
        </w:rPr>
        <w:t>Kodin e Rrjetit të Transmetimit</w:t>
      </w:r>
      <w:r w:rsidRPr="00DE13BA">
        <w:rPr>
          <w:lang w:val="sq-AL"/>
        </w:rPr>
        <w:t xml:space="preserve"> ose në ndonjë nga rrethanat e mëposhtme:</w:t>
      </w:r>
    </w:p>
    <w:p w:rsidR="00EB0F78" w:rsidRPr="00DE13BA" w:rsidRDefault="00EB0F78" w:rsidP="00EB0F78">
      <w:pPr>
        <w:pStyle w:val="Paragrafi"/>
        <w:rPr>
          <w:lang w:val="sq-AL"/>
        </w:rPr>
      </w:pPr>
      <w:r w:rsidRPr="00DE13BA">
        <w:rPr>
          <w:lang w:val="sq-AL"/>
        </w:rPr>
        <w:t xml:space="preserve">a) Në kushtet e forcës madhore, kur konsiderohet se rrethanat e kërkojnë një masë të tillë; </w:t>
      </w:r>
    </w:p>
    <w:p w:rsidR="00EB0F78" w:rsidRPr="00DE13BA" w:rsidRDefault="00EB0F78" w:rsidP="00EB0F78">
      <w:pPr>
        <w:pStyle w:val="Paragrafi"/>
        <w:rPr>
          <w:lang w:val="sq-AL"/>
        </w:rPr>
      </w:pPr>
      <w:r w:rsidRPr="00DE13BA">
        <w:rPr>
          <w:lang w:val="sq-AL"/>
        </w:rPr>
        <w:t>b) Për qëllim të realizimit të projekteve për fuqizimin e rrjetit të transmetimit;</w:t>
      </w:r>
    </w:p>
    <w:p w:rsidR="00EB0F78" w:rsidRPr="00DE13BA" w:rsidRDefault="00EB0F78" w:rsidP="00EB0F78">
      <w:pPr>
        <w:pStyle w:val="Paragrafi"/>
        <w:rPr>
          <w:lang w:val="sq-AL"/>
        </w:rPr>
      </w:pPr>
      <w:r w:rsidRPr="00DE13BA">
        <w:rPr>
          <w:lang w:val="sq-AL"/>
        </w:rPr>
        <w:t>c) Për qëllim të realizimit të lidhjeve të reja të të tretëve në rrjetin e transmetimit;</w:t>
      </w:r>
    </w:p>
    <w:p w:rsidR="00EB0F78" w:rsidRPr="00DE13BA" w:rsidRDefault="00EB0F78" w:rsidP="00EB0F78">
      <w:pPr>
        <w:pStyle w:val="Paragrafi"/>
        <w:rPr>
          <w:lang w:val="sq-AL"/>
        </w:rPr>
      </w:pPr>
      <w:r w:rsidRPr="00DE13BA">
        <w:rPr>
          <w:lang w:val="sq-AL"/>
        </w:rPr>
        <w:t>d) Me qëllim gjetjen dhe eliminimin e një defekti, për mirëmbajtjen, riparimin ose testimin e një pjese të rrjetit, të cilat janë të nevojshme për të siguruar funksionimin normal dhe për të fuqizuar sigurinë operacionale të rrjetit;</w:t>
      </w:r>
    </w:p>
    <w:p w:rsidR="00EB0F78" w:rsidRPr="00DE13BA" w:rsidRDefault="00EB0F78" w:rsidP="00EB0F78">
      <w:pPr>
        <w:pStyle w:val="Paragrafi"/>
        <w:rPr>
          <w:lang w:val="sq-AL"/>
        </w:rPr>
      </w:pPr>
      <w:r w:rsidRPr="00DE13BA">
        <w:rPr>
          <w:lang w:val="sq-AL"/>
        </w:rPr>
        <w:t>e) Nëse është e nevojshme në një situat</w:t>
      </w:r>
      <w:r>
        <w:rPr>
          <w:lang w:val="sq-AL"/>
        </w:rPr>
        <w:t>ë</w:t>
      </w:r>
      <w:r w:rsidRPr="00DE13BA">
        <w:rPr>
          <w:lang w:val="sq-AL"/>
        </w:rPr>
        <w:t xml:space="preserve"> emergjence</w:t>
      </w:r>
      <w:r>
        <w:rPr>
          <w:lang w:val="sq-AL"/>
        </w:rPr>
        <w:t>,</w:t>
      </w:r>
      <w:r w:rsidRPr="00DE13BA">
        <w:rPr>
          <w:lang w:val="sq-AL"/>
        </w:rPr>
        <w:t xml:space="preserve"> në afërsi të rrjetit elektrik ose</w:t>
      </w:r>
      <w:r>
        <w:rPr>
          <w:lang w:val="sq-AL"/>
        </w:rPr>
        <w:t>,</w:t>
      </w:r>
      <w:r w:rsidRPr="00DE13BA">
        <w:rPr>
          <w:lang w:val="sq-AL"/>
        </w:rPr>
        <w:t xml:space="preserve"> në rast nevoje</w:t>
      </w:r>
      <w:r>
        <w:rPr>
          <w:lang w:val="sq-AL"/>
        </w:rPr>
        <w:t xml:space="preserve">, </w:t>
      </w:r>
      <w:r w:rsidRPr="00DE13BA">
        <w:rPr>
          <w:lang w:val="sq-AL"/>
        </w:rPr>
        <w:t>për të zbutur efektet e çdo rreziku material ose humbje</w:t>
      </w:r>
      <w:r>
        <w:rPr>
          <w:lang w:val="sq-AL"/>
        </w:rPr>
        <w:t>je</w:t>
      </w:r>
      <w:r w:rsidRPr="00DE13BA">
        <w:rPr>
          <w:lang w:val="sq-AL"/>
        </w:rPr>
        <w:t xml:space="preserve"> financiare për çdo person apo prone të lidhur me ose pranë rrjetit;</w:t>
      </w:r>
    </w:p>
    <w:p w:rsidR="00EB0F78" w:rsidRPr="00DE13BA" w:rsidRDefault="00EB0F78" w:rsidP="00EB0F78">
      <w:pPr>
        <w:pStyle w:val="Paragrafi"/>
        <w:rPr>
          <w:lang w:val="sq-AL"/>
        </w:rPr>
      </w:pPr>
      <w:r w:rsidRPr="00DE13BA">
        <w:rPr>
          <w:lang w:val="sq-AL"/>
        </w:rPr>
        <w:t>f) Kur kërkohet nga furnizuesi i Përdoruesit, për mospagesë të furnizimit me energji elektrike. Në një rrethanë të till</w:t>
      </w:r>
      <w:r>
        <w:rPr>
          <w:lang w:val="sq-AL"/>
        </w:rPr>
        <w:t>ë</w:t>
      </w:r>
      <w:r w:rsidRPr="00DE13BA">
        <w:rPr>
          <w:lang w:val="sq-AL"/>
        </w:rPr>
        <w:t>, OST</w:t>
      </w:r>
      <w:r w:rsidRPr="00102418">
        <w:rPr>
          <w:lang w:val="sq-AL"/>
        </w:rPr>
        <w:t xml:space="preserve"> </w:t>
      </w:r>
      <w:r>
        <w:rPr>
          <w:lang w:val="sq-AL"/>
        </w:rPr>
        <w:t>sh.a.</w:t>
      </w:r>
      <w:r w:rsidRPr="00DE13BA">
        <w:rPr>
          <w:lang w:val="sq-AL"/>
        </w:rPr>
        <w:t xml:space="preserve"> mund të kërkojë dëshmi të mospagesës nga Përdoruesi; </w:t>
      </w:r>
    </w:p>
    <w:p w:rsidR="00EB0F78" w:rsidRPr="00DE13BA" w:rsidRDefault="00EB0F78" w:rsidP="00EB0F78">
      <w:pPr>
        <w:pStyle w:val="Paragrafi"/>
        <w:rPr>
          <w:lang w:val="sq-AL"/>
        </w:rPr>
      </w:pPr>
      <w:r w:rsidRPr="00DE13BA">
        <w:rPr>
          <w:lang w:val="sq-AL"/>
        </w:rPr>
        <w:t xml:space="preserve">g) Kur Përdoruesi nuk përmbush detyrimet në bazë të Kodit të Rrjetit të Transmetimit dhe sipas vlerësimit të OST sh.a kjo ka një efekt material të dëmshëm në rrjet; </w:t>
      </w:r>
    </w:p>
    <w:p w:rsidR="00EB0F78" w:rsidRPr="00DE13BA" w:rsidRDefault="00EB0F78" w:rsidP="00EB0F78">
      <w:pPr>
        <w:pStyle w:val="Paragrafi"/>
        <w:rPr>
          <w:lang w:val="sq-AL"/>
        </w:rPr>
      </w:pPr>
      <w:r w:rsidRPr="00DE13BA">
        <w:rPr>
          <w:lang w:val="sq-AL"/>
        </w:rPr>
        <w:t>h) Në funksion të nenit 17</w:t>
      </w:r>
      <w:r>
        <w:rPr>
          <w:lang w:val="sq-AL"/>
        </w:rPr>
        <w:t>,</w:t>
      </w:r>
      <w:r w:rsidRPr="00DE13BA">
        <w:rPr>
          <w:lang w:val="sq-AL"/>
        </w:rPr>
        <w:t xml:space="preserve"> </w:t>
      </w:r>
      <w:r>
        <w:rPr>
          <w:lang w:val="sq-AL"/>
        </w:rPr>
        <w:t>“</w:t>
      </w:r>
      <w:r w:rsidRPr="00DE13BA">
        <w:rPr>
          <w:lang w:val="sq-AL"/>
        </w:rPr>
        <w:t>Ushtrimi i të drejtave</w:t>
      </w:r>
      <w:r>
        <w:rPr>
          <w:lang w:val="sq-AL"/>
        </w:rPr>
        <w:t>”</w:t>
      </w:r>
      <w:r w:rsidRPr="00DE13BA">
        <w:rPr>
          <w:lang w:val="sq-AL"/>
        </w:rPr>
        <w:t>;</w:t>
      </w:r>
    </w:p>
    <w:p w:rsidR="00EB0F78" w:rsidRPr="00DE13BA" w:rsidRDefault="00EB0F78" w:rsidP="00EB0F78">
      <w:pPr>
        <w:pStyle w:val="Paragrafi"/>
        <w:rPr>
          <w:lang w:val="sq-AL"/>
        </w:rPr>
      </w:pPr>
      <w:r w:rsidRPr="00DE13BA">
        <w:rPr>
          <w:lang w:val="sq-AL"/>
        </w:rPr>
        <w:t>i) Nëse marrëveshja mes palëve përfundon ose nëse nuk ka dakordësi midis palëve për ndryshime të rrjetit të Përdoruesit (shtesë fuqie, rikonfigurim etj</w:t>
      </w:r>
      <w:r>
        <w:rPr>
          <w:lang w:val="sq-AL"/>
        </w:rPr>
        <w:t>.</w:t>
      </w:r>
      <w:r w:rsidRPr="00DE13BA">
        <w:rPr>
          <w:lang w:val="sq-AL"/>
        </w:rPr>
        <w:t xml:space="preserve">). </w:t>
      </w:r>
    </w:p>
    <w:p w:rsidR="00EB0F78" w:rsidRPr="00DE13BA" w:rsidRDefault="00EB0F78" w:rsidP="00EB0F78">
      <w:pPr>
        <w:pStyle w:val="Paragrafi"/>
        <w:rPr>
          <w:lang w:val="sq-AL"/>
        </w:rPr>
      </w:pPr>
      <w:r w:rsidRPr="00DE13BA">
        <w:rPr>
          <w:lang w:val="sq-AL"/>
        </w:rPr>
        <w:t>Nëse gjatë kryerjes së punimeve ose gjatë operimit të aseteve të lidhjes, bazuar në një opinion të arsyeshëm të secilës palë, kushtet ose mënyra e veprimit të rrjetit të transmetimit ose</w:t>
      </w:r>
      <w:r>
        <w:rPr>
          <w:lang w:val="sq-AL"/>
        </w:rPr>
        <w:t>,</w:t>
      </w:r>
      <w:r w:rsidRPr="00DE13BA">
        <w:rPr>
          <w:lang w:val="sq-AL"/>
        </w:rPr>
        <w:t xml:space="preserve"> në rast se pjesa e linjës ose nënstacioni shfaq një kërcënim të menjëhershëm për plagosje ose dëme materiale ndaj ndonjë personi ose </w:t>
      </w:r>
      <w:r>
        <w:rPr>
          <w:lang w:val="sq-AL"/>
        </w:rPr>
        <w:t xml:space="preserve">të </w:t>
      </w:r>
      <w:r w:rsidRPr="00DE13BA">
        <w:rPr>
          <w:lang w:val="sq-AL"/>
        </w:rPr>
        <w:t>rrjetit të transmetimit</w:t>
      </w:r>
      <w:r>
        <w:rPr>
          <w:lang w:val="sq-AL"/>
        </w:rPr>
        <w:t>,</w:t>
      </w:r>
      <w:r w:rsidRPr="00DE13BA">
        <w:rPr>
          <w:lang w:val="sq-AL"/>
        </w:rPr>
        <w:t xml:space="preserve"> ose vetë nënstacionit, OST sh.a. mund të urdhërojë, sipas rastit, personelin operativ të nënstacionit të de-energjizojë menjëherë pjesën e linjës dhe </w:t>
      </w:r>
      <w:r>
        <w:rPr>
          <w:lang w:val="sq-AL"/>
        </w:rPr>
        <w:t xml:space="preserve">të </w:t>
      </w:r>
      <w:r w:rsidRPr="00DE13BA">
        <w:rPr>
          <w:lang w:val="sq-AL"/>
        </w:rPr>
        <w:t>nënstacionin ose OST sh.a. mund të de-energjizojë pjesë të rrjetit të transmetimit, në çdo rast, duke iu përmbajtur Kodit të Rrjetit të Transmetimit, nëse është e nevojshme ose e përshtatshme për të shmangur shfaqjen e këtyre plagosjeve ose dëmeve.</w:t>
      </w:r>
    </w:p>
    <w:p w:rsidR="00EB0F78" w:rsidRPr="00DE13BA" w:rsidRDefault="00EB0F78" w:rsidP="00EB0F78">
      <w:pPr>
        <w:pStyle w:val="Paragrafi"/>
        <w:rPr>
          <w:lang w:val="sq-AL"/>
        </w:rPr>
      </w:pPr>
      <w:r w:rsidRPr="00DE13BA">
        <w:rPr>
          <w:lang w:val="sq-AL"/>
        </w:rPr>
        <w:t>8. Në rastet e de-energjizimit të një Përdoruesi, OST sh.a. do të dokumentojë shpenzimet që lidhen me de-energjizimin dhe do t</w:t>
      </w:r>
      <w:r>
        <w:rPr>
          <w:lang w:val="sq-AL"/>
        </w:rPr>
        <w:t>’</w:t>
      </w:r>
      <w:r w:rsidRPr="00DE13BA">
        <w:rPr>
          <w:lang w:val="sq-AL"/>
        </w:rPr>
        <w:t>i faturojë Përdoruesit këto shpenzime</w:t>
      </w:r>
      <w:r>
        <w:rPr>
          <w:lang w:val="sq-AL"/>
        </w:rPr>
        <w:t>,</w:t>
      </w:r>
      <w:r w:rsidRPr="00DE13BA">
        <w:rPr>
          <w:lang w:val="sq-AL"/>
        </w:rPr>
        <w:t xml:space="preserve"> kur:</w:t>
      </w:r>
    </w:p>
    <w:p w:rsidR="00EB0F78" w:rsidRPr="00DE13BA" w:rsidRDefault="00EB0F78" w:rsidP="00EB0F78">
      <w:pPr>
        <w:pStyle w:val="Paragrafi"/>
        <w:rPr>
          <w:lang w:val="sq-AL"/>
        </w:rPr>
      </w:pPr>
      <w:r w:rsidRPr="00DE13BA">
        <w:rPr>
          <w:lang w:val="sq-AL"/>
        </w:rPr>
        <w:t>a) De-energjizimi është bërë me kërkesën e Përdoruesit;</w:t>
      </w:r>
    </w:p>
    <w:p w:rsidR="00EB0F78" w:rsidRPr="00DE13BA" w:rsidRDefault="00EB0F78" w:rsidP="00EB0F78">
      <w:pPr>
        <w:pStyle w:val="Paragrafi"/>
        <w:rPr>
          <w:lang w:val="sq-AL"/>
        </w:rPr>
      </w:pPr>
      <w:r w:rsidRPr="00DE13BA">
        <w:rPr>
          <w:lang w:val="sq-AL"/>
        </w:rPr>
        <w:t xml:space="preserve">b) De-energjizimi është bërë në kushtet e nenit 28 dhe Përdoruesi ka qenë shkaktar për nevojën e de-energjizimit; </w:t>
      </w:r>
    </w:p>
    <w:p w:rsidR="00EB0F78" w:rsidRPr="00DE13BA" w:rsidRDefault="00EB0F78" w:rsidP="00EB0F78">
      <w:pPr>
        <w:pStyle w:val="Paragrafi"/>
        <w:rPr>
          <w:lang w:val="sq-AL"/>
        </w:rPr>
      </w:pPr>
      <w:r w:rsidRPr="00DE13BA">
        <w:rPr>
          <w:lang w:val="sq-AL"/>
        </w:rPr>
        <w:t xml:space="preserve">c) Kur de-energjizimi është bërë për shkak të shkeljes së Kodit të Rrjetit të Transmetimit apo </w:t>
      </w:r>
      <w:r>
        <w:rPr>
          <w:lang w:val="sq-AL"/>
        </w:rPr>
        <w:t xml:space="preserve">të </w:t>
      </w:r>
      <w:r w:rsidRPr="00DE13BA">
        <w:rPr>
          <w:lang w:val="sq-AL"/>
        </w:rPr>
        <w:t xml:space="preserve">Marrëveshjes së lidhjes, Marrëveshjes së operimit dhe Marrëveshjes së mirëmbajtjes. </w:t>
      </w:r>
    </w:p>
    <w:p w:rsidR="00EB0F78" w:rsidRPr="00DE13BA" w:rsidRDefault="00EB0F78" w:rsidP="00EB0F78">
      <w:pPr>
        <w:pStyle w:val="Paragrafi"/>
        <w:rPr>
          <w:lang w:val="sq-AL"/>
        </w:rPr>
      </w:pPr>
      <w:r w:rsidRPr="00DE13BA">
        <w:rPr>
          <w:lang w:val="sq-AL"/>
        </w:rPr>
        <w:t>9. Kur de-energjizimi kërkohet nga furnizuesi i Përdoruesit, OST sh.a. do t</w:t>
      </w:r>
      <w:r>
        <w:rPr>
          <w:lang w:val="sq-AL"/>
        </w:rPr>
        <w:t>’</w:t>
      </w:r>
      <w:r w:rsidRPr="00DE13BA">
        <w:rPr>
          <w:lang w:val="sq-AL"/>
        </w:rPr>
        <w:t>i faturojë shpenzimet në lidhje me de-energjizimin, furnizuesit të Përdoruesit.</w:t>
      </w:r>
    </w:p>
    <w:p w:rsidR="00EB0F78" w:rsidRPr="00DE13BA" w:rsidRDefault="00EB0F78" w:rsidP="00EB0F78">
      <w:pPr>
        <w:pStyle w:val="Paragrafi"/>
        <w:rPr>
          <w:lang w:val="sq-AL"/>
        </w:rPr>
      </w:pPr>
      <w:r w:rsidRPr="00DE13BA">
        <w:rPr>
          <w:lang w:val="sq-AL"/>
        </w:rPr>
        <w:t>10. OST sh.a. do të rienergjizojë sa më parë që të jetë e mundur Përdoruesin kur ka të dhëna që rrethanat që çuan në de-energjizim nuk ekzistojnë më apo ka garanci të dokumentuar që rrethanat nuk do të përsëriten;</w:t>
      </w:r>
    </w:p>
    <w:p w:rsidR="00EB0F78" w:rsidRPr="00DE13BA" w:rsidRDefault="00EB0F78" w:rsidP="00EB0F78">
      <w:pPr>
        <w:pStyle w:val="Paragrafi"/>
        <w:rPr>
          <w:lang w:val="sq-AL"/>
        </w:rPr>
      </w:pPr>
      <w:r w:rsidRPr="00DE13BA">
        <w:rPr>
          <w:lang w:val="sq-AL"/>
        </w:rPr>
        <w:t>11. OST sh.a. mund të kërkojë nga Përdoruesi i prekur nga de-energjizimi, prova të arsyeshme ose kryerjen e testimeve, për të verifikuar që shkaqet e de-energjizimit janë adresuar apo nuk ekzistojnë më. Testimet e nevojshme mund të realizohen nga ana e vetë Përdoruesit, nga të tretë ose të do të lejohet të kryhen nga OST</w:t>
      </w:r>
      <w:r w:rsidRPr="00ED52DD">
        <w:rPr>
          <w:lang w:val="sq-AL"/>
        </w:rPr>
        <w:t xml:space="preserve"> </w:t>
      </w:r>
      <w:r>
        <w:rPr>
          <w:lang w:val="sq-AL"/>
        </w:rPr>
        <w:t>sh.a.</w:t>
      </w:r>
      <w:r w:rsidRPr="00DE13BA">
        <w:rPr>
          <w:lang w:val="sq-AL"/>
        </w:rPr>
        <w:t>.</w:t>
      </w:r>
    </w:p>
    <w:p w:rsidR="00EB0F78" w:rsidRPr="00DE13BA" w:rsidRDefault="00EB0F78" w:rsidP="00EB0F78">
      <w:pPr>
        <w:pStyle w:val="Paragrafi"/>
        <w:rPr>
          <w:lang w:val="sq-AL"/>
        </w:rPr>
      </w:pPr>
      <w:r w:rsidRPr="00DE13BA">
        <w:rPr>
          <w:lang w:val="sq-AL"/>
        </w:rPr>
        <w:t>12. Kur verifikimi apo testimet kryhen nga OST sh.a., Përdoruesi do të jetë përgjegjës për mbulimin e kostove përkatëse.</w:t>
      </w:r>
    </w:p>
    <w:p w:rsidR="00EB0F78" w:rsidRPr="00DE13BA" w:rsidRDefault="00EB0F78" w:rsidP="00EB0F78">
      <w:pPr>
        <w:pStyle w:val="Paragrafi"/>
        <w:rPr>
          <w:lang w:val="sq-AL"/>
        </w:rPr>
      </w:pPr>
      <w:r w:rsidRPr="00DE13BA">
        <w:rPr>
          <w:lang w:val="sq-AL"/>
        </w:rPr>
        <w:t>13. Rienergjizimi do të kryhet me koordinimin e të dyja palëve</w:t>
      </w:r>
      <w:r>
        <w:rPr>
          <w:lang w:val="sq-AL"/>
        </w:rPr>
        <w:t>,</w:t>
      </w:r>
      <w:r w:rsidRPr="00DE13BA">
        <w:rPr>
          <w:lang w:val="sq-AL"/>
        </w:rPr>
        <w:t xml:space="preserve"> duke garantuar sigurinë e operimit të sistemit dhe </w:t>
      </w:r>
      <w:r>
        <w:rPr>
          <w:lang w:val="sq-AL"/>
        </w:rPr>
        <w:t xml:space="preserve">duke </w:t>
      </w:r>
      <w:r w:rsidRPr="00DE13BA">
        <w:rPr>
          <w:lang w:val="sq-AL"/>
        </w:rPr>
        <w:t>shmangur efektet shqetësuese për të tretët.</w:t>
      </w:r>
    </w:p>
    <w:p w:rsidR="00EB0F78" w:rsidRPr="00DE13BA" w:rsidRDefault="00EB0F78" w:rsidP="00EB0F78">
      <w:pPr>
        <w:pStyle w:val="Paragrafi"/>
        <w:rPr>
          <w:lang w:val="sq-AL"/>
        </w:rPr>
      </w:pPr>
      <w:r w:rsidRPr="00DE13BA">
        <w:rPr>
          <w:lang w:val="sq-AL"/>
        </w:rPr>
        <w:t>14. Kostot për rienergjizimin alokohen në të njëjtën mënyrë si kostot e de-energjizimit.</w:t>
      </w:r>
    </w:p>
    <w:p w:rsidR="00EB0F78" w:rsidRDefault="00EB0F78" w:rsidP="00EB0F78">
      <w:pPr>
        <w:pStyle w:val="Paragrafi"/>
        <w:rPr>
          <w:rFonts w:eastAsia="Calibri"/>
          <w:b/>
          <w:sz w:val="14"/>
          <w:lang w:val="sq-AL"/>
        </w:rPr>
      </w:pPr>
    </w:p>
    <w:p w:rsidR="00BC127D" w:rsidRDefault="00BC127D" w:rsidP="00EB0F78">
      <w:pPr>
        <w:pStyle w:val="Paragrafi"/>
        <w:rPr>
          <w:rFonts w:eastAsia="Calibri"/>
          <w:b/>
          <w:sz w:val="14"/>
          <w:lang w:val="sq-AL"/>
        </w:rPr>
      </w:pPr>
    </w:p>
    <w:p w:rsidR="00BC127D" w:rsidRDefault="00BC127D" w:rsidP="00EB0F78">
      <w:pPr>
        <w:pStyle w:val="Paragrafi"/>
        <w:rPr>
          <w:rFonts w:eastAsia="Calibri"/>
          <w:b/>
          <w:sz w:val="14"/>
          <w:lang w:val="sq-AL"/>
        </w:rPr>
      </w:pPr>
    </w:p>
    <w:p w:rsidR="00BC127D" w:rsidRDefault="00BC127D" w:rsidP="00EB0F78">
      <w:pPr>
        <w:pStyle w:val="Paragrafi"/>
        <w:rPr>
          <w:rFonts w:eastAsia="Calibri"/>
          <w:b/>
          <w:sz w:val="14"/>
          <w:lang w:val="sq-AL"/>
        </w:rPr>
      </w:pPr>
    </w:p>
    <w:p w:rsidR="00BC127D" w:rsidRDefault="00BC127D" w:rsidP="00EB0F78">
      <w:pPr>
        <w:pStyle w:val="Paragrafi"/>
        <w:rPr>
          <w:rFonts w:eastAsia="Calibri"/>
          <w:b/>
          <w:sz w:val="14"/>
          <w:lang w:val="sq-AL"/>
        </w:rPr>
      </w:pPr>
    </w:p>
    <w:p w:rsidR="00BC127D" w:rsidRPr="00BC127D" w:rsidRDefault="00BC127D" w:rsidP="00EB0F78">
      <w:pPr>
        <w:pStyle w:val="Paragrafi"/>
        <w:rPr>
          <w:rFonts w:eastAsia="Calibri"/>
          <w:b/>
          <w:sz w:val="14"/>
          <w:lang w:val="sq-AL"/>
        </w:rPr>
      </w:pPr>
    </w:p>
    <w:p w:rsidR="00EB0F78" w:rsidRPr="00DE13BA" w:rsidRDefault="00EB0F78" w:rsidP="00EB0F78">
      <w:pPr>
        <w:pStyle w:val="Paragrafi"/>
        <w:ind w:firstLine="0"/>
        <w:jc w:val="center"/>
        <w:rPr>
          <w:lang w:val="sq-AL"/>
        </w:rPr>
      </w:pPr>
      <w:r w:rsidRPr="00DE13BA">
        <w:rPr>
          <w:lang w:val="sq-AL"/>
        </w:rPr>
        <w:t>Neni 14</w:t>
      </w:r>
    </w:p>
    <w:p w:rsidR="00EB0F78" w:rsidRPr="00DE13BA" w:rsidRDefault="00EB0F78" w:rsidP="00EB0F78">
      <w:pPr>
        <w:pStyle w:val="Paragrafi"/>
        <w:ind w:firstLine="0"/>
        <w:jc w:val="center"/>
        <w:rPr>
          <w:b/>
          <w:lang w:val="sq-AL"/>
        </w:rPr>
      </w:pPr>
      <w:r w:rsidRPr="00DE13BA">
        <w:rPr>
          <w:b/>
          <w:lang w:val="sq-AL"/>
        </w:rPr>
        <w:t>Të drejtat dhe detyrimet e shoqërisë si Përdorues i lidhjes</w:t>
      </w:r>
    </w:p>
    <w:p w:rsidR="00EB0F78" w:rsidRPr="00342DD9" w:rsidRDefault="00EB0F78" w:rsidP="00EB0F78">
      <w:pPr>
        <w:pStyle w:val="Paragrafi"/>
        <w:rPr>
          <w:rFonts w:eastAsia="Calibri"/>
          <w:sz w:val="12"/>
          <w:lang w:val="sq-AL"/>
        </w:rPr>
      </w:pPr>
    </w:p>
    <w:p w:rsidR="00EB0F78" w:rsidRPr="00DE13BA" w:rsidRDefault="00EB0F78" w:rsidP="00EB0F78">
      <w:pPr>
        <w:pStyle w:val="Paragrafi"/>
        <w:rPr>
          <w:rFonts w:eastAsia="Calibri"/>
          <w:lang w:val="sq-AL"/>
        </w:rPr>
      </w:pPr>
      <w:r w:rsidRPr="00DE13BA">
        <w:rPr>
          <w:rFonts w:eastAsia="Calibri"/>
          <w:lang w:val="sq-AL"/>
        </w:rPr>
        <w:t>1. Pas lidhjes së _____________</w:t>
      </w:r>
      <w:r w:rsidRPr="00DE13BA">
        <w:rPr>
          <w:rFonts w:eastAsia="Calibri"/>
          <w:i/>
          <w:lang w:val="sq-AL"/>
        </w:rPr>
        <w:t>(objektit</w:t>
      </w:r>
      <w:r w:rsidRPr="00DE13BA">
        <w:rPr>
          <w:rFonts w:eastAsia="Calibri"/>
          <w:lang w:val="sq-AL"/>
        </w:rPr>
        <w:t xml:space="preserve">), në pajtim me dispozitat e Marrëveshjes e operimit dhe </w:t>
      </w:r>
      <w:r>
        <w:rPr>
          <w:rFonts w:eastAsia="Calibri"/>
          <w:lang w:val="sq-AL"/>
        </w:rPr>
        <w:t xml:space="preserve">të </w:t>
      </w:r>
      <w:r w:rsidRPr="00DE13BA">
        <w:rPr>
          <w:rFonts w:eastAsia="Calibri"/>
          <w:lang w:val="sq-AL"/>
        </w:rPr>
        <w:t>Marrëveshjes së transmetimit (kur është e aplikueshme), shoqëria fiton të drejtën për të injektuar/për të marrë energji elektrike në/nga rrjeti i transmetimit</w:t>
      </w:r>
      <w:r>
        <w:rPr>
          <w:rFonts w:eastAsia="Calibri"/>
          <w:lang w:val="sq-AL"/>
        </w:rPr>
        <w:t>,</w:t>
      </w:r>
      <w:r w:rsidRPr="00DE13BA">
        <w:rPr>
          <w:rFonts w:eastAsia="Calibri"/>
          <w:lang w:val="sq-AL"/>
        </w:rPr>
        <w:t xml:space="preserve"> në përputhje me fuqinë e instaluar të deklaruar dhe në përputhje me:</w:t>
      </w:r>
    </w:p>
    <w:p w:rsidR="00EB0F78" w:rsidRPr="00DE13BA" w:rsidRDefault="00EB0F78" w:rsidP="00EB0F78">
      <w:pPr>
        <w:pStyle w:val="Paragrafi"/>
        <w:rPr>
          <w:rFonts w:eastAsia="Calibri"/>
          <w:lang w:val="sq-AL"/>
        </w:rPr>
      </w:pPr>
      <w:r w:rsidRPr="00DE13BA">
        <w:rPr>
          <w:rFonts w:eastAsia="Calibri"/>
          <w:lang w:val="sq-AL"/>
        </w:rPr>
        <w:t>a) Rregullat teknike për lidhje të përcaktuara nga OST sh.a</w:t>
      </w:r>
      <w:r>
        <w:rPr>
          <w:rFonts w:eastAsia="Calibri"/>
          <w:lang w:val="sq-AL"/>
        </w:rPr>
        <w:t>.</w:t>
      </w:r>
      <w:r w:rsidRPr="00DE13BA">
        <w:rPr>
          <w:rFonts w:eastAsia="Calibri"/>
          <w:lang w:val="sq-AL"/>
        </w:rPr>
        <w:t>;</w:t>
      </w:r>
    </w:p>
    <w:p w:rsidR="00EB0F78" w:rsidRPr="00DE13BA" w:rsidRDefault="00EB0F78" w:rsidP="00EB0F78">
      <w:pPr>
        <w:pStyle w:val="Paragrafi"/>
        <w:rPr>
          <w:rFonts w:eastAsia="Calibri"/>
          <w:lang w:val="sq-AL"/>
        </w:rPr>
      </w:pPr>
      <w:r w:rsidRPr="00DE13BA">
        <w:rPr>
          <w:rFonts w:eastAsia="Calibri"/>
          <w:lang w:val="sq-AL"/>
        </w:rPr>
        <w:t>b) Kushtet teknike dhe ekonomike të aksesit dhe interkoneksionit në rrjet, të përcaktuara nga autoriteti;</w:t>
      </w:r>
    </w:p>
    <w:p w:rsidR="00EB0F78" w:rsidRPr="00DE13BA" w:rsidRDefault="00EB0F78" w:rsidP="00EB0F78">
      <w:pPr>
        <w:pStyle w:val="Paragrafi"/>
        <w:rPr>
          <w:rFonts w:eastAsia="Calibri"/>
          <w:lang w:val="sq-AL"/>
        </w:rPr>
      </w:pPr>
      <w:r w:rsidRPr="00DE13BA">
        <w:rPr>
          <w:rFonts w:eastAsia="Calibri"/>
          <w:lang w:val="sq-AL"/>
        </w:rPr>
        <w:t>c) Rregullat e dispeçerimit të përcaktuara në Kodin e Rrjetit të Transmetimit;</w:t>
      </w:r>
    </w:p>
    <w:p w:rsidR="00EB0F78" w:rsidRPr="00DE13BA" w:rsidRDefault="00EB0F78" w:rsidP="00EB0F78">
      <w:pPr>
        <w:pStyle w:val="Paragrafi"/>
        <w:rPr>
          <w:rFonts w:eastAsia="Calibri"/>
          <w:lang w:val="sq-AL"/>
        </w:rPr>
      </w:pPr>
      <w:r w:rsidRPr="00DE13BA">
        <w:rPr>
          <w:rFonts w:eastAsia="Calibri"/>
          <w:lang w:val="sq-AL"/>
        </w:rPr>
        <w:t>d) Kërkesat e tjera të përcaktuara në lidhjen me rrjetin e transmetimit, të cilat janë të përcaktuara në Kodin e Rrjetit të Transmetimit.</w:t>
      </w:r>
    </w:p>
    <w:p w:rsidR="00EB0F78" w:rsidRPr="00DE13BA" w:rsidRDefault="00EB0F78" w:rsidP="00EB0F78">
      <w:pPr>
        <w:pStyle w:val="Paragrafi"/>
        <w:rPr>
          <w:lang w:val="sq-AL"/>
        </w:rPr>
      </w:pPr>
      <w:r w:rsidRPr="00DE13BA">
        <w:rPr>
          <w:lang w:val="sq-AL"/>
        </w:rPr>
        <w:t>2.</w:t>
      </w:r>
      <w:r>
        <w:rPr>
          <w:lang w:val="sq-AL"/>
        </w:rPr>
        <w:t xml:space="preserve"> </w:t>
      </w:r>
      <w:r w:rsidRPr="00DE13BA">
        <w:rPr>
          <w:lang w:val="sq-AL"/>
        </w:rPr>
        <w:t>Përdoruesi i lidhjes nuk mund të injektojë/</w:t>
      </w:r>
      <w:r>
        <w:rPr>
          <w:lang w:val="sq-AL"/>
        </w:rPr>
        <w:t xml:space="preserve">të </w:t>
      </w:r>
      <w:r w:rsidRPr="00DE13BA">
        <w:rPr>
          <w:lang w:val="sq-AL"/>
        </w:rPr>
        <w:t>marrë në/nga rrjeti një fuqi më të lartë se ajo e përcaktuar në ofertën e lidhjes.</w:t>
      </w:r>
    </w:p>
    <w:p w:rsidR="00EB0F78" w:rsidRPr="00BC127D" w:rsidRDefault="00EB0F78" w:rsidP="00EB0F78">
      <w:pPr>
        <w:pStyle w:val="Paragrafi"/>
        <w:rPr>
          <w:sz w:val="14"/>
          <w:lang w:val="sq-AL"/>
        </w:rPr>
      </w:pPr>
    </w:p>
    <w:p w:rsidR="00EB0F78" w:rsidRPr="00DE13BA" w:rsidRDefault="00EB0F78" w:rsidP="00EB0F78">
      <w:pPr>
        <w:pStyle w:val="Paragrafi"/>
        <w:ind w:firstLine="0"/>
        <w:jc w:val="center"/>
        <w:rPr>
          <w:lang w:val="sq-AL"/>
        </w:rPr>
      </w:pPr>
      <w:r w:rsidRPr="00DE13BA">
        <w:rPr>
          <w:lang w:val="sq-AL"/>
        </w:rPr>
        <w:t>Neni 15</w:t>
      </w:r>
    </w:p>
    <w:p w:rsidR="00EB0F78" w:rsidRPr="00DE13BA" w:rsidRDefault="00EB0F78" w:rsidP="00EB0F78">
      <w:pPr>
        <w:pStyle w:val="Paragrafi"/>
        <w:ind w:firstLine="0"/>
        <w:jc w:val="center"/>
        <w:rPr>
          <w:b/>
          <w:lang w:val="sq-AL"/>
        </w:rPr>
      </w:pPr>
      <w:r w:rsidRPr="00DE13BA">
        <w:rPr>
          <w:b/>
          <w:lang w:val="sq-AL"/>
        </w:rPr>
        <w:t>Transferimi i marrëveshjes</w:t>
      </w:r>
    </w:p>
    <w:p w:rsidR="00EB0F78" w:rsidRPr="00342DD9" w:rsidRDefault="00EB0F78" w:rsidP="00EB0F78">
      <w:pPr>
        <w:pStyle w:val="Paragrafi"/>
        <w:rPr>
          <w:sz w:val="14"/>
          <w:lang w:val="sq-AL"/>
        </w:rPr>
      </w:pPr>
    </w:p>
    <w:p w:rsidR="00EB0F78" w:rsidRPr="00DE13BA" w:rsidRDefault="00EB0F78" w:rsidP="00EB0F78">
      <w:pPr>
        <w:pStyle w:val="Paragrafi"/>
        <w:rPr>
          <w:lang w:val="sq-AL"/>
        </w:rPr>
      </w:pPr>
      <w:r w:rsidRPr="00DE13BA">
        <w:rPr>
          <w:lang w:val="sq-AL"/>
        </w:rPr>
        <w:t>1. Në rast se Përdoruesi do t</w:t>
      </w:r>
      <w:r>
        <w:rPr>
          <w:lang w:val="sq-AL"/>
        </w:rPr>
        <w:t>’ia</w:t>
      </w:r>
      <w:r w:rsidRPr="00DE13BA">
        <w:rPr>
          <w:lang w:val="sq-AL"/>
        </w:rPr>
        <w:t xml:space="preserve"> transferojë këtë marrëveshje të tretëve, duhet të plotësojë më parë këto kushte:</w:t>
      </w:r>
    </w:p>
    <w:p w:rsidR="00EB0F78" w:rsidRPr="00DE13BA" w:rsidRDefault="00EB0F78" w:rsidP="00EB0F78">
      <w:pPr>
        <w:pStyle w:val="Paragrafi"/>
        <w:rPr>
          <w:lang w:val="sq-AL"/>
        </w:rPr>
      </w:pPr>
      <w:r w:rsidRPr="00DE13BA">
        <w:rPr>
          <w:lang w:val="sq-AL"/>
        </w:rPr>
        <w:t>a) Pala e tretë duhet të jetë e pajisur me licencat e nevojshme nga Enti Rregullator i Energjisë;</w:t>
      </w:r>
    </w:p>
    <w:p w:rsidR="00EB0F78" w:rsidRPr="00DE13BA" w:rsidRDefault="00EB0F78" w:rsidP="00EB0F78">
      <w:pPr>
        <w:pStyle w:val="Paragrafi"/>
        <w:rPr>
          <w:lang w:val="sq-AL"/>
        </w:rPr>
      </w:pPr>
      <w:r w:rsidRPr="00DE13BA">
        <w:rPr>
          <w:lang w:val="sq-AL"/>
        </w:rPr>
        <w:t>b) Të dokumentojë shlyerjen e çdo detyrimi ndaj OST sh.a.;</w:t>
      </w:r>
    </w:p>
    <w:p w:rsidR="00EB0F78" w:rsidRPr="00DE13BA" w:rsidRDefault="00EB0F78" w:rsidP="00EB0F78">
      <w:pPr>
        <w:pStyle w:val="Paragrafi"/>
        <w:rPr>
          <w:lang w:val="sq-AL"/>
        </w:rPr>
      </w:pPr>
      <w:r w:rsidRPr="00DE13BA">
        <w:rPr>
          <w:lang w:val="sq-AL"/>
        </w:rPr>
        <w:t>c) Të ketë njoftuar me shkrim OST sh.a., 3 (tre) muaj përpara ekzekutimit të transferimit.</w:t>
      </w:r>
    </w:p>
    <w:p w:rsidR="00EB0F78" w:rsidRPr="00342DD9" w:rsidRDefault="00EB0F78" w:rsidP="00EB0F78">
      <w:pPr>
        <w:pStyle w:val="Paragrafi"/>
        <w:rPr>
          <w:sz w:val="14"/>
          <w:lang w:val="sq-AL"/>
        </w:rPr>
      </w:pPr>
    </w:p>
    <w:p w:rsidR="00EB0F78" w:rsidRPr="00DE13BA" w:rsidRDefault="00EB0F78" w:rsidP="00EB0F78">
      <w:pPr>
        <w:pStyle w:val="Paragrafi"/>
        <w:ind w:firstLine="0"/>
        <w:jc w:val="center"/>
        <w:rPr>
          <w:lang w:val="sq-AL"/>
        </w:rPr>
      </w:pPr>
      <w:r w:rsidRPr="00DE13BA">
        <w:rPr>
          <w:lang w:val="sq-AL"/>
        </w:rPr>
        <w:t>Neni 16</w:t>
      </w:r>
    </w:p>
    <w:p w:rsidR="00EB0F78" w:rsidRPr="00DE13BA" w:rsidRDefault="00EB0F78" w:rsidP="00EB0F78">
      <w:pPr>
        <w:pStyle w:val="Paragrafi"/>
        <w:ind w:firstLine="0"/>
        <w:jc w:val="center"/>
        <w:rPr>
          <w:b/>
          <w:lang w:val="sq-AL"/>
        </w:rPr>
      </w:pPr>
      <w:r w:rsidRPr="00DE13BA">
        <w:rPr>
          <w:b/>
          <w:lang w:val="sq-AL"/>
        </w:rPr>
        <w:t>Forca madhore</w:t>
      </w:r>
    </w:p>
    <w:p w:rsidR="00EB0F78" w:rsidRPr="00342DD9" w:rsidRDefault="00EB0F78" w:rsidP="00EB0F78">
      <w:pPr>
        <w:pStyle w:val="Paragrafi"/>
        <w:rPr>
          <w:sz w:val="14"/>
          <w:lang w:val="sq-AL"/>
        </w:rPr>
      </w:pPr>
    </w:p>
    <w:p w:rsidR="00EB0F78" w:rsidRPr="00DE13BA" w:rsidRDefault="00EB0F78" w:rsidP="00EB0F78">
      <w:pPr>
        <w:pStyle w:val="Paragrafi"/>
        <w:rPr>
          <w:lang w:val="sq-AL"/>
        </w:rPr>
      </w:pPr>
      <w:r w:rsidRPr="00DE13BA">
        <w:rPr>
          <w:lang w:val="sq-AL"/>
        </w:rPr>
        <w:t xml:space="preserve">1. Me përjashtim të rasteve shprehimisht të parashikuara në këtë Marrëveshje, asnjë Palë nuk do të konsiderohet </w:t>
      </w:r>
      <w:r>
        <w:rPr>
          <w:lang w:val="sq-AL"/>
        </w:rPr>
        <w:t xml:space="preserve">në shkelje të kësaj Marrëveshjeje, </w:t>
      </w:r>
      <w:r w:rsidRPr="00DE13BA">
        <w:rPr>
          <w:lang w:val="sq-AL"/>
        </w:rPr>
        <w:t>në qoftë se provon që moszbatimi i detyrimeve të saj sipas kësaj Marrëveshje</w:t>
      </w:r>
      <w:r>
        <w:rPr>
          <w:lang w:val="sq-AL"/>
        </w:rPr>
        <w:t>je</w:t>
      </w:r>
      <w:r w:rsidRPr="00DE13BA">
        <w:rPr>
          <w:lang w:val="sq-AL"/>
        </w:rPr>
        <w:t xml:space="preserve"> është i shkaktuar nga një rast force madhore. Forcë madhore është një ngjarje ose një akt natyror ose shoqëror që ndodh në vend, si</w:t>
      </w:r>
      <w:r>
        <w:rPr>
          <w:lang w:val="sq-AL"/>
        </w:rPr>
        <w:t>:</w:t>
      </w:r>
      <w:r w:rsidRPr="00DE13BA">
        <w:rPr>
          <w:lang w:val="sq-AL"/>
        </w:rPr>
        <w:t xml:space="preserve"> tërmetet, ciklonet, rrufetë, përmbytjet, thatësira e tejzgjatur, prurja me plota të mëdha, shpërthimet vullkanike, zjarret, lufta, konfliktet e armatosura, kryengritjet, aktet terroriste, të cilat pengojnë palët të përmbushin detyrimet e tyre sipas kësaj kontrate, si dhe akte ose ngjarje të tjera, të cilat janë jashtë kontrollit të mundshëm të palëve dhe nuk ndodhin për faj të tyre dhe palët nuk janë në gjendje t’i eliminojnë ato</w:t>
      </w:r>
      <w:r>
        <w:rPr>
          <w:lang w:val="sq-AL"/>
        </w:rPr>
        <w:t>,</w:t>
      </w:r>
      <w:r w:rsidRPr="00DE13BA">
        <w:rPr>
          <w:lang w:val="sq-AL"/>
        </w:rPr>
        <w:t xml:space="preserve"> edhe pse kanë ushtruar siç duhet aftësitë, përpjekjet dhe kujdesin e tyre.</w:t>
      </w:r>
    </w:p>
    <w:p w:rsidR="00EB0F78" w:rsidRPr="00DE13BA" w:rsidRDefault="00EB0F78" w:rsidP="00EB0F78">
      <w:pPr>
        <w:pStyle w:val="Paragrafi"/>
        <w:rPr>
          <w:lang w:val="sq-AL"/>
        </w:rPr>
      </w:pPr>
      <w:r w:rsidRPr="00DE13BA">
        <w:rPr>
          <w:lang w:val="sq-AL"/>
        </w:rPr>
        <w:t>2. Në qoftë se çdo palë është në pamundësi të përmbushë ndonjë ose të gjith</w:t>
      </w:r>
      <w:r>
        <w:rPr>
          <w:lang w:val="sq-AL"/>
        </w:rPr>
        <w:t>a</w:t>
      </w:r>
      <w:r w:rsidRPr="00DE13BA">
        <w:rPr>
          <w:lang w:val="sq-AL"/>
        </w:rPr>
        <w:t xml:space="preserve"> detyrimet e saj sipas kësaj marrëveshje</w:t>
      </w:r>
      <w:r>
        <w:rPr>
          <w:lang w:val="sq-AL"/>
        </w:rPr>
        <w:t>je,</w:t>
      </w:r>
      <w:r w:rsidRPr="00DE13BA">
        <w:rPr>
          <w:lang w:val="sq-AL"/>
        </w:rPr>
        <w:t xml:space="preserve"> për shkak të një ngjarje të forcës madhore, kjo marrëveshje do të jetë në fuqi, por: </w:t>
      </w:r>
    </w:p>
    <w:p w:rsidR="00EB0F78" w:rsidRPr="00DE13BA" w:rsidRDefault="00EB0F78" w:rsidP="00EB0F78">
      <w:pPr>
        <w:pStyle w:val="Paragrafi"/>
        <w:rPr>
          <w:lang w:val="sq-AL"/>
        </w:rPr>
      </w:pPr>
      <w:r w:rsidRPr="00DE13BA">
        <w:rPr>
          <w:lang w:val="sq-AL"/>
        </w:rPr>
        <w:t>a) Detyrimet përkatëse të palës mos</w:t>
      </w:r>
      <w:r>
        <w:rPr>
          <w:lang w:val="sq-AL"/>
        </w:rPr>
        <w:t>-</w:t>
      </w:r>
      <w:r w:rsidRPr="00DE13BA">
        <w:rPr>
          <w:lang w:val="sq-AL"/>
        </w:rPr>
        <w:t>përmbushëse do të pezullohen për një periudhë të barabartë me ngjarjen ose rrethanën e forcës madhore.</w:t>
      </w:r>
    </w:p>
    <w:p w:rsidR="00EB0F78" w:rsidRPr="00DE13BA" w:rsidRDefault="00EB0F78" w:rsidP="00EB0F78">
      <w:pPr>
        <w:pStyle w:val="Paragrafi"/>
        <w:rPr>
          <w:lang w:val="sq-AL"/>
        </w:rPr>
      </w:pPr>
      <w:r w:rsidRPr="00DE13BA">
        <w:rPr>
          <w:lang w:val="sq-AL"/>
        </w:rPr>
        <w:t>b) Detyrimet e Palës tjetër që i detyrohet palës mospërmbushëse sipas kësaj marrëveshje</w:t>
      </w:r>
      <w:r>
        <w:rPr>
          <w:lang w:val="sq-AL"/>
        </w:rPr>
        <w:t>je</w:t>
      </w:r>
      <w:r w:rsidRPr="00DE13BA">
        <w:rPr>
          <w:lang w:val="sq-AL"/>
        </w:rPr>
        <w:t>, të cilat pala tjetër është e pamun</w:t>
      </w:r>
      <w:r>
        <w:rPr>
          <w:lang w:val="sq-AL"/>
        </w:rPr>
        <w:t>dur t’i përmbushë drejtpërdrejt,</w:t>
      </w:r>
      <w:r w:rsidRPr="00DE13BA">
        <w:rPr>
          <w:lang w:val="sq-AL"/>
        </w:rPr>
        <w:t xml:space="preserve"> si rezultat i pezullimit të detyrimeve të palës mospërmbushëse, do të pezullohen për një periudhë të barabartë me ngjarjen ose rrethanat e forcës madhore, duke pranuar që:</w:t>
      </w:r>
    </w:p>
    <w:p w:rsidR="00EB0F78" w:rsidRPr="00DE13BA" w:rsidRDefault="00EB0F78" w:rsidP="00EB0F78">
      <w:pPr>
        <w:pStyle w:val="Paragrafi"/>
        <w:rPr>
          <w:lang w:val="sq-AL"/>
        </w:rPr>
      </w:pPr>
      <w:r w:rsidRPr="00DE13BA">
        <w:rPr>
          <w:lang w:val="sq-AL"/>
        </w:rPr>
        <w:t>i) Pezullimi i përmbushjes është i një qëllimi jo më të madh dhe i një kohëzgjatje</w:t>
      </w:r>
      <w:r>
        <w:rPr>
          <w:lang w:val="sq-AL"/>
        </w:rPr>
        <w:t>je</w:t>
      </w:r>
      <w:r w:rsidRPr="00DE13BA">
        <w:rPr>
          <w:lang w:val="sq-AL"/>
        </w:rPr>
        <w:t xml:space="preserve"> jo më të madhe se sa kërkohet për forcën madhore;</w:t>
      </w:r>
    </w:p>
    <w:p w:rsidR="00EB0F78" w:rsidRPr="00DE13BA" w:rsidRDefault="00EB0F78" w:rsidP="00EB0F78">
      <w:pPr>
        <w:pStyle w:val="Paragrafi"/>
        <w:rPr>
          <w:lang w:val="sq-AL"/>
        </w:rPr>
      </w:pPr>
      <w:r w:rsidRPr="00DE13BA">
        <w:rPr>
          <w:lang w:val="sq-AL"/>
        </w:rPr>
        <w:t>ii) Asnjë detyrim i secilës palë</w:t>
      </w:r>
      <w:r>
        <w:rPr>
          <w:lang w:val="sq-AL"/>
        </w:rPr>
        <w:t>,</w:t>
      </w:r>
      <w:r w:rsidRPr="00DE13BA">
        <w:rPr>
          <w:lang w:val="sq-AL"/>
        </w:rPr>
        <w:t xml:space="preserve"> i lindur përpara forcës madhore</w:t>
      </w:r>
      <w:r>
        <w:rPr>
          <w:lang w:val="sq-AL"/>
        </w:rPr>
        <w:t>,</w:t>
      </w:r>
      <w:r w:rsidRPr="00DE13BA">
        <w:rPr>
          <w:lang w:val="sq-AL"/>
        </w:rPr>
        <w:t xml:space="preserve"> duke shkaktuar pezullimin e përmbushjes</w:t>
      </w:r>
      <w:r>
        <w:rPr>
          <w:lang w:val="sq-AL"/>
        </w:rPr>
        <w:t>,</w:t>
      </w:r>
      <w:r w:rsidRPr="00DE13BA">
        <w:rPr>
          <w:lang w:val="sq-AL"/>
        </w:rPr>
        <w:t xml:space="preserve"> nuk do të anashkalohet si rezultat i forcës madhore; </w:t>
      </w:r>
    </w:p>
    <w:p w:rsidR="00EB0F78" w:rsidRPr="00DE13BA" w:rsidRDefault="00EB0F78" w:rsidP="00EB0F78">
      <w:pPr>
        <w:pStyle w:val="Paragrafi"/>
        <w:rPr>
          <w:lang w:val="sq-AL"/>
        </w:rPr>
      </w:pPr>
      <w:r w:rsidRPr="00DE13BA">
        <w:rPr>
          <w:lang w:val="sq-AL"/>
        </w:rPr>
        <w:t>iii) Pala në mospërmbushje njofton menjëherë palën tjetër për ngjarjen ose rrethanën e forcës madhore, duke përfshirë natyrën dhe kohëzgjatjen e pritshme, si dhe vazhdon t’i raportojë rregullisht në lidhje me to gjatë periudhës së forcës madhore;</w:t>
      </w:r>
    </w:p>
    <w:p w:rsidR="00EB0F78" w:rsidRPr="00DE13BA" w:rsidRDefault="00EB0F78" w:rsidP="00EB0F78">
      <w:pPr>
        <w:pStyle w:val="Paragrafi"/>
        <w:rPr>
          <w:lang w:val="sq-AL"/>
        </w:rPr>
      </w:pPr>
      <w:r w:rsidRPr="00DE13BA">
        <w:rPr>
          <w:lang w:val="sq-AL"/>
        </w:rPr>
        <w:t xml:space="preserve">iv) Pala mospërmbushëse përdor të gjitha mundësitë e arsyeshme për të parandaluar, për të shmangur ose për të zbutur pasojat e forcës; </w:t>
      </w:r>
    </w:p>
    <w:p w:rsidR="00EB0F78" w:rsidRPr="00DE13BA" w:rsidRDefault="00EB0F78" w:rsidP="00EB0F78">
      <w:pPr>
        <w:pStyle w:val="Paragrafi"/>
        <w:rPr>
          <w:lang w:val="sq-AL"/>
        </w:rPr>
      </w:pPr>
      <w:r w:rsidRPr="00DE13BA">
        <w:rPr>
          <w:lang w:val="sq-AL"/>
        </w:rPr>
        <w:t>v) Menjëherë pas shfaqjes së ngjarjes ose rrethanave të forcës madhore, Palët do të diskutojnë për të vazhduar veprimet e tyre, sa më mirë dhe sa më gjatë të jetë e mundur, në përputhje me këtë marrëveshje dhe Kodin e Rrjetit të Transmetimit.</w:t>
      </w:r>
    </w:p>
    <w:p w:rsidR="00EB0F78" w:rsidRPr="00342DD9" w:rsidRDefault="00EB0F78" w:rsidP="00EB0F78">
      <w:pPr>
        <w:pStyle w:val="Paragrafi"/>
        <w:rPr>
          <w:b/>
          <w:sz w:val="14"/>
          <w:lang w:val="sq-AL"/>
        </w:rPr>
      </w:pPr>
    </w:p>
    <w:p w:rsidR="00EB0F78" w:rsidRPr="00DE13BA" w:rsidRDefault="00EB0F78" w:rsidP="00EB0F78">
      <w:pPr>
        <w:pStyle w:val="Paragrafi"/>
        <w:ind w:firstLine="0"/>
        <w:jc w:val="center"/>
        <w:rPr>
          <w:lang w:val="sq-AL"/>
        </w:rPr>
      </w:pPr>
      <w:r w:rsidRPr="00DE13BA">
        <w:rPr>
          <w:lang w:val="sq-AL"/>
        </w:rPr>
        <w:t>Neni 17</w:t>
      </w:r>
    </w:p>
    <w:p w:rsidR="00EB0F78" w:rsidRPr="00DE13BA" w:rsidRDefault="00EB0F78" w:rsidP="00EB0F78">
      <w:pPr>
        <w:pStyle w:val="Paragrafi"/>
        <w:ind w:firstLine="0"/>
        <w:jc w:val="center"/>
        <w:rPr>
          <w:b/>
          <w:lang w:val="sq-AL"/>
        </w:rPr>
      </w:pPr>
      <w:r w:rsidRPr="00DE13BA">
        <w:rPr>
          <w:b/>
          <w:lang w:val="sq-AL"/>
        </w:rPr>
        <w:t>Rastet e mospërmbushjes</w:t>
      </w:r>
    </w:p>
    <w:p w:rsidR="00EB0F78" w:rsidRPr="00342DD9" w:rsidRDefault="00EB0F78" w:rsidP="00EB0F78">
      <w:pPr>
        <w:pStyle w:val="Paragrafi"/>
        <w:rPr>
          <w:sz w:val="14"/>
          <w:lang w:val="sq-AL"/>
        </w:rPr>
      </w:pPr>
    </w:p>
    <w:p w:rsidR="00EB0F78" w:rsidRPr="00DE13BA" w:rsidRDefault="00EB0F78" w:rsidP="00EB0F78">
      <w:pPr>
        <w:pStyle w:val="Paragrafi"/>
        <w:rPr>
          <w:lang w:val="sq-AL"/>
        </w:rPr>
      </w:pPr>
      <w:r w:rsidRPr="00DE13BA">
        <w:rPr>
          <w:lang w:val="sq-AL"/>
        </w:rPr>
        <w:t>1. Nëse konstatohet se Përdoruesi është në shkelje/mospërmbushje të ndonjë prej dispozitave të marrëveshjes, Kodit të Rrjetit të Transmetimit apo kuadrit ligjor, atëherë OST</w:t>
      </w:r>
      <w:r w:rsidRPr="009A48D8">
        <w:rPr>
          <w:lang w:val="sq-AL"/>
        </w:rPr>
        <w:t xml:space="preserve"> </w:t>
      </w:r>
      <w:r>
        <w:rPr>
          <w:lang w:val="sq-AL"/>
        </w:rPr>
        <w:t>sh.a.,</w:t>
      </w:r>
      <w:r w:rsidRPr="00DE13BA">
        <w:rPr>
          <w:lang w:val="sq-AL"/>
        </w:rPr>
        <w:t xml:space="preserve"> në përputhje me kompetencat e saj, sa më shpejt që është e mundur, do të njoftojë Përdoruesin duke udhëzuar atë për eliminimin e tyre dhe duke përcaktuar afatet përkatëse për këtë qëllim. </w:t>
      </w:r>
    </w:p>
    <w:p w:rsidR="00EB0F78" w:rsidRPr="00DE13BA" w:rsidRDefault="00EB0F78" w:rsidP="00EB0F78">
      <w:pPr>
        <w:pStyle w:val="Paragrafi"/>
        <w:rPr>
          <w:lang w:val="sq-AL"/>
        </w:rPr>
      </w:pPr>
      <w:r w:rsidRPr="00DE13BA">
        <w:rPr>
          <w:lang w:val="sq-AL"/>
        </w:rPr>
        <w:t>2. Në vijim të njoftimit nga OST</w:t>
      </w:r>
      <w:r w:rsidRPr="009A48D8">
        <w:rPr>
          <w:lang w:val="sq-AL"/>
        </w:rPr>
        <w:t xml:space="preserve"> </w:t>
      </w:r>
      <w:r>
        <w:rPr>
          <w:lang w:val="sq-AL"/>
        </w:rPr>
        <w:t>sh.a.</w:t>
      </w:r>
      <w:r w:rsidRPr="00DE13BA">
        <w:rPr>
          <w:lang w:val="sq-AL"/>
        </w:rPr>
        <w:t xml:space="preserve"> dhe </w:t>
      </w:r>
      <w:r>
        <w:rPr>
          <w:lang w:val="sq-AL"/>
        </w:rPr>
        <w:t xml:space="preserve">të </w:t>
      </w:r>
      <w:r w:rsidRPr="00DE13BA">
        <w:rPr>
          <w:lang w:val="sq-AL"/>
        </w:rPr>
        <w:t>zbatimit të udhëzimeve për eliminimin e shkeljes/</w:t>
      </w:r>
      <w:r>
        <w:rPr>
          <w:lang w:val="sq-AL"/>
        </w:rPr>
        <w:t xml:space="preserve">e </w:t>
      </w:r>
      <w:r w:rsidRPr="00DE13BA">
        <w:rPr>
          <w:lang w:val="sq-AL"/>
        </w:rPr>
        <w:t>mospërmbushjes nga ana e Përdoruesit, Përdoruesi do të njoftoj</w:t>
      </w:r>
      <w:r>
        <w:rPr>
          <w:lang w:val="sq-AL"/>
        </w:rPr>
        <w:t>ë</w:t>
      </w:r>
      <w:r w:rsidRPr="00DE13BA">
        <w:rPr>
          <w:lang w:val="sq-AL"/>
        </w:rPr>
        <w:t xml:space="preserve"> OST</w:t>
      </w:r>
      <w:r w:rsidRPr="009A48D8">
        <w:rPr>
          <w:lang w:val="sq-AL"/>
        </w:rPr>
        <w:t xml:space="preserve"> </w:t>
      </w:r>
      <w:r>
        <w:rPr>
          <w:lang w:val="sq-AL"/>
        </w:rPr>
        <w:t>sh.a.,</w:t>
      </w:r>
      <w:r w:rsidRPr="00DE13BA">
        <w:rPr>
          <w:lang w:val="sq-AL"/>
        </w:rPr>
        <w:t xml:space="preserve"> brenda afatit të caktuar në udhëzimet e dhëna prej saj ose brenda 5 ditëve pune nëse OST</w:t>
      </w:r>
      <w:r w:rsidRPr="009A48D8">
        <w:rPr>
          <w:lang w:val="sq-AL"/>
        </w:rPr>
        <w:t xml:space="preserve"> </w:t>
      </w:r>
      <w:r>
        <w:rPr>
          <w:lang w:val="sq-AL"/>
        </w:rPr>
        <w:t>sh.a.</w:t>
      </w:r>
      <w:r w:rsidRPr="00DE13BA">
        <w:rPr>
          <w:lang w:val="sq-AL"/>
        </w:rPr>
        <w:t xml:space="preserve"> nuk ka specifikuar afat tjetër, për hapat e ndërmarr</w:t>
      </w:r>
      <w:r>
        <w:rPr>
          <w:lang w:val="sq-AL"/>
        </w:rPr>
        <w:t>ë</w:t>
      </w:r>
      <w:r w:rsidRPr="00DE13BA">
        <w:rPr>
          <w:lang w:val="sq-AL"/>
        </w:rPr>
        <w:t xml:space="preserve"> për eliminimin e shkeljes ose eliminimin përfundimtar të saj ose paaftësinë për të eliminuar shkeljen.</w:t>
      </w:r>
    </w:p>
    <w:p w:rsidR="00EB0F78" w:rsidRPr="00DE13BA" w:rsidRDefault="00EB0F78" w:rsidP="00EB0F78">
      <w:pPr>
        <w:pStyle w:val="Paragrafi"/>
        <w:rPr>
          <w:lang w:val="sq-AL"/>
        </w:rPr>
      </w:pPr>
      <w:r w:rsidRPr="00DE13BA">
        <w:rPr>
          <w:lang w:val="sq-AL"/>
        </w:rPr>
        <w:t>3. Nëse Përdoruesi nuk vepron në përputhje me udhëzimin e OST</w:t>
      </w:r>
      <w:r w:rsidRPr="009A48D8">
        <w:rPr>
          <w:lang w:val="sq-AL"/>
        </w:rPr>
        <w:t xml:space="preserve"> </w:t>
      </w:r>
      <w:r>
        <w:rPr>
          <w:lang w:val="sq-AL"/>
        </w:rPr>
        <w:t>sh.a.</w:t>
      </w:r>
      <w:r w:rsidRPr="00DE13BA">
        <w:rPr>
          <w:lang w:val="sq-AL"/>
        </w:rPr>
        <w:t>, standardet e sigurisë, Kodin e Rrjetit të Transmetimit dhe Marrëveshjen e lidhjes dhe operimit, OST</w:t>
      </w:r>
      <w:r w:rsidRPr="009A48D8">
        <w:rPr>
          <w:lang w:val="sq-AL"/>
        </w:rPr>
        <w:t xml:space="preserve"> </w:t>
      </w:r>
      <w:r>
        <w:rPr>
          <w:lang w:val="sq-AL"/>
        </w:rPr>
        <w:t>sh.a.</w:t>
      </w:r>
      <w:r w:rsidRPr="00DE13BA">
        <w:rPr>
          <w:lang w:val="sq-AL"/>
        </w:rPr>
        <w:t xml:space="preserve"> do të japë një njoftim të dytë paralajmërues me shkrim dhe do të procedojë me de-energjizimin, pas kalimit të së paku 7 (shtatë) dit</w:t>
      </w:r>
      <w:r>
        <w:rPr>
          <w:lang w:val="sq-AL"/>
        </w:rPr>
        <w:t>ëve</w:t>
      </w:r>
      <w:r w:rsidRPr="00DE13BA">
        <w:rPr>
          <w:lang w:val="sq-AL"/>
        </w:rPr>
        <w:t xml:space="preserve"> nga ky njoftim, me kusht që në kohën e skadimit të njoftimit, Përdoruesi ende nuk ka vepruar në përputhje me udhëzimet e OST</w:t>
      </w:r>
      <w:r w:rsidRPr="002674FD">
        <w:rPr>
          <w:lang w:val="sq-AL"/>
        </w:rPr>
        <w:t xml:space="preserve"> </w:t>
      </w:r>
      <w:r>
        <w:rPr>
          <w:lang w:val="sq-AL"/>
        </w:rPr>
        <w:t>sh.a.</w:t>
      </w:r>
      <w:r w:rsidRPr="00DE13BA">
        <w:rPr>
          <w:lang w:val="sq-AL"/>
        </w:rPr>
        <w:t>.</w:t>
      </w:r>
    </w:p>
    <w:p w:rsidR="00EB0F78" w:rsidRPr="00DE13BA" w:rsidRDefault="00EB0F78" w:rsidP="00EB0F78">
      <w:pPr>
        <w:pStyle w:val="Paragrafi"/>
        <w:rPr>
          <w:lang w:val="sq-AL"/>
        </w:rPr>
      </w:pPr>
      <w:r w:rsidRPr="00DE13BA">
        <w:rPr>
          <w:lang w:val="sq-AL"/>
        </w:rPr>
        <w:t>4. Përjashtimisht</w:t>
      </w:r>
      <w:r>
        <w:rPr>
          <w:lang w:val="sq-AL"/>
        </w:rPr>
        <w:t>,</w:t>
      </w:r>
      <w:r w:rsidRPr="00DE13BA">
        <w:rPr>
          <w:lang w:val="sq-AL"/>
        </w:rPr>
        <w:t xml:space="preserve"> nga sa parashikohet më lart, kur Përdoruesi nuk përmbush detyrimet e tij sipas kushteve të kësaj marrëveshje</w:t>
      </w:r>
      <w:r>
        <w:rPr>
          <w:lang w:val="sq-AL"/>
        </w:rPr>
        <w:t>JE</w:t>
      </w:r>
      <w:r w:rsidRPr="00DE13BA">
        <w:rPr>
          <w:lang w:val="sq-AL"/>
        </w:rPr>
        <w:t xml:space="preserve"> dhe OST</w:t>
      </w:r>
      <w:r w:rsidRPr="002674FD">
        <w:rPr>
          <w:lang w:val="sq-AL"/>
        </w:rPr>
        <w:t xml:space="preserve"> </w:t>
      </w:r>
      <w:r>
        <w:rPr>
          <w:lang w:val="sq-AL"/>
        </w:rPr>
        <w:t>sh.a.</w:t>
      </w:r>
      <w:r w:rsidRPr="00DE13BA">
        <w:rPr>
          <w:lang w:val="sq-AL"/>
        </w:rPr>
        <w:t xml:space="preserve"> e vlerëson të nevojshme ushtrimin emergjent të funksioneve të saj, ka të drejtë të de-energjizojë menjëherë nënstacionin dhe të njoftojë me shkrim Përdoruesin për shkaqet e këtij de-energjizimi. Përdoruesi, në këtë rast do të përgjigjet për dëmet e shkaktuara OST</w:t>
      </w:r>
      <w:r w:rsidRPr="006D7D26">
        <w:rPr>
          <w:lang w:val="sq-AL"/>
        </w:rPr>
        <w:t xml:space="preserve"> </w:t>
      </w:r>
      <w:r>
        <w:rPr>
          <w:lang w:val="sq-AL"/>
        </w:rPr>
        <w:t xml:space="preserve">sh.a. </w:t>
      </w:r>
      <w:r w:rsidRPr="00DE13BA">
        <w:rPr>
          <w:lang w:val="sq-AL"/>
        </w:rPr>
        <w:t>dhe do të marrë masat për korrigjimin e situatës dhe/ose përmbushjen e detyrimeve të saj, sa më shpejt të jetë e mundur. De-energjizimi do të vazhdojë deri sa Përdoruesi të korrigjojë situatën dhe/ose të përmbushë detyrimet e tij.</w:t>
      </w:r>
    </w:p>
    <w:p w:rsidR="00EB0F78" w:rsidRPr="00342DD9" w:rsidRDefault="00EB0F78" w:rsidP="00EB0F78">
      <w:pPr>
        <w:pStyle w:val="Paragrafi"/>
        <w:rPr>
          <w:sz w:val="14"/>
          <w:lang w:val="sq-AL"/>
        </w:rPr>
      </w:pPr>
    </w:p>
    <w:p w:rsidR="00EB0F78" w:rsidRPr="00DE13BA" w:rsidRDefault="00EB0F78" w:rsidP="00EB0F78">
      <w:pPr>
        <w:pStyle w:val="Paragrafi"/>
        <w:ind w:firstLine="0"/>
        <w:jc w:val="center"/>
        <w:rPr>
          <w:lang w:val="sq-AL"/>
        </w:rPr>
      </w:pPr>
      <w:r w:rsidRPr="00DE13BA">
        <w:rPr>
          <w:rFonts w:eastAsia="Calibri"/>
          <w:lang w:val="sq-AL"/>
        </w:rPr>
        <w:t>Neni 18</w:t>
      </w:r>
    </w:p>
    <w:p w:rsidR="00EB0F78" w:rsidRPr="00DE13BA" w:rsidRDefault="00EB0F78" w:rsidP="00EB0F78">
      <w:pPr>
        <w:pStyle w:val="Paragrafi"/>
        <w:ind w:firstLine="0"/>
        <w:jc w:val="center"/>
        <w:rPr>
          <w:rFonts w:eastAsia="Calibri"/>
          <w:b/>
          <w:lang w:val="sq-AL"/>
        </w:rPr>
      </w:pPr>
      <w:r w:rsidRPr="00DE13BA">
        <w:rPr>
          <w:rFonts w:eastAsia="Calibri"/>
          <w:b/>
          <w:lang w:val="sq-AL"/>
        </w:rPr>
        <w:t>Zgjidhja e Marrëveshjes</w:t>
      </w:r>
    </w:p>
    <w:p w:rsidR="00EB0F78" w:rsidRPr="00342DD9" w:rsidRDefault="00EB0F78" w:rsidP="00EB0F78">
      <w:pPr>
        <w:pStyle w:val="Paragrafi"/>
        <w:rPr>
          <w:rFonts w:eastAsia="Calibri"/>
          <w:sz w:val="14"/>
          <w:lang w:val="sq-AL"/>
        </w:rPr>
      </w:pPr>
    </w:p>
    <w:p w:rsidR="00EB0F78" w:rsidRPr="00DE13BA" w:rsidRDefault="00EB0F78" w:rsidP="00EB0F78">
      <w:pPr>
        <w:pStyle w:val="Paragrafi"/>
        <w:rPr>
          <w:rFonts w:eastAsia="Calibri"/>
          <w:lang w:val="sq-AL"/>
        </w:rPr>
      </w:pPr>
      <w:r w:rsidRPr="00DE13BA">
        <w:rPr>
          <w:rFonts w:eastAsia="Calibri"/>
          <w:lang w:val="sq-AL"/>
        </w:rPr>
        <w:t>1. OST sh.a</w:t>
      </w:r>
      <w:r>
        <w:rPr>
          <w:rFonts w:eastAsia="Calibri"/>
          <w:lang w:val="sq-AL"/>
        </w:rPr>
        <w:t>.</w:t>
      </w:r>
      <w:r w:rsidRPr="00DE13BA">
        <w:rPr>
          <w:rFonts w:eastAsia="Calibri"/>
          <w:lang w:val="sq-AL"/>
        </w:rPr>
        <w:t xml:space="preserve"> ka të drejtë, në çdo kohë, të zgjidhë marrëveshjen, nëse verifikohet çdonjëra nga sjelljet e mëposhtme:</w:t>
      </w:r>
    </w:p>
    <w:p w:rsidR="00EB0F78" w:rsidRPr="00DE13BA" w:rsidRDefault="00EB0F78" w:rsidP="00EB0F78">
      <w:pPr>
        <w:pStyle w:val="Paragrafi"/>
        <w:rPr>
          <w:rFonts w:eastAsia="Calibri"/>
          <w:lang w:val="sq-AL"/>
        </w:rPr>
      </w:pPr>
      <w:r w:rsidRPr="00DE13BA">
        <w:rPr>
          <w:rFonts w:eastAsia="Calibri"/>
          <w:lang w:val="sq-AL"/>
        </w:rPr>
        <w:t>a) Shoqëria nuk respekton përcaktimet e bëra në këtë marrëveshje, në ofertën e lidhjes dhe projektzbatimin përfundimtar të pranuar nga OST</w:t>
      </w:r>
      <w:r w:rsidRPr="006D7D26">
        <w:rPr>
          <w:lang w:val="sq-AL"/>
        </w:rPr>
        <w:t xml:space="preserve"> </w:t>
      </w:r>
      <w:r>
        <w:rPr>
          <w:lang w:val="sq-AL"/>
        </w:rPr>
        <w:t>sh.a.</w:t>
      </w:r>
      <w:r w:rsidRPr="00DE13BA">
        <w:rPr>
          <w:rFonts w:eastAsia="Calibri"/>
          <w:lang w:val="sq-AL"/>
        </w:rPr>
        <w:t>;</w:t>
      </w:r>
    </w:p>
    <w:p w:rsidR="00EB0F78" w:rsidRPr="00DE13BA" w:rsidRDefault="00EB0F78" w:rsidP="00EB0F78">
      <w:pPr>
        <w:pStyle w:val="Paragrafi"/>
        <w:rPr>
          <w:rFonts w:eastAsia="Calibri"/>
          <w:lang w:val="sq-AL"/>
        </w:rPr>
      </w:pPr>
      <w:r w:rsidRPr="00DE13BA">
        <w:rPr>
          <w:rFonts w:eastAsia="Calibri"/>
          <w:lang w:val="sq-AL"/>
        </w:rPr>
        <w:t>b) Pezullimi i një ose më shumë lejeve për qasje dhe lidhjen me rrjetin e transmetimit;</w:t>
      </w:r>
    </w:p>
    <w:p w:rsidR="00EB0F78" w:rsidRPr="00DE13BA" w:rsidRDefault="00EB0F78" w:rsidP="00EB0F78">
      <w:pPr>
        <w:pStyle w:val="Paragrafi"/>
        <w:rPr>
          <w:rFonts w:eastAsia="Calibri"/>
          <w:lang w:val="sq-AL"/>
        </w:rPr>
      </w:pPr>
      <w:r w:rsidRPr="00DE13BA">
        <w:rPr>
          <w:rFonts w:eastAsia="Calibri"/>
          <w:lang w:val="sq-AL"/>
        </w:rPr>
        <w:t>c) Dështimi për të ndjekur kushtet teknike dhe ekonomike të lidhjes me rrjetin e transmetimit dhe interkoneksionit;</w:t>
      </w:r>
    </w:p>
    <w:p w:rsidR="00EB0F78" w:rsidRPr="00DE13BA" w:rsidRDefault="00EB0F78" w:rsidP="00EB0F78">
      <w:pPr>
        <w:pStyle w:val="Paragrafi"/>
        <w:rPr>
          <w:rFonts w:eastAsia="Calibri"/>
          <w:lang w:val="sq-AL"/>
        </w:rPr>
      </w:pPr>
      <w:r w:rsidRPr="00DE13BA">
        <w:rPr>
          <w:rFonts w:eastAsia="Calibri"/>
          <w:lang w:val="sq-AL"/>
        </w:rPr>
        <w:t>d) Dështimi për të përmbushur detyrimet për informim të OST</w:t>
      </w:r>
      <w:r w:rsidRPr="00ED1853">
        <w:rPr>
          <w:lang w:val="sq-AL"/>
        </w:rPr>
        <w:t xml:space="preserve"> </w:t>
      </w:r>
      <w:r>
        <w:rPr>
          <w:lang w:val="sq-AL"/>
        </w:rPr>
        <w:t>sh.a.</w:t>
      </w:r>
      <w:r w:rsidRPr="00DE13BA">
        <w:rPr>
          <w:rFonts w:eastAsia="Calibri"/>
          <w:lang w:val="sq-AL"/>
        </w:rPr>
        <w:t xml:space="preserve">; </w:t>
      </w:r>
    </w:p>
    <w:p w:rsidR="00EB0F78" w:rsidRPr="00DE13BA" w:rsidRDefault="00EB0F78" w:rsidP="00EB0F78">
      <w:pPr>
        <w:pStyle w:val="Paragrafi"/>
        <w:rPr>
          <w:rFonts w:eastAsia="Calibri"/>
          <w:lang w:val="sq-AL"/>
        </w:rPr>
      </w:pPr>
      <w:r w:rsidRPr="00DE13BA">
        <w:rPr>
          <w:rFonts w:eastAsia="Calibri"/>
          <w:lang w:val="sq-AL"/>
        </w:rPr>
        <w:t>e) Çdo sjellje tjetër që mund të rrezikojë sigurinë dhe vazhdimësinë e shërbimit të operimit të rrjetit elektrik ose është në mënyrë të qartë në kundërshtim me dispozitat e Kodit të Rrjetit.</w:t>
      </w:r>
    </w:p>
    <w:p w:rsidR="00EB0F78" w:rsidRPr="00DE13BA" w:rsidRDefault="00EB0F78" w:rsidP="00EB0F78">
      <w:pPr>
        <w:pStyle w:val="Paragrafi"/>
        <w:rPr>
          <w:lang w:val="sq-AL"/>
        </w:rPr>
      </w:pPr>
      <w:r w:rsidRPr="00DE13BA">
        <w:rPr>
          <w:rFonts w:eastAsia="Calibri"/>
          <w:lang w:val="sq-AL"/>
        </w:rPr>
        <w:t>2. Në r</w:t>
      </w:r>
      <w:r>
        <w:rPr>
          <w:rFonts w:eastAsia="Calibri"/>
          <w:lang w:val="sq-AL"/>
        </w:rPr>
        <w:t>aste të tilla, shkëputja fizike</w:t>
      </w:r>
      <w:r w:rsidRPr="00DE13BA">
        <w:rPr>
          <w:rFonts w:eastAsia="Calibri"/>
          <w:lang w:val="sq-AL"/>
        </w:rPr>
        <w:t xml:space="preserve"> do të bëhet pas përfundimit të procesit të zgjidhjes së mosmar</w:t>
      </w:r>
      <w:r>
        <w:rPr>
          <w:rFonts w:eastAsia="Calibri"/>
          <w:lang w:val="sq-AL"/>
        </w:rPr>
        <w:t>rëveshjeve sipas nenit të sipër</w:t>
      </w:r>
      <w:r w:rsidRPr="00DE13BA">
        <w:rPr>
          <w:rFonts w:eastAsia="Calibri"/>
          <w:lang w:val="sq-AL"/>
        </w:rPr>
        <w:t>përmendur.</w:t>
      </w:r>
    </w:p>
    <w:p w:rsidR="00EB0F78" w:rsidRPr="00DE13BA" w:rsidRDefault="00EB0F78" w:rsidP="00EB0F78">
      <w:pPr>
        <w:pStyle w:val="Paragrafi"/>
        <w:rPr>
          <w:rFonts w:eastAsia="Calibri"/>
          <w:lang w:val="sq-AL"/>
        </w:rPr>
      </w:pPr>
      <w:r w:rsidRPr="00DE13BA">
        <w:rPr>
          <w:lang w:val="sq-AL"/>
        </w:rPr>
        <w:t>3. Shoqëria në këtë rast do të përgjigjet për dëmet e shkaktuara OST</w:t>
      </w:r>
      <w:r w:rsidRPr="00722B78">
        <w:rPr>
          <w:lang w:val="sq-AL"/>
        </w:rPr>
        <w:t xml:space="preserve"> </w:t>
      </w:r>
      <w:r>
        <w:rPr>
          <w:lang w:val="sq-AL"/>
        </w:rPr>
        <w:t>sh.a.</w:t>
      </w:r>
    </w:p>
    <w:p w:rsidR="00EB0F78" w:rsidRPr="00342DD9" w:rsidRDefault="00EB0F78" w:rsidP="00EB0F78">
      <w:pPr>
        <w:pStyle w:val="Paragrafi"/>
        <w:rPr>
          <w:b/>
          <w:sz w:val="14"/>
          <w:lang w:val="sq-AL"/>
        </w:rPr>
      </w:pPr>
    </w:p>
    <w:p w:rsidR="00EB0F78" w:rsidRPr="00DE13BA" w:rsidRDefault="00EB0F78" w:rsidP="00EB0F78">
      <w:pPr>
        <w:pStyle w:val="Paragrafi"/>
        <w:ind w:firstLine="0"/>
        <w:jc w:val="center"/>
        <w:rPr>
          <w:lang w:val="sq-AL"/>
        </w:rPr>
      </w:pPr>
      <w:r w:rsidRPr="00DE13BA">
        <w:rPr>
          <w:lang w:val="sq-AL"/>
        </w:rPr>
        <w:t>Neni 19</w:t>
      </w:r>
    </w:p>
    <w:p w:rsidR="00EB0F78" w:rsidRPr="00DE13BA" w:rsidRDefault="00EB0F78" w:rsidP="00EB0F78">
      <w:pPr>
        <w:pStyle w:val="Paragrafi"/>
        <w:ind w:firstLine="0"/>
        <w:jc w:val="center"/>
        <w:rPr>
          <w:b/>
          <w:lang w:val="sq-AL"/>
        </w:rPr>
      </w:pPr>
      <w:r w:rsidRPr="00DE13BA">
        <w:rPr>
          <w:b/>
          <w:lang w:val="sq-AL"/>
        </w:rPr>
        <w:t>Konfidencialiteti</w:t>
      </w:r>
    </w:p>
    <w:p w:rsidR="00EB0F78" w:rsidRPr="00342DD9" w:rsidRDefault="00EB0F78" w:rsidP="00EB0F78">
      <w:pPr>
        <w:pStyle w:val="Paragrafi"/>
        <w:rPr>
          <w:sz w:val="14"/>
          <w:lang w:val="sq-AL"/>
        </w:rPr>
      </w:pPr>
    </w:p>
    <w:p w:rsidR="00EB0F78" w:rsidRPr="00DE13BA" w:rsidRDefault="00EB0F78" w:rsidP="00EB0F78">
      <w:pPr>
        <w:pStyle w:val="Paragrafi"/>
        <w:rPr>
          <w:lang w:val="sq-AL"/>
        </w:rPr>
      </w:pPr>
      <w:r w:rsidRPr="00DE13BA">
        <w:rPr>
          <w:lang w:val="sq-AL"/>
        </w:rPr>
        <w:t>1. Secila nga Palët merr përsipër që të ruajë sekret përmbajtjen e kësaj marrëveshje</w:t>
      </w:r>
      <w:r>
        <w:rPr>
          <w:lang w:val="sq-AL"/>
        </w:rPr>
        <w:t>je</w:t>
      </w:r>
      <w:r w:rsidRPr="00DE13BA">
        <w:rPr>
          <w:lang w:val="sq-AL"/>
        </w:rPr>
        <w:t xml:space="preserve"> dhe kushtet e saj, si dhe çdo informacion dhe dokument që palët kanë shkëmbyer ose kanë marrë dijeni gjatë negocimeve të kësaj marrëveshje, me përjashtim të rasteve kur bërja publike e sa më sipër është kërkesë e ligjeve shqiptare.</w:t>
      </w:r>
    </w:p>
    <w:p w:rsidR="00EB0F78" w:rsidRPr="00DE13BA" w:rsidRDefault="00EB0F78" w:rsidP="00EB0F78">
      <w:pPr>
        <w:pStyle w:val="Paragrafi"/>
        <w:rPr>
          <w:lang w:val="sq-AL"/>
        </w:rPr>
      </w:pPr>
      <w:r w:rsidRPr="00DE13BA">
        <w:rPr>
          <w:lang w:val="sq-AL"/>
        </w:rPr>
        <w:t xml:space="preserve">2. Detyrimi për të ruajtur sekret informacionet e marra si më sipër për secilën nga palët në këtë marrëveshje vazhdon edhe pas zgjidhjes së saj. </w:t>
      </w:r>
    </w:p>
    <w:p w:rsidR="00EB0F78" w:rsidRPr="00342DD9" w:rsidRDefault="00EB0F78" w:rsidP="00EB0F78">
      <w:pPr>
        <w:pStyle w:val="Paragrafi"/>
        <w:rPr>
          <w:b/>
          <w:sz w:val="14"/>
          <w:lang w:val="sq-AL"/>
        </w:rPr>
      </w:pPr>
    </w:p>
    <w:p w:rsidR="00EB0F78" w:rsidRPr="00DE13BA" w:rsidRDefault="00EB0F78" w:rsidP="00EB0F78">
      <w:pPr>
        <w:pStyle w:val="Paragrafi"/>
        <w:ind w:firstLine="0"/>
        <w:jc w:val="center"/>
        <w:rPr>
          <w:lang w:val="sq-AL"/>
        </w:rPr>
      </w:pPr>
      <w:r w:rsidRPr="00DE13BA">
        <w:rPr>
          <w:lang w:val="sq-AL"/>
        </w:rPr>
        <w:t>Neni 20</w:t>
      </w:r>
    </w:p>
    <w:p w:rsidR="00EB0F78" w:rsidRPr="00DE13BA" w:rsidRDefault="00EB0F78" w:rsidP="00EB0F78">
      <w:pPr>
        <w:pStyle w:val="Paragrafi"/>
        <w:ind w:firstLine="0"/>
        <w:jc w:val="center"/>
        <w:rPr>
          <w:b/>
          <w:lang w:val="sq-AL"/>
        </w:rPr>
      </w:pPr>
      <w:r w:rsidRPr="00DE13BA">
        <w:rPr>
          <w:b/>
          <w:lang w:val="sq-AL"/>
        </w:rPr>
        <w:t>Njoftimet</w:t>
      </w:r>
    </w:p>
    <w:p w:rsidR="00EB0F78" w:rsidRPr="00342DD9" w:rsidRDefault="00EB0F78" w:rsidP="00EB0F78">
      <w:pPr>
        <w:pStyle w:val="Paragrafi"/>
        <w:rPr>
          <w:sz w:val="14"/>
          <w:lang w:val="sq-AL"/>
        </w:rPr>
      </w:pPr>
    </w:p>
    <w:p w:rsidR="00EB0F78" w:rsidRPr="00DE13BA" w:rsidRDefault="00EB0F78" w:rsidP="00EB0F78">
      <w:pPr>
        <w:pStyle w:val="Paragrafi"/>
        <w:rPr>
          <w:lang w:val="sq-AL"/>
        </w:rPr>
      </w:pPr>
      <w:r w:rsidRPr="00DE13BA">
        <w:rPr>
          <w:lang w:val="sq-AL"/>
        </w:rPr>
        <w:t>1. Përveç sa është parashikuar ndryshe në nenet e tjera të kësaj marrëveshje</w:t>
      </w:r>
      <w:r>
        <w:rPr>
          <w:lang w:val="sq-AL"/>
        </w:rPr>
        <w:t>je</w:t>
      </w:r>
      <w:r w:rsidRPr="00DE13BA">
        <w:rPr>
          <w:lang w:val="sq-AL"/>
        </w:rPr>
        <w:t>, çdo komunikim sipas saj do të bëhet me shkrim dhe do të njoftohet me letër rekomande (njoftim marrje</w:t>
      </w:r>
      <w:r>
        <w:rPr>
          <w:lang w:val="sq-AL"/>
        </w:rPr>
        <w:t>je</w:t>
      </w:r>
      <w:r w:rsidRPr="00DE13BA">
        <w:rPr>
          <w:lang w:val="sq-AL"/>
        </w:rPr>
        <w:t>), në adresat e përcaktuara më poshtë:</w:t>
      </w:r>
    </w:p>
    <w:p w:rsidR="00EB0F78" w:rsidRPr="00DE13BA" w:rsidRDefault="00EB0F78" w:rsidP="00EB0F78">
      <w:pPr>
        <w:pStyle w:val="Paragrafi"/>
        <w:rPr>
          <w:lang w:val="sq-AL"/>
        </w:rPr>
      </w:pPr>
      <w:r w:rsidRPr="00DE13BA">
        <w:rPr>
          <w:b/>
          <w:lang w:val="sq-AL"/>
        </w:rPr>
        <w:t>Për OST</w:t>
      </w:r>
      <w:r w:rsidRPr="00141FD6">
        <w:rPr>
          <w:lang w:val="sq-AL"/>
        </w:rPr>
        <w:t xml:space="preserve"> </w:t>
      </w:r>
      <w:r w:rsidRPr="00141FD6">
        <w:rPr>
          <w:b/>
          <w:lang w:val="sq-AL"/>
        </w:rPr>
        <w:t>sh.a.,</w:t>
      </w:r>
      <w:r w:rsidRPr="00DE13BA">
        <w:rPr>
          <w:b/>
          <w:lang w:val="sq-AL"/>
        </w:rPr>
        <w:t xml:space="preserve"> në</w:t>
      </w:r>
      <w:r w:rsidRPr="00DE13BA">
        <w:rPr>
          <w:lang w:val="sq-AL"/>
        </w:rPr>
        <w:t xml:space="preserve">: </w:t>
      </w:r>
    </w:p>
    <w:p w:rsidR="00EB0F78" w:rsidRPr="00DE13BA" w:rsidRDefault="00EB0F78" w:rsidP="00EB0F78">
      <w:pPr>
        <w:pStyle w:val="Paragrafi"/>
        <w:rPr>
          <w:lang w:val="sq-AL"/>
        </w:rPr>
      </w:pPr>
      <w:r w:rsidRPr="00DE13BA">
        <w:rPr>
          <w:w w:val="0"/>
          <w:lang w:val="sq-AL"/>
        </w:rPr>
        <w:t>Adresa</w:t>
      </w:r>
      <w:r w:rsidRPr="00DE13BA">
        <w:rPr>
          <w:lang w:val="sq-AL"/>
        </w:rPr>
        <w:t>:</w:t>
      </w:r>
      <w:r>
        <w:rPr>
          <w:lang w:val="sq-AL"/>
        </w:rPr>
        <w:t xml:space="preserve"> </w:t>
      </w:r>
      <w:r w:rsidRPr="00DE13BA">
        <w:rPr>
          <w:lang w:val="sq-AL"/>
        </w:rPr>
        <w:t>OST sh.a.</w:t>
      </w:r>
    </w:p>
    <w:p w:rsidR="00EB0F78" w:rsidRPr="00DE13BA" w:rsidRDefault="00EB0F78" w:rsidP="00EB0F78">
      <w:pPr>
        <w:pStyle w:val="Paragrafi"/>
        <w:rPr>
          <w:lang w:val="sq-AL"/>
        </w:rPr>
      </w:pPr>
      <w:r w:rsidRPr="00DE13BA">
        <w:rPr>
          <w:w w:val="0"/>
          <w:lang w:val="sq-AL"/>
        </w:rPr>
        <w:t>Adresa postare</w:t>
      </w:r>
      <w:r w:rsidR="00BC127D">
        <w:rPr>
          <w:lang w:val="sq-AL"/>
        </w:rPr>
        <w:t>:</w:t>
      </w:r>
      <w:r>
        <w:rPr>
          <w:lang w:val="sq-AL"/>
        </w:rPr>
        <w:t xml:space="preserve"> </w:t>
      </w:r>
      <w:r w:rsidRPr="00DE13BA">
        <w:rPr>
          <w:lang w:val="sq-AL"/>
        </w:rPr>
        <w:t>Autostrada Tiranë–Durrës, km 9, Yrshek, Kashar, Tiranë, Shqipëri</w:t>
      </w:r>
    </w:p>
    <w:p w:rsidR="00EB0F78" w:rsidRPr="00DE13BA" w:rsidRDefault="00EB0F78" w:rsidP="00EB0F78">
      <w:pPr>
        <w:pStyle w:val="Paragrafi"/>
        <w:rPr>
          <w:lang w:val="sq-AL"/>
        </w:rPr>
      </w:pPr>
      <w:r w:rsidRPr="00DE13BA">
        <w:rPr>
          <w:w w:val="0"/>
          <w:lang w:val="sq-AL"/>
        </w:rPr>
        <w:t>Numri i telefonit:</w:t>
      </w:r>
      <w:r w:rsidRPr="00DE13BA">
        <w:rPr>
          <w:lang w:val="sq-AL"/>
        </w:rPr>
        <w:t xml:space="preserve"> +355 4 2225581</w:t>
      </w:r>
    </w:p>
    <w:p w:rsidR="00EB0F78" w:rsidRPr="00DE13BA" w:rsidRDefault="00EB0F78" w:rsidP="00EB0F78">
      <w:pPr>
        <w:pStyle w:val="Paragrafi"/>
        <w:rPr>
          <w:lang w:val="sq-AL"/>
        </w:rPr>
      </w:pPr>
      <w:r w:rsidRPr="00DE13BA">
        <w:rPr>
          <w:w w:val="0"/>
          <w:lang w:val="sq-AL"/>
        </w:rPr>
        <w:t>Adresa e postës elektronike:</w:t>
      </w:r>
      <w:r>
        <w:rPr>
          <w:lang w:val="sq-AL"/>
        </w:rPr>
        <w:t xml:space="preserve"> </w:t>
      </w:r>
      <w:r w:rsidRPr="00DE13BA">
        <w:rPr>
          <w:lang w:val="sq-AL"/>
        </w:rPr>
        <w:t>info@ost.al</w:t>
      </w:r>
    </w:p>
    <w:p w:rsidR="00EB0F78" w:rsidRPr="00DE13BA" w:rsidRDefault="00EB0F78" w:rsidP="00EB0F78">
      <w:pPr>
        <w:pStyle w:val="Paragrafi"/>
        <w:rPr>
          <w:lang w:val="sq-AL"/>
        </w:rPr>
      </w:pPr>
      <w:r w:rsidRPr="00DE13BA">
        <w:rPr>
          <w:w w:val="0"/>
          <w:lang w:val="sq-AL"/>
        </w:rPr>
        <w:t>Në vëmendje të</w:t>
      </w:r>
      <w:r w:rsidR="00BC127D">
        <w:rPr>
          <w:lang w:val="sq-AL"/>
        </w:rPr>
        <w:t>:</w:t>
      </w:r>
      <w:r>
        <w:rPr>
          <w:lang w:val="sq-AL"/>
        </w:rPr>
        <w:t xml:space="preserve"> </w:t>
      </w:r>
      <w:r w:rsidRPr="00DE13BA">
        <w:rPr>
          <w:lang w:val="sq-AL"/>
        </w:rPr>
        <w:t>Administratorit të OST sh.a.</w:t>
      </w:r>
    </w:p>
    <w:p w:rsidR="00EB0F78" w:rsidRPr="00DE13BA" w:rsidRDefault="00EB0F78" w:rsidP="00EB0F78">
      <w:pPr>
        <w:pStyle w:val="Paragrafi"/>
        <w:rPr>
          <w:lang w:val="sq-AL"/>
        </w:rPr>
      </w:pPr>
      <w:r w:rsidRPr="00DE13BA">
        <w:rPr>
          <w:b/>
          <w:lang w:val="sq-AL"/>
        </w:rPr>
        <w:t>Për Përdoruesin, në</w:t>
      </w:r>
      <w:r w:rsidRPr="00DE13BA">
        <w:rPr>
          <w:lang w:val="sq-AL"/>
        </w:rPr>
        <w:t xml:space="preserve">: </w:t>
      </w:r>
    </w:p>
    <w:p w:rsidR="00EB0F78" w:rsidRPr="00DE13BA" w:rsidRDefault="00EB0F78" w:rsidP="00EB0F78">
      <w:pPr>
        <w:pStyle w:val="Paragrafi"/>
        <w:rPr>
          <w:lang w:val="sq-AL"/>
        </w:rPr>
      </w:pPr>
      <w:r w:rsidRPr="00DE13BA">
        <w:rPr>
          <w:w w:val="0"/>
          <w:lang w:val="sq-AL"/>
        </w:rPr>
        <w:t>Adresa</w:t>
      </w:r>
      <w:r w:rsidRPr="00DE13BA">
        <w:rPr>
          <w:lang w:val="sq-AL"/>
        </w:rPr>
        <w:t>:</w:t>
      </w:r>
    </w:p>
    <w:p w:rsidR="00EB0F78" w:rsidRPr="00DE13BA" w:rsidRDefault="00EB0F78" w:rsidP="00EB0F78">
      <w:pPr>
        <w:pStyle w:val="Paragrafi"/>
        <w:rPr>
          <w:lang w:val="sq-AL"/>
        </w:rPr>
      </w:pPr>
      <w:r w:rsidRPr="00DE13BA">
        <w:rPr>
          <w:w w:val="0"/>
          <w:lang w:val="sq-AL"/>
        </w:rPr>
        <w:t>Adresa postare</w:t>
      </w:r>
      <w:r w:rsidRPr="00DE13BA">
        <w:rPr>
          <w:lang w:val="sq-AL"/>
        </w:rPr>
        <w:t>:</w:t>
      </w:r>
    </w:p>
    <w:p w:rsidR="00EB0F78" w:rsidRPr="00DE13BA" w:rsidRDefault="00EB0F78" w:rsidP="00BC127D">
      <w:pPr>
        <w:pStyle w:val="Paragrafi"/>
        <w:rPr>
          <w:lang w:val="sq-AL"/>
        </w:rPr>
      </w:pPr>
      <w:r w:rsidRPr="00DE13BA">
        <w:rPr>
          <w:w w:val="0"/>
          <w:lang w:val="sq-AL"/>
        </w:rPr>
        <w:t>Numri i telefonit</w:t>
      </w:r>
      <w:r w:rsidRPr="00DE13BA">
        <w:rPr>
          <w:lang w:val="sq-AL"/>
        </w:rPr>
        <w:t xml:space="preserve">: </w:t>
      </w:r>
    </w:p>
    <w:p w:rsidR="00EB0F78" w:rsidRPr="00DE13BA" w:rsidRDefault="00EB0F78" w:rsidP="00EB0F78">
      <w:pPr>
        <w:pStyle w:val="Paragrafi"/>
        <w:rPr>
          <w:lang w:val="sq-AL"/>
        </w:rPr>
      </w:pPr>
      <w:r w:rsidRPr="00DE13BA">
        <w:rPr>
          <w:w w:val="0"/>
          <w:lang w:val="sq-AL"/>
        </w:rPr>
        <w:t>Adresa e postës elektronike</w:t>
      </w:r>
      <w:r w:rsidRPr="00DE13BA">
        <w:rPr>
          <w:lang w:val="sq-AL"/>
        </w:rPr>
        <w:t xml:space="preserve">: </w:t>
      </w:r>
    </w:p>
    <w:p w:rsidR="00EB0F78" w:rsidRPr="00141FD6" w:rsidRDefault="00EB0F78" w:rsidP="00EB0F78">
      <w:pPr>
        <w:pStyle w:val="Paragrafi"/>
        <w:rPr>
          <w:lang w:val="sq-AL"/>
        </w:rPr>
      </w:pPr>
      <w:r w:rsidRPr="00DE13BA">
        <w:rPr>
          <w:w w:val="0"/>
          <w:lang w:val="sq-AL"/>
        </w:rPr>
        <w:t>Në vëmendje të</w:t>
      </w:r>
      <w:r>
        <w:rPr>
          <w:w w:val="0"/>
          <w:lang w:val="sq-AL"/>
        </w:rPr>
        <w:t>:</w:t>
      </w:r>
      <w:r>
        <w:rPr>
          <w:lang w:val="sq-AL"/>
        </w:rPr>
        <w:t xml:space="preserve"> </w:t>
      </w:r>
      <w:r w:rsidRPr="00141FD6">
        <w:rPr>
          <w:lang w:val="sq-AL"/>
        </w:rPr>
        <w:t>Përfaqësuesit ligjor të</w:t>
      </w:r>
      <w:r w:rsidRPr="00141FD6">
        <w:rPr>
          <w:b/>
          <w:lang w:val="sq-AL"/>
        </w:rPr>
        <w:t xml:space="preserve"> </w:t>
      </w:r>
      <w:r w:rsidRPr="00141FD6">
        <w:rPr>
          <w:lang w:val="sq-AL"/>
        </w:rPr>
        <w:t xml:space="preserve">Përdoruesit </w:t>
      </w:r>
    </w:p>
    <w:p w:rsidR="00EB0F78" w:rsidRPr="00DE13BA" w:rsidRDefault="00EB0F78" w:rsidP="00EB0F78">
      <w:pPr>
        <w:pStyle w:val="Paragrafi"/>
        <w:rPr>
          <w:lang w:val="sq-AL"/>
        </w:rPr>
      </w:pPr>
      <w:r w:rsidRPr="00DE13BA">
        <w:rPr>
          <w:lang w:val="sq-AL"/>
        </w:rPr>
        <w:t>ose në adresën dhe/ose numrin e faksit që u komunikohet palëve sipas mënyrës së përcaktuar më sipër.</w:t>
      </w:r>
    </w:p>
    <w:p w:rsidR="00EB0F78" w:rsidRPr="00DE13BA" w:rsidRDefault="00EB0F78" w:rsidP="00EB0F78">
      <w:pPr>
        <w:pStyle w:val="Paragrafi"/>
        <w:rPr>
          <w:b/>
          <w:lang w:val="sq-AL"/>
        </w:rPr>
      </w:pPr>
      <w:r w:rsidRPr="00DE13BA">
        <w:rPr>
          <w:lang w:val="sq-AL"/>
        </w:rPr>
        <w:t>2. Çdo komunikim i drejtuar në adresat e mësipërme dhe i kryer sipas mënyrës sa më sipër përcaktuar është i vlefshëm dhe i detyrueshëm për palët. Komunikimet konsiderohen të kryera në mënyrë të vlefshme në momentin e marrjes së letrës rekomande nga marrësi</w:t>
      </w:r>
      <w:r>
        <w:rPr>
          <w:lang w:val="sq-AL"/>
        </w:rPr>
        <w:t>,</w:t>
      </w:r>
      <w:r w:rsidRPr="00DE13BA">
        <w:rPr>
          <w:lang w:val="sq-AL"/>
        </w:rPr>
        <w:t xml:space="preserve"> sipas mënyrës së përcaktuar më sipër.</w:t>
      </w:r>
    </w:p>
    <w:p w:rsidR="00EB0F78" w:rsidRPr="00342DD9" w:rsidRDefault="00EB0F78" w:rsidP="00EB0F78">
      <w:pPr>
        <w:pStyle w:val="Paragrafi"/>
        <w:rPr>
          <w:b/>
          <w:sz w:val="14"/>
          <w:lang w:val="sq-AL"/>
        </w:rPr>
      </w:pPr>
    </w:p>
    <w:p w:rsidR="00EB0F78" w:rsidRPr="00DE13BA" w:rsidRDefault="00EB0F78" w:rsidP="00EB0F78">
      <w:pPr>
        <w:pStyle w:val="Paragrafi"/>
        <w:ind w:firstLine="0"/>
        <w:jc w:val="center"/>
        <w:rPr>
          <w:lang w:val="sq-AL"/>
        </w:rPr>
      </w:pPr>
      <w:r w:rsidRPr="00DE13BA">
        <w:rPr>
          <w:lang w:val="sq-AL"/>
        </w:rPr>
        <w:t>Neni 21</w:t>
      </w:r>
    </w:p>
    <w:p w:rsidR="00EB0F78" w:rsidRPr="00DE13BA" w:rsidRDefault="00EB0F78" w:rsidP="00EB0F78">
      <w:pPr>
        <w:pStyle w:val="Paragrafi"/>
        <w:ind w:firstLine="0"/>
        <w:jc w:val="center"/>
        <w:rPr>
          <w:b/>
          <w:lang w:val="sq-AL"/>
        </w:rPr>
      </w:pPr>
      <w:r w:rsidRPr="00DE13BA">
        <w:rPr>
          <w:b/>
          <w:lang w:val="sq-AL"/>
        </w:rPr>
        <w:t>Ndryshimet</w:t>
      </w:r>
    </w:p>
    <w:p w:rsidR="00EB0F78" w:rsidRPr="00342DD9" w:rsidRDefault="00EB0F78" w:rsidP="00EB0F78">
      <w:pPr>
        <w:pStyle w:val="Paragrafi"/>
        <w:rPr>
          <w:sz w:val="14"/>
          <w:lang w:val="sq-AL"/>
        </w:rPr>
      </w:pPr>
    </w:p>
    <w:p w:rsidR="00EB0F78" w:rsidRPr="00DE13BA" w:rsidRDefault="00EB0F78" w:rsidP="00EB0F78">
      <w:pPr>
        <w:pStyle w:val="Paragrafi"/>
        <w:rPr>
          <w:lang w:val="sq-AL"/>
        </w:rPr>
      </w:pPr>
      <w:r w:rsidRPr="00DE13BA">
        <w:rPr>
          <w:lang w:val="sq-AL"/>
        </w:rPr>
        <w:t>1. Çdo ndryshim i mundshëm i ndonjë kushti të kësaj marrëveshje</w:t>
      </w:r>
      <w:r>
        <w:rPr>
          <w:lang w:val="sq-AL"/>
        </w:rPr>
        <w:t>je</w:t>
      </w:r>
      <w:r w:rsidRPr="00DE13BA">
        <w:rPr>
          <w:lang w:val="sq-AL"/>
        </w:rPr>
        <w:t xml:space="preserve"> ose të një të drejte që rrjedh nga kjo marrëveshje, do të jetë i vlefshëm nëse do të bëhet me shkrim dhe do të nënshkruhet nga palët ose nëse ndryshimet e propozuara miratohen nga ERE. </w:t>
      </w:r>
    </w:p>
    <w:p w:rsidR="00EB0F78" w:rsidRPr="00DE13BA" w:rsidRDefault="00EB0F78" w:rsidP="00EB0F78">
      <w:pPr>
        <w:pStyle w:val="Paragrafi"/>
        <w:rPr>
          <w:lang w:val="sq-AL"/>
        </w:rPr>
      </w:pPr>
      <w:r w:rsidRPr="00DE13BA">
        <w:rPr>
          <w:lang w:val="sq-AL"/>
        </w:rPr>
        <w:t>2. Secila nga palët ka të drejtë të njoftojë palën tjetër për t’i rekomanduar këto ndryshime në marrëveshje, herë pas here, pasi janë të nevojshme për të siguruar pajtueshmërinë me kërkesat e Kodit të Rrjetit të Transmetimit, licencave përkatëse që ato kanë, si dhe akteve të tjera relevante.</w:t>
      </w:r>
    </w:p>
    <w:p w:rsidR="00EB0F78" w:rsidRPr="00342DD9" w:rsidRDefault="00EB0F78" w:rsidP="00EB0F78">
      <w:pPr>
        <w:pStyle w:val="Paragrafi"/>
        <w:rPr>
          <w:b/>
          <w:sz w:val="14"/>
          <w:lang w:val="sq-AL"/>
        </w:rPr>
      </w:pPr>
    </w:p>
    <w:p w:rsidR="00EB0F78" w:rsidRPr="00DE13BA" w:rsidRDefault="00EB0F78" w:rsidP="00EB0F78">
      <w:pPr>
        <w:pStyle w:val="Paragrafi"/>
        <w:ind w:firstLine="0"/>
        <w:jc w:val="center"/>
        <w:rPr>
          <w:lang w:val="sq-AL"/>
        </w:rPr>
      </w:pPr>
      <w:r w:rsidRPr="00DE13BA">
        <w:rPr>
          <w:lang w:val="sq-AL"/>
        </w:rPr>
        <w:t>Neni 22</w:t>
      </w:r>
    </w:p>
    <w:p w:rsidR="00EB0F78" w:rsidRPr="00DE13BA" w:rsidRDefault="00EB0F78" w:rsidP="00EB0F78">
      <w:pPr>
        <w:pStyle w:val="Paragrafi"/>
        <w:ind w:firstLine="0"/>
        <w:jc w:val="center"/>
        <w:rPr>
          <w:b/>
          <w:lang w:val="sq-AL"/>
        </w:rPr>
      </w:pPr>
      <w:r w:rsidRPr="00DE13BA">
        <w:rPr>
          <w:b/>
          <w:lang w:val="sq-AL"/>
        </w:rPr>
        <w:t>Ndashmëria</w:t>
      </w:r>
    </w:p>
    <w:p w:rsidR="00EB0F78" w:rsidRPr="00342DD9" w:rsidRDefault="00EB0F78" w:rsidP="00EB0F78">
      <w:pPr>
        <w:pStyle w:val="Paragrafi"/>
        <w:jc w:val="center"/>
        <w:rPr>
          <w:sz w:val="14"/>
          <w:lang w:val="sq-AL"/>
        </w:rPr>
      </w:pPr>
    </w:p>
    <w:p w:rsidR="00EB0F78" w:rsidRPr="00DE13BA" w:rsidRDefault="00EB0F78" w:rsidP="00EB0F78">
      <w:pPr>
        <w:pStyle w:val="Paragrafi"/>
        <w:rPr>
          <w:lang w:val="sq-AL"/>
        </w:rPr>
      </w:pPr>
      <w:r w:rsidRPr="00DE13BA">
        <w:rPr>
          <w:lang w:val="sq-AL"/>
        </w:rPr>
        <w:t>1. Çdo nen, dispozitë, seksion, paragraf apo nënndarje e kësaj marrëveshje</w:t>
      </w:r>
      <w:r>
        <w:rPr>
          <w:lang w:val="sq-AL"/>
        </w:rPr>
        <w:t>je</w:t>
      </w:r>
      <w:r w:rsidRPr="00DE13BA">
        <w:rPr>
          <w:lang w:val="sq-AL"/>
        </w:rPr>
        <w:t xml:space="preserve"> që është ose do të shpallet i pavlefshëm ose i paefektshme, do të hiqet nga kjo marrëveshje, nuk do të zbatohet dhe nuk do të ndikojë, në asnjë mënyrë, në vlefshmërinë e dispozitave të tjera të kësaj marrëveshje</w:t>
      </w:r>
      <w:r>
        <w:rPr>
          <w:lang w:val="sq-AL"/>
        </w:rPr>
        <w:t>je</w:t>
      </w:r>
      <w:r w:rsidRPr="00DE13BA">
        <w:rPr>
          <w:lang w:val="sq-AL"/>
        </w:rPr>
        <w:t xml:space="preserve">, për aq sa lejohet nga dispozitat ligjore. </w:t>
      </w:r>
    </w:p>
    <w:p w:rsidR="00EB0F78" w:rsidRPr="00342DD9" w:rsidRDefault="00EB0F78" w:rsidP="00EB0F78">
      <w:pPr>
        <w:pStyle w:val="Paragrafi"/>
        <w:rPr>
          <w:b/>
          <w:sz w:val="14"/>
          <w:lang w:val="sq-AL"/>
        </w:rPr>
      </w:pPr>
    </w:p>
    <w:p w:rsidR="00EB0F78" w:rsidRPr="00DE13BA" w:rsidRDefault="00EB0F78" w:rsidP="00EB0F78">
      <w:pPr>
        <w:pStyle w:val="Paragrafi"/>
        <w:ind w:firstLine="0"/>
        <w:jc w:val="center"/>
        <w:rPr>
          <w:lang w:val="sq-AL"/>
        </w:rPr>
      </w:pPr>
      <w:r w:rsidRPr="00DE13BA">
        <w:rPr>
          <w:lang w:val="sq-AL"/>
        </w:rPr>
        <w:t>Neni 23</w:t>
      </w:r>
    </w:p>
    <w:p w:rsidR="00EB0F78" w:rsidRPr="00DE13BA" w:rsidRDefault="00EB0F78" w:rsidP="00EB0F78">
      <w:pPr>
        <w:pStyle w:val="Paragrafi"/>
        <w:ind w:firstLine="0"/>
        <w:jc w:val="center"/>
        <w:rPr>
          <w:b/>
          <w:lang w:val="sq-AL"/>
        </w:rPr>
      </w:pPr>
      <w:r w:rsidRPr="00DE13BA">
        <w:rPr>
          <w:b/>
          <w:lang w:val="sq-AL"/>
        </w:rPr>
        <w:t>Ligji i zbatueshëm dhe zgjidhja e mosmarrëveshjeve</w:t>
      </w:r>
    </w:p>
    <w:p w:rsidR="00EB0F78" w:rsidRPr="00342DD9" w:rsidRDefault="00EB0F78" w:rsidP="00EB0F78">
      <w:pPr>
        <w:pStyle w:val="Paragrafi"/>
        <w:jc w:val="center"/>
        <w:rPr>
          <w:sz w:val="14"/>
          <w:lang w:val="sq-AL"/>
        </w:rPr>
      </w:pPr>
    </w:p>
    <w:p w:rsidR="00EB0F78" w:rsidRPr="00DE13BA" w:rsidRDefault="00EB0F78" w:rsidP="00EB0F78">
      <w:pPr>
        <w:pStyle w:val="Paragrafi"/>
        <w:rPr>
          <w:lang w:val="sq-AL"/>
        </w:rPr>
      </w:pPr>
      <w:r w:rsidRPr="00DE13BA">
        <w:rPr>
          <w:lang w:val="sq-AL"/>
        </w:rPr>
        <w:t xml:space="preserve">1. Kjo marrëveshje është hartuar në përputhje me legjislacionin e Republikës së Shqipërisë dhe do të zbatohet dhe interpretohet në përputhje me të. </w:t>
      </w:r>
    </w:p>
    <w:p w:rsidR="00EB0F78" w:rsidRPr="00DE13BA" w:rsidRDefault="00EB0F78" w:rsidP="00EB0F78">
      <w:pPr>
        <w:pStyle w:val="Paragrafi"/>
        <w:rPr>
          <w:lang w:val="sq-AL"/>
        </w:rPr>
      </w:pPr>
      <w:r w:rsidRPr="00DE13BA">
        <w:rPr>
          <w:lang w:val="sq-AL"/>
        </w:rPr>
        <w:tab/>
        <w:t xml:space="preserve">2. Të gjitha mosmarrëveshjet që do të lindin si pasojë e interpretimit dhe </w:t>
      </w:r>
      <w:r>
        <w:rPr>
          <w:lang w:val="sq-AL"/>
        </w:rPr>
        <w:t xml:space="preserve">e </w:t>
      </w:r>
      <w:r w:rsidRPr="00DE13BA">
        <w:rPr>
          <w:lang w:val="sq-AL"/>
        </w:rPr>
        <w:t>zbatimit të kësaj marrëveshje</w:t>
      </w:r>
      <w:r>
        <w:rPr>
          <w:lang w:val="sq-AL"/>
        </w:rPr>
        <w:t>je</w:t>
      </w:r>
      <w:r w:rsidRPr="00DE13BA">
        <w:rPr>
          <w:lang w:val="sq-AL"/>
        </w:rPr>
        <w:t xml:space="preserve">, kur kanë të bëjnë me interpretimin e dispozitave të Kodit të Rrjetit të Transmetimit, do të zgjidhen në përputhje me procedurat e parashikuara në të. Në çdo rast tjetër, palët do të mundohen t’i zgjidhin mosmarrëveshjet me mirëkuptim midis tyre dhe kur kjo është e pamundur, mosmarrëveshjet, kur nuk </w:t>
      </w:r>
      <w:r>
        <w:rPr>
          <w:lang w:val="sq-AL"/>
        </w:rPr>
        <w:t xml:space="preserve">u </w:t>
      </w:r>
      <w:r w:rsidRPr="00DE13BA">
        <w:rPr>
          <w:lang w:val="sq-AL"/>
        </w:rPr>
        <w:t xml:space="preserve">nënshtrohen dispozitave të Kodit të Rrjetit të Transmetimit, do të zgjidhen nga Gjykata e Rrethit Gjyqësor Tiranë. </w:t>
      </w:r>
    </w:p>
    <w:p w:rsidR="00EB0F78" w:rsidRPr="00342DD9" w:rsidRDefault="00EB0F78" w:rsidP="00EB0F78">
      <w:pPr>
        <w:pStyle w:val="Paragrafi"/>
        <w:rPr>
          <w:b/>
          <w:sz w:val="14"/>
          <w:lang w:val="sq-AL"/>
        </w:rPr>
      </w:pPr>
    </w:p>
    <w:p w:rsidR="00EB0F78" w:rsidRPr="00DE13BA" w:rsidRDefault="00EB0F78" w:rsidP="00EB0F78">
      <w:pPr>
        <w:pStyle w:val="Paragrafi"/>
        <w:ind w:firstLine="0"/>
        <w:jc w:val="center"/>
        <w:rPr>
          <w:lang w:val="sq-AL"/>
        </w:rPr>
      </w:pPr>
      <w:r w:rsidRPr="00DE13BA">
        <w:rPr>
          <w:lang w:val="sq-AL"/>
        </w:rPr>
        <w:t>Neni 24</w:t>
      </w:r>
    </w:p>
    <w:p w:rsidR="00EB0F78" w:rsidRPr="00DE13BA" w:rsidRDefault="00EB0F78" w:rsidP="00EB0F78">
      <w:pPr>
        <w:pStyle w:val="Paragrafi"/>
        <w:ind w:firstLine="0"/>
        <w:jc w:val="center"/>
        <w:rPr>
          <w:b/>
          <w:lang w:val="sq-AL"/>
        </w:rPr>
      </w:pPr>
      <w:r w:rsidRPr="00DE13BA">
        <w:rPr>
          <w:b/>
          <w:lang w:val="sq-AL"/>
        </w:rPr>
        <w:t>Gjuha</w:t>
      </w:r>
    </w:p>
    <w:p w:rsidR="00EB0F78" w:rsidRPr="00342DD9" w:rsidRDefault="00EB0F78" w:rsidP="00EB0F78">
      <w:pPr>
        <w:pStyle w:val="Paragrafi"/>
        <w:rPr>
          <w:b/>
          <w:sz w:val="14"/>
          <w:lang w:val="sq-AL"/>
        </w:rPr>
      </w:pPr>
    </w:p>
    <w:p w:rsidR="00EB0F78" w:rsidRPr="00DE13BA" w:rsidRDefault="00EB0F78" w:rsidP="00EB0F78">
      <w:pPr>
        <w:pStyle w:val="Paragrafi"/>
        <w:rPr>
          <w:lang w:val="sq-AL"/>
        </w:rPr>
      </w:pPr>
      <w:r w:rsidRPr="00DE13BA">
        <w:rPr>
          <w:lang w:val="sq-AL"/>
        </w:rPr>
        <w:t>1. Me përjashtim të rasteve kur parashikohet ndryshe në këtë marrëveshje, të gjitha njoftimet, ose dokumente të tjera që njëra nga palët i jep palës tjetër sipas kësaj marrëveshje</w:t>
      </w:r>
      <w:r>
        <w:rPr>
          <w:lang w:val="sq-AL"/>
        </w:rPr>
        <w:t>je</w:t>
      </w:r>
      <w:r w:rsidRPr="00DE13BA">
        <w:rPr>
          <w:lang w:val="sq-AL"/>
        </w:rPr>
        <w:t>, do të jenë në gjuhën shqipe.</w:t>
      </w:r>
    </w:p>
    <w:p w:rsidR="00EB0F78" w:rsidRPr="00DE13BA" w:rsidRDefault="00EB0F78" w:rsidP="00EB0F78">
      <w:pPr>
        <w:pStyle w:val="Paragrafi"/>
        <w:rPr>
          <w:lang w:val="sq-AL"/>
        </w:rPr>
      </w:pPr>
      <w:r w:rsidRPr="00DE13BA">
        <w:rPr>
          <w:lang w:val="sq-AL"/>
        </w:rPr>
        <w:t>2. Kjo marrëveshje është hartuar në 4 (katër) kopje, në gjuhën shqipe, ku tr</w:t>
      </w:r>
      <w:r>
        <w:rPr>
          <w:lang w:val="sq-AL"/>
        </w:rPr>
        <w:t>i</w:t>
      </w:r>
      <w:r w:rsidRPr="00DE13BA">
        <w:rPr>
          <w:lang w:val="sq-AL"/>
        </w:rPr>
        <w:t xml:space="preserve"> kopje i mban OST sh.a</w:t>
      </w:r>
      <w:r>
        <w:rPr>
          <w:lang w:val="sq-AL"/>
        </w:rPr>
        <w:t>.</w:t>
      </w:r>
      <w:r w:rsidRPr="00DE13BA">
        <w:rPr>
          <w:lang w:val="sq-AL"/>
        </w:rPr>
        <w:t xml:space="preserve"> dhe një kopje Përdoruesi.</w:t>
      </w:r>
    </w:p>
    <w:p w:rsidR="00EB0F78" w:rsidRPr="00DE13BA" w:rsidRDefault="00EB0F78" w:rsidP="00EB0F78">
      <w:pPr>
        <w:pStyle w:val="Paragrafi"/>
        <w:rPr>
          <w:b/>
          <w:bCs/>
          <w:lang w:val="sq-AL"/>
        </w:rPr>
      </w:pPr>
      <w:r w:rsidRPr="00DE13BA">
        <w:rPr>
          <w:b/>
          <w:bCs/>
          <w:lang w:val="sq-AL"/>
        </w:rPr>
        <w:t>OST sh.a.</w:t>
      </w:r>
    </w:p>
    <w:p w:rsidR="00EB0F78" w:rsidRPr="00DE13BA" w:rsidRDefault="00EB0F78" w:rsidP="00EB0F78">
      <w:pPr>
        <w:pStyle w:val="Paragrafi"/>
        <w:rPr>
          <w:b/>
          <w:lang w:val="sq-AL"/>
        </w:rPr>
      </w:pPr>
      <w:r w:rsidRPr="00DE13BA">
        <w:rPr>
          <w:b/>
          <w:lang w:val="sq-AL"/>
        </w:rPr>
        <w:t>Nga: Z._____________</w:t>
      </w:r>
    </w:p>
    <w:p w:rsidR="00EB0F78" w:rsidRPr="00DE13BA" w:rsidRDefault="00EB0F78" w:rsidP="00EB0F78">
      <w:pPr>
        <w:pStyle w:val="Paragrafi"/>
        <w:rPr>
          <w:lang w:val="sq-AL"/>
        </w:rPr>
      </w:pPr>
      <w:r w:rsidRPr="00DE13BA">
        <w:rPr>
          <w:lang w:val="sq-AL"/>
        </w:rPr>
        <w:t>Titulli: Administrator i OST sh.a.</w:t>
      </w:r>
    </w:p>
    <w:p w:rsidR="00EB0F78" w:rsidRPr="00DE13BA" w:rsidRDefault="00EB0F78" w:rsidP="00EB0F78">
      <w:pPr>
        <w:pStyle w:val="Paragrafi"/>
        <w:rPr>
          <w:b/>
          <w:lang w:val="sq-AL"/>
        </w:rPr>
      </w:pPr>
      <w:r w:rsidRPr="00DE13BA">
        <w:rPr>
          <w:b/>
          <w:lang w:val="sq-AL"/>
        </w:rPr>
        <w:t>Përdoruesi</w:t>
      </w:r>
    </w:p>
    <w:p w:rsidR="00EB0F78" w:rsidRPr="00DE13BA" w:rsidRDefault="00EB0F78" w:rsidP="00EB0F78">
      <w:pPr>
        <w:pStyle w:val="Paragrafi"/>
        <w:rPr>
          <w:lang w:val="sq-AL"/>
        </w:rPr>
      </w:pPr>
      <w:r w:rsidRPr="00DE13BA">
        <w:rPr>
          <w:b/>
          <w:lang w:val="sq-AL"/>
        </w:rPr>
        <w:t>Nga: Z.__________________</w:t>
      </w:r>
    </w:p>
    <w:p w:rsidR="00EB0F78" w:rsidRPr="00DE13BA" w:rsidRDefault="00EB0F78" w:rsidP="00EB0F78">
      <w:pPr>
        <w:pStyle w:val="Paragrafi"/>
        <w:rPr>
          <w:lang w:val="sq-AL"/>
        </w:rPr>
      </w:pPr>
      <w:r w:rsidRPr="00DE13BA">
        <w:rPr>
          <w:lang w:val="sq-AL"/>
        </w:rPr>
        <w:t>Titulli: Përfaqësues ligjor i Përdoruesit</w:t>
      </w:r>
    </w:p>
    <w:p w:rsidR="00EB0F78" w:rsidRPr="00DE13BA" w:rsidRDefault="00EB0F78" w:rsidP="00EB0F78">
      <w:pPr>
        <w:pStyle w:val="Paragrafi"/>
        <w:rPr>
          <w:lang w:val="sq-AL"/>
        </w:rPr>
      </w:pPr>
      <w:bookmarkStart w:id="30" w:name="_Toc209805289"/>
      <w:bookmarkStart w:id="31" w:name="_Toc214168189"/>
      <w:r w:rsidRPr="00DE13BA">
        <w:rPr>
          <w:lang w:val="sq-AL"/>
        </w:rPr>
        <w:t>Aneksi nr. 1. Dokumentacioni teknik i lidhjes me rrjetin kombëtar të transmetimit</w:t>
      </w:r>
      <w:bookmarkEnd w:id="30"/>
      <w:bookmarkEnd w:id="31"/>
    </w:p>
    <w:p w:rsidR="00EB0F78" w:rsidRPr="00DE13BA" w:rsidRDefault="00EB0F78" w:rsidP="00EB0F78">
      <w:pPr>
        <w:pStyle w:val="Paragrafi"/>
        <w:rPr>
          <w:lang w:val="sq-AL"/>
        </w:rPr>
      </w:pPr>
      <w:r w:rsidRPr="00DE13BA">
        <w:rPr>
          <w:lang w:val="sq-AL"/>
        </w:rPr>
        <w:t>Aneksi nr. 2. Licenca e prodhimit të energjisë elektrike, e lëshuar nga ERE</w:t>
      </w:r>
    </w:p>
    <w:p w:rsidR="00EB0F78" w:rsidRPr="00DE13BA" w:rsidRDefault="00EB0F78" w:rsidP="00EB0F78">
      <w:pPr>
        <w:pStyle w:val="Paragrafi"/>
        <w:rPr>
          <w:lang w:val="sq-AL"/>
        </w:rPr>
      </w:pPr>
      <w:r w:rsidRPr="00DE13BA">
        <w:rPr>
          <w:lang w:val="sq-AL"/>
        </w:rPr>
        <w:t>Aneksi nr. 3. Specifikimet teknike të sistemit të matjes tregtare</w:t>
      </w:r>
    </w:p>
    <w:p w:rsidR="00EB0F78" w:rsidRPr="00DE13BA" w:rsidRDefault="00EB0F78" w:rsidP="00EB0F78">
      <w:pPr>
        <w:pStyle w:val="Paragrafi"/>
        <w:rPr>
          <w:lang w:val="sq-AL"/>
        </w:rPr>
      </w:pPr>
      <w:r w:rsidRPr="00DE13BA">
        <w:rPr>
          <w:lang w:val="sq-AL"/>
        </w:rPr>
        <w:t>Aneksi nr. 4. Specifikimet teknike të lidhjes me sistemin e telekomunikacionit</w:t>
      </w:r>
    </w:p>
    <w:p w:rsidR="00EB0F78" w:rsidRPr="00DE13BA" w:rsidRDefault="00EB0F78" w:rsidP="00EB0F78">
      <w:pPr>
        <w:pStyle w:val="Paragrafi"/>
        <w:rPr>
          <w:lang w:val="sq-AL"/>
        </w:rPr>
      </w:pPr>
      <w:r w:rsidRPr="00DE13BA">
        <w:rPr>
          <w:lang w:val="sq-AL"/>
        </w:rPr>
        <w:t xml:space="preserve">Aneksi nr. 5. Specifikimet teknike të lidhjes me sistemin e </w:t>
      </w:r>
      <w:r w:rsidRPr="002D10A5">
        <w:rPr>
          <w:lang w:val="sq-AL"/>
        </w:rPr>
        <w:t>SCADA-s</w:t>
      </w:r>
      <w:r w:rsidRPr="00DE13BA">
        <w:rPr>
          <w:lang w:val="sq-AL"/>
        </w:rPr>
        <w:t xml:space="preserve"> të Qendrës Kombëtare Dispeçer</w:t>
      </w:r>
    </w:p>
    <w:p w:rsidR="00EB0F78" w:rsidRPr="00DE13BA" w:rsidRDefault="00EB0F78" w:rsidP="00EB0F78">
      <w:pPr>
        <w:pStyle w:val="Paragrafi"/>
        <w:rPr>
          <w:lang w:val="sq-AL"/>
        </w:rPr>
      </w:pPr>
      <w:r w:rsidRPr="00DE13BA">
        <w:rPr>
          <w:lang w:val="sq-AL"/>
        </w:rPr>
        <w:t>Aneksi nr. 6. Deklaratat e përgjegjësisë dhe gatishmërisë</w:t>
      </w:r>
    </w:p>
    <w:p w:rsidR="00EB0F78" w:rsidRPr="00DE13BA" w:rsidRDefault="00EB0F78" w:rsidP="00EB0F78">
      <w:pPr>
        <w:pStyle w:val="Paragrafi"/>
        <w:rPr>
          <w:lang w:val="sq-AL"/>
        </w:rPr>
      </w:pPr>
      <w:r w:rsidRPr="00DE13BA">
        <w:rPr>
          <w:lang w:val="sq-AL"/>
        </w:rPr>
        <w:t xml:space="preserve">Aneksi nr. 7. </w:t>
      </w:r>
      <w:bookmarkStart w:id="32" w:name="_GoBack"/>
      <w:bookmarkEnd w:id="32"/>
      <w:r w:rsidRPr="00DE13BA">
        <w:rPr>
          <w:lang w:val="sq-AL"/>
        </w:rPr>
        <w:t>Dorëzimi i pjesës së linjës</w:t>
      </w:r>
    </w:p>
    <w:p w:rsidR="00B756B4" w:rsidRPr="00EB0F78" w:rsidRDefault="00B756B4" w:rsidP="00EB0F78"/>
    <w:sectPr w:rsidR="00B756B4" w:rsidRPr="00EB0F78" w:rsidSect="00EB0F7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B0F78" w:rsidRDefault="00EB0F78" w:rsidP="00EB0F78">
      <w:pPr>
        <w:spacing w:after="0" w:line="240" w:lineRule="auto"/>
      </w:pPr>
      <w:r>
        <w:separator/>
      </w:r>
    </w:p>
  </w:endnote>
  <w:endnote w:type="continuationSeparator" w:id="0">
    <w:p w:rsidR="00EB0F78" w:rsidRDefault="00EB0F78" w:rsidP="00EB0F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Consolas">
    <w:panose1 w:val="020B0609020204030204"/>
    <w:charset w:val="00"/>
    <w:family w:val="modern"/>
    <w:pitch w:val="fixed"/>
    <w:sig w:usb0="E00002FF" w:usb1="0000F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Univers (WN)">
    <w:panose1 w:val="00000000000000000000"/>
    <w:charset w:val="00"/>
    <w:family w:val="swiss"/>
    <w:notTrueType/>
    <w:pitch w:val="default"/>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40000013" w:usb2="00000000" w:usb3="00000000" w:csb0="0000009F" w:csb1="00000000"/>
  </w:font>
  <w:font w:name="Arial Bold">
    <w:panose1 w:val="00000000000000000000"/>
    <w:charset w:val="00"/>
    <w:family w:val="roman"/>
    <w:notTrueType/>
    <w:pitch w:val="default"/>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TimesNewRomanPSMT">
    <w:altName w:val="Arial Unicode MS"/>
    <w:panose1 w:val="00000000000000000000"/>
    <w:charset w:val="80"/>
    <w:family w:val="auto"/>
    <w:notTrueType/>
    <w:pitch w:val="default"/>
    <w:sig w:usb0="00000001" w:usb1="08070000" w:usb2="00000010" w:usb3="00000000" w:csb0="00020000"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B0F78" w:rsidRDefault="00EB0F78" w:rsidP="00EB0F78">
      <w:pPr>
        <w:spacing w:after="0" w:line="240" w:lineRule="auto"/>
      </w:pPr>
      <w:r>
        <w:separator/>
      </w:r>
    </w:p>
  </w:footnote>
  <w:footnote w:type="continuationSeparator" w:id="0">
    <w:p w:rsidR="00EB0F78" w:rsidRDefault="00EB0F78" w:rsidP="00EB0F7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4348"/>
      <w:gridCol w:w="6112"/>
      <w:gridCol w:w="5156"/>
    </w:tblGrid>
    <w:tr w:rsidR="0083465E" w:rsidRPr="00EB260B" w:rsidTr="00BB7B6D">
      <w:trPr>
        <w:trHeight w:val="936"/>
        <w:jc w:val="center"/>
      </w:trPr>
      <w:tc>
        <w:tcPr>
          <w:tcW w:w="1392" w:type="pct"/>
          <w:shd w:val="pct5" w:color="auto" w:fill="F2F2F2"/>
          <w:vAlign w:val="center"/>
        </w:tcPr>
        <w:p w:rsidR="0083465E" w:rsidRPr="00EB260B" w:rsidRDefault="00BC127D" w:rsidP="00680B77">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1957" w:type="pct"/>
          <w:shd w:val="pct5" w:color="auto" w:fill="F2F2F2"/>
          <w:vAlign w:val="center"/>
        </w:tcPr>
        <w:p w:rsidR="0083465E" w:rsidRPr="00EB260B" w:rsidRDefault="00BC127D" w:rsidP="00680B77">
          <w:pPr>
            <w:pStyle w:val="NoSpacing"/>
            <w:spacing w:before="100" w:after="100"/>
            <w:jc w:val="center"/>
            <w:rPr>
              <w:rFonts w:ascii="Garamond" w:hAnsi="Garamond"/>
              <w:b/>
              <w:sz w:val="28"/>
              <w:szCs w:val="28"/>
            </w:rPr>
          </w:pPr>
          <w:r>
            <w:rPr>
              <w:noProof/>
              <w:lang w:val="en-US"/>
            </w:rPr>
            <w:drawing>
              <wp:inline distT="0" distB="0" distL="0" distR="0" wp14:anchorId="18481709" wp14:editId="20A862CD">
                <wp:extent cx="304524" cy="427512"/>
                <wp:effectExtent l="0" t="0" r="635" b="0"/>
                <wp:docPr id="5" name="Picture 5"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51" w:type="pct"/>
          <w:shd w:val="pct5" w:color="auto" w:fill="F2F2F2"/>
          <w:vAlign w:val="center"/>
        </w:tcPr>
        <w:p w:rsidR="0083465E" w:rsidRPr="00EB260B" w:rsidRDefault="00BC127D" w:rsidP="00680B77">
          <w:pPr>
            <w:pStyle w:val="NoSpacing"/>
            <w:spacing w:before="100" w:after="100"/>
            <w:jc w:val="center"/>
            <w:rPr>
              <w:rFonts w:ascii="Garamond" w:hAnsi="Garamond"/>
              <w:b/>
              <w:sz w:val="28"/>
              <w:szCs w:val="28"/>
            </w:rPr>
          </w:pPr>
          <w:r>
            <w:rPr>
              <w:rFonts w:ascii="Garamond" w:hAnsi="Garamond"/>
              <w:b/>
              <w:sz w:val="28"/>
              <w:szCs w:val="28"/>
            </w:rPr>
            <w:t xml:space="preserve"> Viti 2018 – Numri 67</w:t>
          </w:r>
        </w:p>
      </w:tc>
    </w:tr>
  </w:tbl>
  <w:p w:rsidR="0083465E" w:rsidRPr="00BC4BA9" w:rsidRDefault="00BC127D" w:rsidP="00BB7B6D">
    <w:pPr>
      <w:pStyle w:val="Header"/>
      <w:ind w:firstLine="0"/>
      <w:rPr>
        <w:sz w:val="10"/>
        <w:szCs w:val="1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465E" w:rsidRDefault="00BC127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2744"/>
      <w:gridCol w:w="3857"/>
      <w:gridCol w:w="3254"/>
    </w:tblGrid>
    <w:tr w:rsidR="0083465E" w:rsidRPr="00EB260B" w:rsidTr="00BB7B6D">
      <w:trPr>
        <w:trHeight w:val="936"/>
        <w:jc w:val="center"/>
      </w:trPr>
      <w:tc>
        <w:tcPr>
          <w:tcW w:w="1392" w:type="pct"/>
          <w:shd w:val="pct5" w:color="auto" w:fill="F2F2F2"/>
          <w:vAlign w:val="center"/>
        </w:tcPr>
        <w:p w:rsidR="0083465E" w:rsidRPr="00EB260B" w:rsidRDefault="00BC127D" w:rsidP="00680B77">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1957" w:type="pct"/>
          <w:shd w:val="pct5" w:color="auto" w:fill="F2F2F2"/>
          <w:vAlign w:val="center"/>
        </w:tcPr>
        <w:p w:rsidR="0083465E" w:rsidRPr="00EB260B" w:rsidRDefault="00BC127D" w:rsidP="00680B77">
          <w:pPr>
            <w:pStyle w:val="NoSpacing"/>
            <w:spacing w:before="100" w:after="100"/>
            <w:jc w:val="center"/>
            <w:rPr>
              <w:rFonts w:ascii="Garamond" w:hAnsi="Garamond"/>
              <w:b/>
              <w:sz w:val="28"/>
              <w:szCs w:val="28"/>
            </w:rPr>
          </w:pPr>
          <w:r>
            <w:rPr>
              <w:noProof/>
              <w:lang w:val="en-US"/>
            </w:rPr>
            <w:drawing>
              <wp:inline distT="0" distB="0" distL="0" distR="0" wp14:anchorId="2744CD06" wp14:editId="157A3427">
                <wp:extent cx="304524" cy="427512"/>
                <wp:effectExtent l="0" t="0" r="635" b="0"/>
                <wp:docPr id="7" name="Picture 7"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51" w:type="pct"/>
          <w:shd w:val="pct5" w:color="auto" w:fill="F2F2F2"/>
          <w:vAlign w:val="center"/>
        </w:tcPr>
        <w:p w:rsidR="0083465E" w:rsidRPr="00EB260B" w:rsidRDefault="00BC127D" w:rsidP="00680B77">
          <w:pPr>
            <w:pStyle w:val="NoSpacing"/>
            <w:spacing w:before="100" w:after="100"/>
            <w:jc w:val="center"/>
            <w:rPr>
              <w:rFonts w:ascii="Garamond" w:hAnsi="Garamond"/>
              <w:b/>
              <w:sz w:val="28"/>
              <w:szCs w:val="28"/>
            </w:rPr>
          </w:pPr>
          <w:r>
            <w:rPr>
              <w:rFonts w:ascii="Garamond" w:hAnsi="Garamond"/>
              <w:b/>
              <w:sz w:val="28"/>
              <w:szCs w:val="28"/>
            </w:rPr>
            <w:t xml:space="preserve"> Viti 2018 – Numri 67</w:t>
          </w:r>
        </w:p>
      </w:tc>
    </w:tr>
  </w:tbl>
  <w:p w:rsidR="0083465E" w:rsidRPr="00BB7B6D" w:rsidRDefault="00BC127D" w:rsidP="00BB7B6D">
    <w:pPr>
      <w:pStyle w:val="Header"/>
      <w:ind w:firstLine="0"/>
      <w:rPr>
        <w:sz w:val="20"/>
        <w:szCs w:val="20"/>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465E" w:rsidRDefault="00BC127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2BA6060"/>
    <w:lvl w:ilvl="0">
      <w:start w:val="1"/>
      <w:numFmt w:val="decimal"/>
      <w:pStyle w:val="h1"/>
      <w:lvlText w:val="%1."/>
      <w:lvlJc w:val="left"/>
      <w:pPr>
        <w:tabs>
          <w:tab w:val="num" w:pos="1134"/>
        </w:tabs>
        <w:ind w:left="1134" w:hanging="227"/>
      </w:p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1B3C78B8"/>
    <w:multiLevelType w:val="multilevel"/>
    <w:tmpl w:val="96860D76"/>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3" w15:restartNumberingAfterBreak="0">
    <w:nsid w:val="218C4081"/>
    <w:multiLevelType w:val="multilevel"/>
    <w:tmpl w:val="FE92D192"/>
    <w:numStyleLink w:val="OutlineList1"/>
  </w:abstractNum>
  <w:abstractNum w:abstractNumId="14" w15:restartNumberingAfterBreak="0">
    <w:nsid w:val="4A4C03F7"/>
    <w:multiLevelType w:val="hybridMultilevel"/>
    <w:tmpl w:val="B5A02F5A"/>
    <w:lvl w:ilvl="0" w:tplc="496C4334">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5" w15:restartNumberingAfterBreak="0">
    <w:nsid w:val="4BC92EA8"/>
    <w:multiLevelType w:val="hybridMultilevel"/>
    <w:tmpl w:val="01905C38"/>
    <w:lvl w:ilvl="0" w:tplc="53A4307C">
      <w:start w:val="1"/>
      <w:numFmt w:val="upperRoman"/>
      <w:pStyle w:val="Level1"/>
      <w:lvlText w:val="%1."/>
      <w:lvlJc w:val="left"/>
      <w:pPr>
        <w:tabs>
          <w:tab w:val="num" w:pos="720"/>
        </w:tabs>
        <w:ind w:left="720" w:hanging="720"/>
      </w:pPr>
      <w:rPr>
        <w:b/>
      </w:rPr>
    </w:lvl>
    <w:lvl w:ilvl="1" w:tplc="04090019">
      <w:start w:val="1"/>
      <w:numFmt w:val="lowerLetter"/>
      <w:pStyle w:val="Heading2"/>
      <w:lvlText w:val="%2."/>
      <w:lvlJc w:val="left"/>
      <w:pPr>
        <w:tabs>
          <w:tab w:val="num" w:pos="1080"/>
        </w:tabs>
        <w:ind w:left="1080" w:hanging="360"/>
      </w:pPr>
    </w:lvl>
    <w:lvl w:ilvl="2" w:tplc="0409001B">
      <w:start w:val="1"/>
      <w:numFmt w:val="lowerRoman"/>
      <w:pStyle w:val="Heading3"/>
      <w:lvlText w:val="%3."/>
      <w:lvlJc w:val="right"/>
      <w:pPr>
        <w:tabs>
          <w:tab w:val="num" w:pos="1800"/>
        </w:tabs>
        <w:ind w:left="1800" w:hanging="180"/>
      </w:pPr>
    </w:lvl>
    <w:lvl w:ilvl="3" w:tplc="0409000F">
      <w:start w:val="1"/>
      <w:numFmt w:val="decimal"/>
      <w:pStyle w:val="Heading4"/>
      <w:lvlText w:val="%4."/>
      <w:lvlJc w:val="left"/>
      <w:pPr>
        <w:tabs>
          <w:tab w:val="num" w:pos="2520"/>
        </w:tabs>
        <w:ind w:left="2520" w:hanging="360"/>
      </w:pPr>
    </w:lvl>
    <w:lvl w:ilvl="4" w:tplc="04090019">
      <w:start w:val="1"/>
      <w:numFmt w:val="lowerLetter"/>
      <w:pStyle w:val="Heading5"/>
      <w:lvlText w:val="%5."/>
      <w:lvlJc w:val="left"/>
      <w:pPr>
        <w:tabs>
          <w:tab w:val="num" w:pos="3240"/>
        </w:tabs>
        <w:ind w:left="3240" w:hanging="360"/>
      </w:pPr>
    </w:lvl>
    <w:lvl w:ilvl="5" w:tplc="0409001B">
      <w:start w:val="1"/>
      <w:numFmt w:val="lowerRoman"/>
      <w:pStyle w:val="Heading6"/>
      <w:lvlText w:val="%6."/>
      <w:lvlJc w:val="right"/>
      <w:pPr>
        <w:tabs>
          <w:tab w:val="num" w:pos="3960"/>
        </w:tabs>
        <w:ind w:left="3960" w:hanging="180"/>
      </w:pPr>
    </w:lvl>
    <w:lvl w:ilvl="6" w:tplc="0409000F">
      <w:start w:val="1"/>
      <w:numFmt w:val="decimal"/>
      <w:pStyle w:val="Heading7"/>
      <w:lvlText w:val="%7."/>
      <w:lvlJc w:val="left"/>
      <w:pPr>
        <w:tabs>
          <w:tab w:val="num" w:pos="4680"/>
        </w:tabs>
        <w:ind w:left="4680" w:hanging="360"/>
      </w:pPr>
    </w:lvl>
    <w:lvl w:ilvl="7" w:tplc="04090019">
      <w:start w:val="1"/>
      <w:numFmt w:val="lowerLetter"/>
      <w:pStyle w:val="Heading8"/>
      <w:lvlText w:val="%8."/>
      <w:lvlJc w:val="left"/>
      <w:pPr>
        <w:tabs>
          <w:tab w:val="num" w:pos="5400"/>
        </w:tabs>
        <w:ind w:left="5400" w:hanging="360"/>
      </w:pPr>
    </w:lvl>
    <w:lvl w:ilvl="8" w:tplc="0409001B">
      <w:start w:val="1"/>
      <w:numFmt w:val="lowerRoman"/>
      <w:pStyle w:val="Heading9"/>
      <w:lvlText w:val="%9."/>
      <w:lvlJc w:val="right"/>
      <w:pPr>
        <w:tabs>
          <w:tab w:val="num" w:pos="6120"/>
        </w:tabs>
        <w:ind w:left="6120" w:hanging="180"/>
      </w:pPr>
    </w:lvl>
  </w:abstractNum>
  <w:abstractNum w:abstractNumId="16" w15:restartNumberingAfterBreak="0">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7" w15:restartNumberingAfterBreak="0">
    <w:nsid w:val="65511E35"/>
    <w:multiLevelType w:val="hybridMultilevel"/>
    <w:tmpl w:val="685E4388"/>
    <w:lvl w:ilvl="0" w:tplc="FB325B7A">
      <w:start w:val="1"/>
      <w:numFmt w:val="decimal"/>
      <w:pStyle w:val="Index1"/>
      <w:lvlText w:val="%1."/>
      <w:lvlJc w:val="left"/>
      <w:pPr>
        <w:tabs>
          <w:tab w:val="num" w:pos="360"/>
        </w:tabs>
        <w:ind w:left="360" w:hanging="360"/>
      </w:pPr>
      <w:rPr>
        <w:b w:val="0"/>
        <w:bCs w:val="0"/>
        <w:i w:val="0"/>
        <w:iCs w:val="0"/>
        <w:color w:val="auto"/>
        <w:sz w:val="22"/>
        <w:szCs w:val="22"/>
      </w:rPr>
    </w:lvl>
    <w:lvl w:ilvl="1" w:tplc="A910423A">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203E5A06">
      <w:start w:val="3"/>
      <w:numFmt w:val="lowerLetter"/>
      <w:lvlText w:val="%3)"/>
      <w:lvlJc w:val="left"/>
      <w:pPr>
        <w:tabs>
          <w:tab w:val="num" w:pos="1800"/>
        </w:tabs>
        <w:ind w:left="1800" w:hanging="360"/>
      </w:pPr>
      <w:rPr>
        <w:rFonts w:hint="default"/>
      </w:rPr>
    </w:lvl>
    <w:lvl w:ilvl="3" w:tplc="EA00BC8E" w:tentative="1">
      <w:start w:val="1"/>
      <w:numFmt w:val="decimal"/>
      <w:lvlText w:val="%4."/>
      <w:lvlJc w:val="left"/>
      <w:pPr>
        <w:tabs>
          <w:tab w:val="num" w:pos="2340"/>
        </w:tabs>
        <w:ind w:left="2340" w:hanging="360"/>
      </w:pPr>
    </w:lvl>
    <w:lvl w:ilvl="4" w:tplc="40BCDEA2" w:tentative="1">
      <w:start w:val="1"/>
      <w:numFmt w:val="lowerLetter"/>
      <w:lvlText w:val="%5."/>
      <w:lvlJc w:val="left"/>
      <w:pPr>
        <w:tabs>
          <w:tab w:val="num" w:pos="3060"/>
        </w:tabs>
        <w:ind w:left="3060" w:hanging="360"/>
      </w:pPr>
    </w:lvl>
    <w:lvl w:ilvl="5" w:tplc="72D48CC8" w:tentative="1">
      <w:start w:val="1"/>
      <w:numFmt w:val="lowerRoman"/>
      <w:lvlText w:val="%6."/>
      <w:lvlJc w:val="right"/>
      <w:pPr>
        <w:tabs>
          <w:tab w:val="num" w:pos="3780"/>
        </w:tabs>
        <w:ind w:left="3780" w:hanging="180"/>
      </w:pPr>
    </w:lvl>
    <w:lvl w:ilvl="6" w:tplc="75C0CF86" w:tentative="1">
      <w:start w:val="1"/>
      <w:numFmt w:val="decimal"/>
      <w:lvlText w:val="%7."/>
      <w:lvlJc w:val="left"/>
      <w:pPr>
        <w:tabs>
          <w:tab w:val="num" w:pos="4500"/>
        </w:tabs>
        <w:ind w:left="4500" w:hanging="360"/>
      </w:pPr>
    </w:lvl>
    <w:lvl w:ilvl="7" w:tplc="FA38F8E8" w:tentative="1">
      <w:start w:val="1"/>
      <w:numFmt w:val="lowerLetter"/>
      <w:lvlText w:val="%8."/>
      <w:lvlJc w:val="left"/>
      <w:pPr>
        <w:tabs>
          <w:tab w:val="num" w:pos="5220"/>
        </w:tabs>
        <w:ind w:left="5220" w:hanging="360"/>
      </w:pPr>
    </w:lvl>
    <w:lvl w:ilvl="8" w:tplc="A608F9E4" w:tentative="1">
      <w:start w:val="1"/>
      <w:numFmt w:val="lowerRoman"/>
      <w:lvlText w:val="%9."/>
      <w:lvlJc w:val="right"/>
      <w:pPr>
        <w:tabs>
          <w:tab w:val="num" w:pos="5940"/>
        </w:tabs>
        <w:ind w:left="5940" w:hanging="180"/>
      </w:pPr>
    </w:lvl>
  </w:abstractNum>
  <w:abstractNum w:abstractNumId="18" w15:restartNumberingAfterBreak="0">
    <w:nsid w:val="661803A2"/>
    <w:multiLevelType w:val="multilevel"/>
    <w:tmpl w:val="116E25AC"/>
    <w:name w:val="zzmpFWB||FW Body Text|2|3|1|1|0|49||1|0|32||1|0|32||1|0|32||1|0|32||1|0|32||1|0|32||1|0|32||mpNA||"/>
    <w:lvl w:ilvl="0">
      <w:start w:val="1"/>
      <w:numFmt w:val="decimal"/>
      <w:lvlText w:val="%1."/>
      <w:lvlJc w:val="left"/>
      <w:pPr>
        <w:tabs>
          <w:tab w:val="num" w:pos="720"/>
        </w:tabs>
        <w:ind w:left="0" w:firstLine="0"/>
      </w:pPr>
      <w:rPr>
        <w:rFonts w:ascii="Times New Roman" w:hAnsi="Times New Roman" w:cs="Times New Roman" w:hint="default"/>
        <w:b/>
        <w:i w:val="0"/>
        <w:caps w:val="0"/>
        <w:strike w:val="0"/>
        <w:dstrike w:val="0"/>
        <w:color w:val="auto"/>
        <w:u w:val="none"/>
        <w:effect w:val="none"/>
      </w:rPr>
    </w:lvl>
    <w:lvl w:ilvl="1">
      <w:start w:val="1"/>
      <w:numFmt w:val="decimal"/>
      <w:pStyle w:val="USBodyL2"/>
      <w:lvlText w:val="%1.%2"/>
      <w:lvlJc w:val="left"/>
      <w:pPr>
        <w:tabs>
          <w:tab w:val="num" w:pos="720"/>
        </w:tabs>
        <w:ind w:left="0" w:firstLine="0"/>
      </w:pPr>
      <w:rPr>
        <w:rFonts w:ascii="Times New Roman" w:hAnsi="Times New Roman" w:cs="Times New Roman" w:hint="default"/>
        <w:b/>
        <w:i w:val="0"/>
        <w:caps w:val="0"/>
        <w:strike w:val="0"/>
        <w:dstrike w:val="0"/>
        <w:color w:val="auto"/>
        <w:u w:val="none"/>
        <w:effect w:val="none"/>
      </w:rPr>
    </w:lvl>
    <w:lvl w:ilvl="2">
      <w:start w:val="1"/>
      <w:numFmt w:val="lowerLetter"/>
      <w:lvlText w:val="(%3)"/>
      <w:lvlJc w:val="left"/>
      <w:pPr>
        <w:tabs>
          <w:tab w:val="num" w:pos="900"/>
        </w:tabs>
        <w:ind w:left="900" w:hanging="720"/>
      </w:pPr>
      <w:rPr>
        <w:rFonts w:ascii="Times New Roman" w:hAnsi="Times New Roman" w:cs="Times New Roman" w:hint="default"/>
        <w:b w:val="0"/>
        <w:i w:val="0"/>
        <w:caps w:val="0"/>
        <w:strike w:val="0"/>
        <w:dstrike w:val="0"/>
        <w:color w:val="auto"/>
        <w:u w:val="none"/>
        <w:effect w:val="none"/>
        <w:lang w:val="sq-AL"/>
      </w:rPr>
    </w:lvl>
    <w:lvl w:ilvl="3">
      <w:start w:val="1"/>
      <w:numFmt w:val="lowerRoman"/>
      <w:lvlText w:val="(%4)"/>
      <w:lvlJc w:val="left"/>
      <w:pPr>
        <w:tabs>
          <w:tab w:val="num" w:pos="1440"/>
        </w:tabs>
        <w:ind w:left="1440" w:hanging="720"/>
      </w:pPr>
      <w:rPr>
        <w:rFonts w:ascii="Times New Roman" w:hAnsi="Times New Roman" w:cs="Times New Roman" w:hint="default"/>
        <w:b w:val="0"/>
        <w:i w:val="0"/>
        <w:caps w:val="0"/>
        <w:strike w:val="0"/>
        <w:dstrike w:val="0"/>
        <w:color w:val="auto"/>
        <w:u w:val="none"/>
        <w:effect w:val="none"/>
      </w:rPr>
    </w:lvl>
    <w:lvl w:ilvl="4">
      <w:start w:val="1"/>
      <w:numFmt w:val="lowerRoman"/>
      <w:lvlText w:val="%5."/>
      <w:lvlJc w:val="right"/>
      <w:pPr>
        <w:tabs>
          <w:tab w:val="num" w:pos="2160"/>
        </w:tabs>
        <w:ind w:left="2160" w:hanging="720"/>
      </w:pPr>
      <w:rPr>
        <w:b w:val="0"/>
        <w:i w:val="0"/>
        <w:caps w:val="0"/>
        <w:strike w:val="0"/>
        <w:dstrike w:val="0"/>
        <w:color w:val="auto"/>
        <w:u w:val="none"/>
        <w:effect w:val="none"/>
      </w:rPr>
    </w:lvl>
    <w:lvl w:ilvl="5">
      <w:start w:val="1"/>
      <w:numFmt w:val="upperRoman"/>
      <w:lvlText w:val="(%6)"/>
      <w:lvlJc w:val="right"/>
      <w:pPr>
        <w:tabs>
          <w:tab w:val="num" w:pos="2880"/>
        </w:tabs>
        <w:ind w:left="2880" w:hanging="216"/>
      </w:pPr>
      <w:rPr>
        <w:rFonts w:ascii="Times New Roman" w:hAnsi="Times New Roman" w:cs="Times New Roman" w:hint="default"/>
        <w:b w:val="0"/>
        <w:i w:val="0"/>
        <w:caps w:val="0"/>
        <w:strike w:val="0"/>
        <w:dstrike w:val="0"/>
        <w:color w:val="auto"/>
        <w:u w:val="none"/>
        <w:effect w:val="none"/>
      </w:rPr>
    </w:lvl>
    <w:lvl w:ilvl="6">
      <w:start w:val="27"/>
      <w:numFmt w:val="lowerLetter"/>
      <w:lvlText w:val="(%7)"/>
      <w:lvlJc w:val="left"/>
      <w:pPr>
        <w:tabs>
          <w:tab w:val="num" w:pos="3600"/>
        </w:tabs>
        <w:ind w:left="3600" w:hanging="720"/>
      </w:pPr>
      <w:rPr>
        <w:rFonts w:ascii="Times New Roman" w:hAnsi="Times New Roman" w:cs="Times New Roman" w:hint="default"/>
        <w:b w:val="0"/>
        <w:i w:val="0"/>
        <w:caps w:val="0"/>
        <w:strike w:val="0"/>
        <w:dstrike w:val="0"/>
        <w:color w:val="auto"/>
        <w:u w:val="none"/>
        <w:effect w:val="none"/>
      </w:rPr>
    </w:lvl>
    <w:lvl w:ilvl="7">
      <w:start w:val="1"/>
      <w:numFmt w:val="decimal"/>
      <w:lvlText w:val="(%8)"/>
      <w:lvlJc w:val="left"/>
      <w:pPr>
        <w:tabs>
          <w:tab w:val="num" w:pos="4320"/>
        </w:tabs>
        <w:ind w:left="4320" w:hanging="720"/>
      </w:pPr>
      <w:rPr>
        <w:rFonts w:ascii="Times New Roman" w:hAnsi="Times New Roman" w:cs="Times New Roman" w:hint="default"/>
        <w:b w:val="0"/>
        <w:i w:val="0"/>
        <w:caps w:val="0"/>
        <w:strike w:val="0"/>
        <w:dstrike w:val="0"/>
        <w:color w:val="auto"/>
        <w:u w:val="none"/>
        <w:effect w:val="none"/>
      </w:rPr>
    </w:lvl>
    <w:lvl w:ilvl="8">
      <w:start w:val="1"/>
      <w:numFmt w:val="lowerRoman"/>
      <w:lvlText w:val="%9)"/>
      <w:lvlJc w:val="left"/>
      <w:pPr>
        <w:tabs>
          <w:tab w:val="num" w:pos="5760"/>
        </w:tabs>
        <w:ind w:left="5760" w:hanging="720"/>
      </w:pPr>
      <w:rPr>
        <w:rFonts w:ascii="Times New Roman" w:hAnsi="Times New Roman" w:cs="Times New Roman" w:hint="default"/>
        <w:b w:val="0"/>
        <w:i w:val="0"/>
        <w:caps w:val="0"/>
        <w:strike w:val="0"/>
        <w:dstrike w:val="0"/>
        <w:color w:val="auto"/>
        <w:u w:val="none"/>
        <w:effect w:val="none"/>
      </w:rPr>
    </w:lvl>
  </w:abstractNum>
  <w:abstractNum w:abstractNumId="19" w15:restartNumberingAfterBreak="0">
    <w:nsid w:val="67545DF5"/>
    <w:multiLevelType w:val="multilevel"/>
    <w:tmpl w:val="FE92D192"/>
    <w:styleLink w:val="OutlineList1"/>
    <w:lvl w:ilvl="0">
      <w:start w:val="1"/>
      <w:numFmt w:val="decimal"/>
      <w:pStyle w:val="Level10"/>
      <w:lvlText w:val="%1."/>
      <w:lvlJc w:val="left"/>
      <w:pPr>
        <w:tabs>
          <w:tab w:val="num" w:pos="782"/>
        </w:tabs>
        <w:ind w:left="782" w:hanging="782"/>
      </w:pPr>
      <w:rPr>
        <w:b w:val="0"/>
        <w:i w:val="0"/>
      </w:rPr>
    </w:lvl>
    <w:lvl w:ilvl="1">
      <w:start w:val="1"/>
      <w:numFmt w:val="decimal"/>
      <w:pStyle w:val="Level11"/>
      <w:lvlText w:val="%1.%2"/>
      <w:lvlJc w:val="left"/>
      <w:pPr>
        <w:tabs>
          <w:tab w:val="num" w:pos="782"/>
        </w:tabs>
        <w:ind w:left="782" w:hanging="782"/>
      </w:pPr>
      <w:rPr>
        <w:b w:val="0"/>
        <w:i w:val="0"/>
      </w:rPr>
    </w:lvl>
    <w:lvl w:ilvl="2">
      <w:start w:val="1"/>
      <w:numFmt w:val="lowerLetter"/>
      <w:pStyle w:val="Levela"/>
      <w:lvlText w:val="(%3)"/>
      <w:lvlJc w:val="left"/>
      <w:pPr>
        <w:tabs>
          <w:tab w:val="num" w:pos="1406"/>
        </w:tabs>
        <w:ind w:left="1406" w:hanging="624"/>
      </w:pPr>
    </w:lvl>
    <w:lvl w:ilvl="3">
      <w:start w:val="1"/>
      <w:numFmt w:val="lowerRoman"/>
      <w:pStyle w:val="Leveli"/>
      <w:lvlText w:val="(%4)"/>
      <w:lvlJc w:val="left"/>
      <w:pPr>
        <w:tabs>
          <w:tab w:val="num" w:pos="2042"/>
        </w:tabs>
        <w:ind w:left="2042" w:hanging="624"/>
      </w:pPr>
    </w:lvl>
    <w:lvl w:ilvl="4">
      <w:start w:val="1"/>
      <w:numFmt w:val="upperLetter"/>
      <w:pStyle w:val="LevelA0"/>
      <w:lvlText w:val="(%5)"/>
      <w:lvlJc w:val="left"/>
      <w:pPr>
        <w:tabs>
          <w:tab w:val="num" w:pos="2653"/>
        </w:tabs>
        <w:ind w:left="2653" w:hanging="623"/>
      </w:pPr>
    </w:lvl>
    <w:lvl w:ilvl="5">
      <w:start w:val="27"/>
      <w:numFmt w:val="lowerLetter"/>
      <w:pStyle w:val="Levelaa"/>
      <w:lvlText w:val="(%6)"/>
      <w:lvlJc w:val="left"/>
      <w:pPr>
        <w:tabs>
          <w:tab w:val="num" w:pos="3277"/>
        </w:tabs>
        <w:ind w:left="3277" w:hanging="624"/>
      </w:pPr>
    </w:lvl>
    <w:lvl w:ilvl="6">
      <w:start w:val="1"/>
      <w:numFmt w:val="lowerLetter"/>
      <w:pStyle w:val="Levelalower"/>
      <w:lvlText w:val="(%7)"/>
      <w:lvlJc w:val="left"/>
      <w:pPr>
        <w:tabs>
          <w:tab w:val="num" w:pos="3901"/>
        </w:tabs>
        <w:ind w:left="3901" w:hanging="624"/>
      </w:pPr>
    </w:lvl>
    <w:lvl w:ilvl="7">
      <w:start w:val="1"/>
      <w:numFmt w:val="lowerRoman"/>
      <w:pStyle w:val="Levelilower"/>
      <w:lvlText w:val="(%8)"/>
      <w:lvlJc w:val="left"/>
      <w:pPr>
        <w:tabs>
          <w:tab w:val="num" w:pos="4525"/>
        </w:tabs>
        <w:ind w:left="4525" w:hanging="624"/>
      </w:pPr>
    </w:lvl>
    <w:lvl w:ilvl="8">
      <w:start w:val="1"/>
      <w:numFmt w:val="none"/>
      <w:lvlText w:val=""/>
      <w:lvlJc w:val="left"/>
      <w:pPr>
        <w:ind w:left="0" w:firstLine="0"/>
      </w:pPr>
    </w:lvl>
  </w:abstractNum>
  <w:abstractNum w:abstractNumId="20"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0"/>
  </w:num>
  <w:num w:numId="2">
    <w:abstractNumId w:val="0"/>
    <w:lvlOverride w:ilvl="0">
      <w:startOverride w:val="1"/>
    </w:lvlOverride>
  </w:num>
  <w:num w:numId="3">
    <w:abstractNumId w:val="9"/>
  </w:num>
  <w:num w:numId="4">
    <w:abstractNumId w:val="8"/>
    <w:lvlOverride w:ilvl="0">
      <w:startOverride w:val="1"/>
    </w:lvlOverride>
  </w:num>
  <w:num w:numId="5">
    <w:abstractNumId w:val="7"/>
  </w:num>
  <w:num w:numId="6">
    <w:abstractNumId w:val="6"/>
  </w:num>
  <w:num w:numId="7">
    <w:abstractNumId w:val="5"/>
  </w:num>
  <w:num w:numId="8">
    <w:abstractNumId w:val="4"/>
  </w:num>
  <w:num w:numId="9">
    <w:abstractNumId w:val="3"/>
  </w:num>
  <w:num w:numId="10">
    <w:abstractNumId w:val="2"/>
  </w:num>
  <w:num w:numId="11">
    <w:abstractNumId w:val="1"/>
  </w:num>
  <w:num w:numId="1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27"/>
    </w:lvlOverride>
    <w:lvlOverride w:ilvl="7">
      <w:startOverride w:val="1"/>
    </w:lvlOverride>
    <w:lvlOverride w:ilvl="8">
      <w:startOverride w:val="1"/>
    </w:lvlOverride>
  </w:num>
  <w:num w:numId="16">
    <w:abstractNumId w:val="13"/>
    <w:lvlOverride w:ilvl="0">
      <w:lvl w:ilvl="0">
        <w:start w:val="1"/>
        <w:numFmt w:val="decimal"/>
        <w:lvlText w:val="%1."/>
        <w:lvlJc w:val="left"/>
        <w:pPr>
          <w:tabs>
            <w:tab w:val="num" w:pos="782"/>
          </w:tabs>
          <w:ind w:left="782" w:hanging="782"/>
        </w:pPr>
        <w:rPr>
          <w:b w:val="0"/>
          <w:i w:val="0"/>
        </w:rPr>
      </w:lvl>
    </w:lvlOverride>
    <w:lvlOverride w:ilvl="1">
      <w:lvl w:ilvl="1">
        <w:start w:val="1"/>
        <w:numFmt w:val="decimal"/>
        <w:lvlText w:val="%1.%2"/>
        <w:lvlJc w:val="left"/>
        <w:pPr>
          <w:tabs>
            <w:tab w:val="num" w:pos="782"/>
          </w:tabs>
          <w:ind w:left="782" w:hanging="782"/>
        </w:pPr>
        <w:rPr>
          <w:b w:val="0"/>
          <w:i w:val="0"/>
        </w:rPr>
      </w:lvl>
    </w:lvlOverride>
    <w:lvlOverride w:ilvl="2">
      <w:lvl w:ilvl="2">
        <w:start w:val="1"/>
        <w:numFmt w:val="lowerLetter"/>
        <w:lvlText w:val="(%3)"/>
        <w:lvlJc w:val="left"/>
        <w:pPr>
          <w:tabs>
            <w:tab w:val="num" w:pos="1406"/>
          </w:tabs>
          <w:ind w:left="1406" w:hanging="624"/>
        </w:pPr>
      </w:lvl>
    </w:lvlOverride>
    <w:lvlOverride w:ilvl="3">
      <w:lvl w:ilvl="3">
        <w:start w:val="1"/>
        <w:numFmt w:val="lowerRoman"/>
        <w:lvlText w:val="(%4)"/>
        <w:lvlJc w:val="left"/>
        <w:pPr>
          <w:tabs>
            <w:tab w:val="num" w:pos="2042"/>
          </w:tabs>
          <w:ind w:left="2042" w:hanging="624"/>
        </w:pPr>
      </w:lvl>
    </w:lvlOverride>
    <w:lvlOverride w:ilvl="4">
      <w:lvl w:ilvl="4">
        <w:start w:val="1"/>
        <w:numFmt w:val="upperLetter"/>
        <w:lvlText w:val="(%5)"/>
        <w:lvlJc w:val="left"/>
        <w:pPr>
          <w:tabs>
            <w:tab w:val="num" w:pos="2653"/>
          </w:tabs>
          <w:ind w:left="2653" w:hanging="623"/>
        </w:pPr>
      </w:lvl>
    </w:lvlOverride>
    <w:lvlOverride w:ilvl="5">
      <w:lvl w:ilvl="5">
        <w:start w:val="27"/>
        <w:numFmt w:val="lowerLetter"/>
        <w:lvlText w:val="(%6)"/>
        <w:lvlJc w:val="left"/>
        <w:pPr>
          <w:tabs>
            <w:tab w:val="num" w:pos="3277"/>
          </w:tabs>
          <w:ind w:left="3277" w:hanging="624"/>
        </w:pPr>
      </w:lvl>
    </w:lvlOverride>
    <w:lvlOverride w:ilvl="6">
      <w:lvl w:ilvl="6">
        <w:start w:val="1"/>
        <w:numFmt w:val="lowerLetter"/>
        <w:lvlText w:val="(%7)"/>
        <w:lvlJc w:val="left"/>
        <w:pPr>
          <w:tabs>
            <w:tab w:val="num" w:pos="3901"/>
          </w:tabs>
          <w:ind w:left="3901" w:hanging="624"/>
        </w:pPr>
      </w:lvl>
    </w:lvlOverride>
    <w:lvlOverride w:ilvl="7">
      <w:lvl w:ilvl="7">
        <w:start w:val="1"/>
        <w:numFmt w:val="lowerRoman"/>
        <w:lvlText w:val="(%8)"/>
        <w:lvlJc w:val="left"/>
        <w:pPr>
          <w:tabs>
            <w:tab w:val="num" w:pos="4525"/>
          </w:tabs>
          <w:ind w:left="4525" w:hanging="624"/>
        </w:pPr>
      </w:lvl>
    </w:lvlOverride>
    <w:lvlOverride w:ilvl="8">
      <w:lvl w:ilvl="8">
        <w:start w:val="1"/>
        <w:numFmt w:val="none"/>
        <w:lvlText w:val=""/>
        <w:lvlJc w:val="left"/>
        <w:pPr>
          <w:ind w:left="0" w:firstLine="0"/>
        </w:pPr>
      </w:lvl>
    </w:lvlOverride>
  </w:num>
  <w:num w:numId="17">
    <w:abstractNumId w:val="11"/>
  </w:num>
  <w:num w:numId="18">
    <w:abstractNumId w:val="16"/>
  </w:num>
  <w:num w:numId="19">
    <w:abstractNumId w:val="19"/>
  </w:num>
  <w:num w:numId="20">
    <w:abstractNumId w:val="20"/>
  </w:num>
  <w:num w:numId="21">
    <w:abstractNumId w:val="21"/>
  </w:num>
  <w:num w:numId="22">
    <w:abstractNumId w:val="17"/>
  </w:num>
  <w:num w:numId="23">
    <w:abstractNumId w:val="15"/>
  </w:num>
  <w:num w:numId="24">
    <w:abstractNumId w:val="10"/>
  </w:num>
  <w:num w:numId="25">
    <w:abstractNumId w:val="8"/>
  </w:num>
  <w:num w:numId="26">
    <w:abstractNumId w:val="18"/>
  </w:num>
  <w:num w:numId="2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456A"/>
    <w:rsid w:val="00B756B4"/>
    <w:rsid w:val="00BC127D"/>
    <w:rsid w:val="00C6055D"/>
    <w:rsid w:val="00DC71C2"/>
    <w:rsid w:val="00DF40D8"/>
    <w:rsid w:val="00EB0F78"/>
    <w:rsid w:val="00EE0A54"/>
    <w:rsid w:val="00F545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shapelayout>
  </w:shapeDefaults>
  <w:decimalSymbol w:val="."/>
  <w:listSeparator w:val=","/>
  <w15:docId w15:val="{52BF3234-E82F-473F-9A2E-19BF47F5E0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iPriority="9" w:unhideWhenUsed="1" w:qFormat="1"/>
    <w:lsdException w:name="heading 8" w:semiHidden="1" w:unhideWhenUsed="1" w:qFormat="1"/>
    <w:lsdException w:name="heading 9" w:semiHidden="1" w:unhideWhenUsed="1" w:qFormat="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qFormat="1"/>
    <w:lsdException w:name="toc 2" w:semiHidden="1" w:unhideWhenUsed="1" w:qFormat="1"/>
    <w:lsdException w:name="toc 3" w:semiHidden="1" w:unhideWhenUsed="1" w:qFormat="1"/>
    <w:lsdException w:name="toc 4" w:semiHidden="1" w:unhideWhenUsed="1" w:qFormat="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qFormat="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iPriority="99"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iPriority="99" w:unhideWhenUsed="1"/>
    <w:lsdException w:name="List Number" w:semiHidden="1" w:uiPriority="99"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99"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qFormat="1"/>
    <w:lsdException w:name="Emphasis" w:qFormat="1"/>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0F78"/>
    <w:pPr>
      <w:spacing w:after="200" w:line="276" w:lineRule="auto"/>
      <w:ind w:firstLine="284"/>
      <w:jc w:val="both"/>
    </w:pPr>
    <w:rPr>
      <w:rFonts w:ascii="Calibri" w:eastAsia="Calibri" w:hAnsi="Calibri" w:cs="Times New Roman"/>
    </w:rPr>
  </w:style>
  <w:style w:type="paragraph" w:styleId="Heading1">
    <w:name w:val="heading 1"/>
    <w:aliases w:val="Heading 1 Char1 Char,Heading 1 Char Char Char,Kreu,Heading 1.,Article Heading"/>
    <w:basedOn w:val="Normal"/>
    <w:next w:val="Normal"/>
    <w:link w:val="Heading1Char1"/>
    <w:uiPriority w:val="9"/>
    <w:qFormat/>
    <w:rsid w:val="00DF40D8"/>
    <w:pPr>
      <w:keepNext/>
      <w:keepLines/>
      <w:tabs>
        <w:tab w:val="num" w:pos="720"/>
      </w:tabs>
      <w:spacing w:before="240" w:after="0"/>
      <w:ind w:left="720" w:hanging="72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Section Heading 2,Section Heading"/>
    <w:basedOn w:val="Normal"/>
    <w:next w:val="Normal"/>
    <w:link w:val="Heading2Char2"/>
    <w:uiPriority w:val="9"/>
    <w:unhideWhenUsed/>
    <w:qFormat/>
    <w:rsid w:val="00DF40D8"/>
    <w:pPr>
      <w:keepNext/>
      <w:keepLines/>
      <w:numPr>
        <w:ilvl w:val="1"/>
        <w:numId w:val="12"/>
      </w:numPr>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Germa"/>
    <w:basedOn w:val="Normal"/>
    <w:next w:val="Normal"/>
    <w:link w:val="Heading3Char2"/>
    <w:uiPriority w:val="9"/>
    <w:unhideWhenUsed/>
    <w:qFormat/>
    <w:rsid w:val="00DF40D8"/>
    <w:pPr>
      <w:keepNext/>
      <w:keepLines/>
      <w:numPr>
        <w:ilvl w:val="2"/>
        <w:numId w:val="12"/>
      </w:numPr>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1"/>
    <w:uiPriority w:val="9"/>
    <w:unhideWhenUsed/>
    <w:qFormat/>
    <w:rsid w:val="00DF40D8"/>
    <w:pPr>
      <w:keepNext/>
      <w:keepLines/>
      <w:numPr>
        <w:ilvl w:val="3"/>
        <w:numId w:val="12"/>
      </w:numPr>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1"/>
    <w:unhideWhenUsed/>
    <w:qFormat/>
    <w:rsid w:val="00DF40D8"/>
    <w:pPr>
      <w:keepNext/>
      <w:keepLines/>
      <w:numPr>
        <w:ilvl w:val="4"/>
        <w:numId w:val="12"/>
      </w:numPr>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1"/>
    <w:unhideWhenUsed/>
    <w:qFormat/>
    <w:rsid w:val="00DF40D8"/>
    <w:pPr>
      <w:keepNext/>
      <w:keepLines/>
      <w:numPr>
        <w:ilvl w:val="5"/>
        <w:numId w:val="12"/>
      </w:numPr>
      <w:spacing w:before="40" w:after="0"/>
      <w:outlineLvl w:val="5"/>
    </w:pPr>
    <w:rPr>
      <w:rFonts w:asciiTheme="majorHAnsi" w:eastAsiaTheme="majorEastAsia" w:hAnsiTheme="majorHAnsi" w:cstheme="majorBidi"/>
      <w:color w:val="1F4D78" w:themeColor="accent1" w:themeShade="7F"/>
    </w:rPr>
  </w:style>
  <w:style w:type="paragraph" w:styleId="Heading7">
    <w:name w:val="heading 7"/>
    <w:aliases w:val="Style Left: 3,25 cm"/>
    <w:basedOn w:val="Normal"/>
    <w:next w:val="Normal"/>
    <w:link w:val="Heading7Char2"/>
    <w:uiPriority w:val="9"/>
    <w:unhideWhenUsed/>
    <w:qFormat/>
    <w:rsid w:val="00DF40D8"/>
    <w:pPr>
      <w:keepNext/>
      <w:keepLines/>
      <w:numPr>
        <w:ilvl w:val="6"/>
        <w:numId w:val="12"/>
      </w:numPr>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aliases w:val="h"/>
    <w:basedOn w:val="Normal"/>
    <w:next w:val="Normal"/>
    <w:link w:val="Heading8Char2"/>
    <w:unhideWhenUsed/>
    <w:qFormat/>
    <w:rsid w:val="00DF40D8"/>
    <w:pPr>
      <w:keepNext/>
      <w:keepLines/>
      <w:numPr>
        <w:ilvl w:val="7"/>
        <w:numId w:val="12"/>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2"/>
    <w:unhideWhenUsed/>
    <w:qFormat/>
    <w:rsid w:val="00DF40D8"/>
    <w:pPr>
      <w:keepNext/>
      <w:keepLines/>
      <w:numPr>
        <w:ilvl w:val="8"/>
        <w:numId w:val="1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ticleHeading1">
    <w:name w:val="Article Heading1"/>
    <w:basedOn w:val="Normal"/>
    <w:next w:val="Normal"/>
    <w:link w:val="Heading1Char"/>
    <w:uiPriority w:val="9"/>
    <w:qFormat/>
    <w:rsid w:val="00DF40D8"/>
    <w:pPr>
      <w:keepNext/>
      <w:keepLines/>
      <w:tabs>
        <w:tab w:val="num" w:pos="1134"/>
      </w:tabs>
      <w:spacing w:before="240" w:after="0"/>
      <w:outlineLvl w:val="0"/>
    </w:pPr>
    <w:rPr>
      <w:rFonts w:ascii="Cambria" w:eastAsia="Times New Roman" w:hAnsi="Cambria"/>
      <w:color w:val="365F91"/>
      <w:sz w:val="32"/>
      <w:szCs w:val="32"/>
    </w:rPr>
  </w:style>
  <w:style w:type="paragraph" w:customStyle="1" w:styleId="SectionHeading1">
    <w:name w:val="Section Heading1"/>
    <w:basedOn w:val="Normal"/>
    <w:next w:val="Normal"/>
    <w:link w:val="Heading2Char1"/>
    <w:uiPriority w:val="9"/>
    <w:semiHidden/>
    <w:unhideWhenUsed/>
    <w:qFormat/>
    <w:rsid w:val="00DF40D8"/>
    <w:pPr>
      <w:keepNext/>
      <w:keepLines/>
      <w:numPr>
        <w:ilvl w:val="1"/>
        <w:numId w:val="2"/>
      </w:numPr>
      <w:spacing w:before="40" w:after="0"/>
      <w:ind w:left="0" w:firstLine="0"/>
      <w:outlineLvl w:val="1"/>
    </w:pPr>
    <w:rPr>
      <w:rFonts w:ascii="Cambria" w:eastAsia="Times New Roman" w:hAnsi="Cambria"/>
      <w:color w:val="365F91"/>
      <w:sz w:val="26"/>
      <w:szCs w:val="26"/>
    </w:rPr>
  </w:style>
  <w:style w:type="paragraph" w:customStyle="1" w:styleId="Germa1">
    <w:name w:val="Germa1"/>
    <w:basedOn w:val="Normal"/>
    <w:next w:val="Normal"/>
    <w:link w:val="Heading3Char1"/>
    <w:uiPriority w:val="9"/>
    <w:semiHidden/>
    <w:unhideWhenUsed/>
    <w:qFormat/>
    <w:rsid w:val="00DF40D8"/>
    <w:pPr>
      <w:keepNext/>
      <w:keepLines/>
      <w:numPr>
        <w:ilvl w:val="2"/>
        <w:numId w:val="2"/>
      </w:numPr>
      <w:spacing w:before="40" w:after="0"/>
      <w:ind w:left="720" w:hanging="432"/>
      <w:outlineLvl w:val="2"/>
    </w:pPr>
    <w:rPr>
      <w:rFonts w:ascii="Cambria" w:eastAsia="Times New Roman" w:hAnsi="Cambria"/>
      <w:color w:val="243F60"/>
      <w:sz w:val="24"/>
      <w:szCs w:val="24"/>
    </w:rPr>
  </w:style>
  <w:style w:type="paragraph" w:customStyle="1" w:styleId="Heading41">
    <w:name w:val="Heading 41"/>
    <w:basedOn w:val="Normal"/>
    <w:next w:val="Normal"/>
    <w:link w:val="Heading4Char"/>
    <w:uiPriority w:val="9"/>
    <w:semiHidden/>
    <w:unhideWhenUsed/>
    <w:qFormat/>
    <w:rsid w:val="00DF40D8"/>
    <w:pPr>
      <w:keepNext/>
      <w:keepLines/>
      <w:numPr>
        <w:ilvl w:val="3"/>
        <w:numId w:val="2"/>
      </w:numPr>
      <w:spacing w:before="40" w:after="0"/>
      <w:ind w:left="864" w:hanging="144"/>
      <w:outlineLvl w:val="3"/>
    </w:pPr>
    <w:rPr>
      <w:rFonts w:ascii="Cambria" w:eastAsia="Times New Roman" w:hAnsi="Cambria"/>
      <w:i/>
      <w:iCs/>
      <w:color w:val="365F91"/>
    </w:rPr>
  </w:style>
  <w:style w:type="paragraph" w:customStyle="1" w:styleId="Heading51">
    <w:name w:val="Heading 51"/>
    <w:basedOn w:val="Normal"/>
    <w:next w:val="Normal"/>
    <w:link w:val="Heading5Char"/>
    <w:semiHidden/>
    <w:unhideWhenUsed/>
    <w:qFormat/>
    <w:rsid w:val="00DF40D8"/>
    <w:pPr>
      <w:keepNext/>
      <w:keepLines/>
      <w:numPr>
        <w:ilvl w:val="4"/>
        <w:numId w:val="2"/>
      </w:numPr>
      <w:spacing w:before="40" w:after="0"/>
      <w:ind w:left="1008" w:hanging="432"/>
      <w:outlineLvl w:val="4"/>
    </w:pPr>
    <w:rPr>
      <w:rFonts w:ascii="Cambria" w:eastAsia="Times New Roman" w:hAnsi="Cambria"/>
      <w:color w:val="365F91"/>
    </w:rPr>
  </w:style>
  <w:style w:type="paragraph" w:customStyle="1" w:styleId="Heading61">
    <w:name w:val="Heading 61"/>
    <w:basedOn w:val="Normal"/>
    <w:next w:val="Normal"/>
    <w:link w:val="Heading6Char"/>
    <w:semiHidden/>
    <w:unhideWhenUsed/>
    <w:qFormat/>
    <w:rsid w:val="00DF40D8"/>
    <w:pPr>
      <w:keepNext/>
      <w:keepLines/>
      <w:numPr>
        <w:ilvl w:val="5"/>
        <w:numId w:val="2"/>
      </w:numPr>
      <w:spacing w:before="40" w:after="0"/>
      <w:ind w:left="1152" w:hanging="432"/>
      <w:outlineLvl w:val="5"/>
    </w:pPr>
    <w:rPr>
      <w:rFonts w:ascii="Cambria" w:eastAsia="Times New Roman" w:hAnsi="Cambria"/>
      <w:color w:val="243F60"/>
    </w:rPr>
  </w:style>
  <w:style w:type="paragraph" w:customStyle="1" w:styleId="25cm1">
    <w:name w:val="25 cm1"/>
    <w:basedOn w:val="Normal"/>
    <w:next w:val="Normal"/>
    <w:link w:val="Heading7Char"/>
    <w:uiPriority w:val="9"/>
    <w:semiHidden/>
    <w:unhideWhenUsed/>
    <w:qFormat/>
    <w:rsid w:val="00DF40D8"/>
    <w:pPr>
      <w:keepNext/>
      <w:keepLines/>
      <w:numPr>
        <w:ilvl w:val="6"/>
        <w:numId w:val="2"/>
      </w:numPr>
      <w:spacing w:before="40" w:after="0"/>
      <w:ind w:left="1296" w:hanging="288"/>
      <w:outlineLvl w:val="6"/>
    </w:pPr>
    <w:rPr>
      <w:rFonts w:ascii="Cambria" w:eastAsia="Times New Roman" w:hAnsi="Cambria"/>
      <w:i/>
      <w:iCs/>
      <w:color w:val="243F60"/>
    </w:rPr>
  </w:style>
  <w:style w:type="paragraph" w:customStyle="1" w:styleId="h1">
    <w:name w:val="h1"/>
    <w:basedOn w:val="Normal"/>
    <w:next w:val="Normal"/>
    <w:link w:val="Heading8Char"/>
    <w:uiPriority w:val="99"/>
    <w:semiHidden/>
    <w:unhideWhenUsed/>
    <w:qFormat/>
    <w:rsid w:val="00DF40D8"/>
    <w:pPr>
      <w:keepNext/>
      <w:keepLines/>
      <w:numPr>
        <w:ilvl w:val="7"/>
        <w:numId w:val="2"/>
      </w:numPr>
      <w:spacing w:before="40" w:after="0"/>
      <w:ind w:left="1440" w:hanging="432"/>
      <w:outlineLvl w:val="7"/>
    </w:pPr>
    <w:rPr>
      <w:rFonts w:ascii="Cambria" w:eastAsia="Times New Roman" w:hAnsi="Cambria"/>
      <w:color w:val="272727"/>
      <w:sz w:val="21"/>
      <w:szCs w:val="21"/>
    </w:rPr>
  </w:style>
  <w:style w:type="paragraph" w:customStyle="1" w:styleId="Heading91">
    <w:name w:val="Heading 91"/>
    <w:basedOn w:val="Normal"/>
    <w:next w:val="Normal"/>
    <w:link w:val="Heading9Char"/>
    <w:semiHidden/>
    <w:unhideWhenUsed/>
    <w:qFormat/>
    <w:rsid w:val="00DF40D8"/>
    <w:pPr>
      <w:keepNext/>
      <w:keepLines/>
      <w:spacing w:before="40" w:after="0"/>
      <w:outlineLvl w:val="8"/>
    </w:pPr>
    <w:rPr>
      <w:rFonts w:ascii="Cambria" w:eastAsia="Times New Roman" w:hAnsi="Cambria"/>
      <w:i/>
      <w:iCs/>
      <w:color w:val="272727"/>
      <w:sz w:val="21"/>
      <w:szCs w:val="21"/>
    </w:rPr>
  </w:style>
  <w:style w:type="numbering" w:customStyle="1" w:styleId="NoList1">
    <w:name w:val="No List1"/>
    <w:next w:val="NoList"/>
    <w:uiPriority w:val="99"/>
    <w:semiHidden/>
    <w:unhideWhenUsed/>
    <w:rsid w:val="00DF40D8"/>
  </w:style>
  <w:style w:type="character" w:customStyle="1" w:styleId="Heading1Char">
    <w:name w:val="Heading 1 Char"/>
    <w:aliases w:val="Heading 1 Char1 Char1,Heading 1 Char1 Char Char,Heading 1 Char Char Char Char,Kreu Char,Heading 1. Char,Article Heading Char"/>
    <w:basedOn w:val="DefaultParagraphFont"/>
    <w:link w:val="ArticleHeading1"/>
    <w:uiPriority w:val="9"/>
    <w:rsid w:val="00DF40D8"/>
    <w:rPr>
      <w:rFonts w:ascii="Cambria" w:eastAsia="Times New Roman" w:hAnsi="Cambria" w:cs="Times New Roman"/>
      <w:color w:val="365F91"/>
      <w:sz w:val="32"/>
      <w:szCs w:val="32"/>
    </w:rPr>
  </w:style>
  <w:style w:type="character" w:customStyle="1" w:styleId="Heading2Char">
    <w:name w:val="Heading 2 Char"/>
    <w:aliases w:val="Section Heading 2 Char1,Section Heading Char1,Pika Char"/>
    <w:basedOn w:val="DefaultParagraphFont"/>
    <w:uiPriority w:val="9"/>
    <w:rsid w:val="00DF40D8"/>
    <w:rPr>
      <w:rFonts w:ascii="Cambria" w:eastAsia="Times New Roman" w:hAnsi="Cambria" w:cs="Times New Roman"/>
      <w:color w:val="365F91"/>
      <w:sz w:val="26"/>
      <w:szCs w:val="26"/>
    </w:rPr>
  </w:style>
  <w:style w:type="character" w:customStyle="1" w:styleId="Heading3Char">
    <w:name w:val="Heading 3 Char"/>
    <w:aliases w:val="Germa Char"/>
    <w:basedOn w:val="DefaultParagraphFont"/>
    <w:uiPriority w:val="9"/>
    <w:rsid w:val="00DF40D8"/>
    <w:rPr>
      <w:rFonts w:ascii="Cambria" w:eastAsia="Times New Roman" w:hAnsi="Cambria" w:cs="Times New Roman"/>
      <w:color w:val="243F60"/>
      <w:sz w:val="24"/>
      <w:szCs w:val="24"/>
    </w:rPr>
  </w:style>
  <w:style w:type="character" w:customStyle="1" w:styleId="Heading4Char">
    <w:name w:val="Heading 4 Char"/>
    <w:basedOn w:val="DefaultParagraphFont"/>
    <w:link w:val="Heading41"/>
    <w:uiPriority w:val="9"/>
    <w:rsid w:val="00DF40D8"/>
    <w:rPr>
      <w:rFonts w:ascii="Cambria" w:eastAsia="Times New Roman" w:hAnsi="Cambria" w:cs="Times New Roman"/>
      <w:i/>
      <w:iCs/>
      <w:color w:val="365F91"/>
    </w:rPr>
  </w:style>
  <w:style w:type="character" w:customStyle="1" w:styleId="Heading5Char">
    <w:name w:val="Heading 5 Char"/>
    <w:basedOn w:val="DefaultParagraphFont"/>
    <w:link w:val="Heading51"/>
    <w:rsid w:val="00DF40D8"/>
    <w:rPr>
      <w:rFonts w:ascii="Cambria" w:eastAsia="Times New Roman" w:hAnsi="Cambria" w:cs="Times New Roman"/>
      <w:color w:val="365F91"/>
    </w:rPr>
  </w:style>
  <w:style w:type="character" w:customStyle="1" w:styleId="Heading6Char">
    <w:name w:val="Heading 6 Char"/>
    <w:basedOn w:val="DefaultParagraphFont"/>
    <w:link w:val="Heading61"/>
    <w:rsid w:val="00DF40D8"/>
    <w:rPr>
      <w:rFonts w:ascii="Cambria" w:eastAsia="Times New Roman" w:hAnsi="Cambria" w:cs="Times New Roman"/>
      <w:color w:val="243F60"/>
    </w:rPr>
  </w:style>
  <w:style w:type="character" w:customStyle="1" w:styleId="Heading7Char">
    <w:name w:val="Heading 7 Char"/>
    <w:aliases w:val="Style Left: 3 Char,25 cm Char"/>
    <w:basedOn w:val="DefaultParagraphFont"/>
    <w:link w:val="25cm1"/>
    <w:uiPriority w:val="9"/>
    <w:rsid w:val="00DF40D8"/>
    <w:rPr>
      <w:rFonts w:ascii="Cambria" w:eastAsia="Times New Roman" w:hAnsi="Cambria" w:cs="Times New Roman"/>
      <w:i/>
      <w:iCs/>
      <w:color w:val="243F60"/>
    </w:rPr>
  </w:style>
  <w:style w:type="character" w:customStyle="1" w:styleId="Heading8Char">
    <w:name w:val="Heading 8 Char"/>
    <w:aliases w:val="h Char"/>
    <w:basedOn w:val="DefaultParagraphFont"/>
    <w:link w:val="h1"/>
    <w:rsid w:val="00DF40D8"/>
    <w:rPr>
      <w:rFonts w:ascii="Cambria" w:eastAsia="Times New Roman" w:hAnsi="Cambria" w:cs="Times New Roman"/>
      <w:color w:val="272727"/>
      <w:sz w:val="21"/>
      <w:szCs w:val="21"/>
    </w:rPr>
  </w:style>
  <w:style w:type="character" w:customStyle="1" w:styleId="Heading9Char">
    <w:name w:val="Heading 9 Char"/>
    <w:basedOn w:val="DefaultParagraphFont"/>
    <w:link w:val="Heading91"/>
    <w:rsid w:val="00DF40D8"/>
    <w:rPr>
      <w:rFonts w:ascii="Cambria" w:eastAsia="Times New Roman" w:hAnsi="Cambria" w:cs="Times New Roman"/>
      <w:i/>
      <w:iCs/>
      <w:color w:val="272727"/>
      <w:sz w:val="21"/>
      <w:szCs w:val="21"/>
    </w:rPr>
  </w:style>
  <w:style w:type="character" w:styleId="Hyperlink">
    <w:name w:val="Hyperlink"/>
    <w:unhideWhenUsed/>
    <w:rsid w:val="00DF40D8"/>
    <w:rPr>
      <w:color w:val="0000FF"/>
      <w:u w:val="single"/>
    </w:rPr>
  </w:style>
  <w:style w:type="character" w:styleId="FollowedHyperlink">
    <w:name w:val="FollowedHyperlink"/>
    <w:uiPriority w:val="99"/>
    <w:unhideWhenUsed/>
    <w:rsid w:val="00DF40D8"/>
    <w:rPr>
      <w:color w:val="800080"/>
      <w:u w:val="single"/>
    </w:rPr>
  </w:style>
  <w:style w:type="paragraph" w:styleId="HTMLAddress">
    <w:name w:val="HTML Address"/>
    <w:basedOn w:val="Normal"/>
    <w:link w:val="HTMLAddressChar"/>
    <w:semiHidden/>
    <w:unhideWhenUsed/>
    <w:rsid w:val="00DF40D8"/>
    <w:pPr>
      <w:spacing w:after="0" w:line="360" w:lineRule="auto"/>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DF40D8"/>
    <w:rPr>
      <w:rFonts w:ascii="Tahoma" w:eastAsia="Times New Roman" w:hAnsi="Tahoma" w:cs="Times New Roman"/>
      <w:i/>
      <w:iCs/>
      <w:lang w:val="de-AT" w:eastAsia="de-DE"/>
    </w:rPr>
  </w:style>
  <w:style w:type="character" w:styleId="HTMLCode">
    <w:name w:val="HTML Code"/>
    <w:semiHidden/>
    <w:unhideWhenUsed/>
    <w:rsid w:val="00DF40D8"/>
    <w:rPr>
      <w:rFonts w:ascii="Courier New" w:eastAsia="Times New Roman" w:hAnsi="Courier New" w:cs="Courier New" w:hint="default"/>
      <w:sz w:val="20"/>
      <w:szCs w:val="20"/>
    </w:rPr>
  </w:style>
  <w:style w:type="character" w:customStyle="1" w:styleId="Heading1Char2">
    <w:name w:val="Heading 1 Char2"/>
    <w:aliases w:val="Heading 1 Char1 Char2,Heading 1 Char1 Char Char1,Heading 1 Char Char Char Char1,Kreu Char1,Heading 1. Char1,Article Heading Char1"/>
    <w:basedOn w:val="DefaultParagraphFont"/>
    <w:uiPriority w:val="9"/>
    <w:rsid w:val="00DF40D8"/>
    <w:rPr>
      <w:rFonts w:ascii="Cambria" w:eastAsia="Times New Roman" w:hAnsi="Cambria" w:cs="Times New Roman"/>
      <w:color w:val="365F91"/>
      <w:sz w:val="32"/>
      <w:szCs w:val="32"/>
    </w:rPr>
  </w:style>
  <w:style w:type="character" w:customStyle="1" w:styleId="Heading2Char1">
    <w:name w:val="Heading 2 Char1"/>
    <w:aliases w:val="Section Heading 2 Char,Section Heading Char"/>
    <w:link w:val="SectionHeading1"/>
    <w:locked/>
    <w:rsid w:val="00DF40D8"/>
    <w:rPr>
      <w:rFonts w:ascii="Cambria" w:eastAsia="Times New Roman" w:hAnsi="Cambria" w:cs="Times New Roman"/>
      <w:color w:val="365F91"/>
      <w:sz w:val="26"/>
      <w:szCs w:val="26"/>
    </w:rPr>
  </w:style>
  <w:style w:type="character" w:customStyle="1" w:styleId="Heading3Char1">
    <w:name w:val="Heading 3 Char1"/>
    <w:aliases w:val="Germa Char1"/>
    <w:link w:val="Germa1"/>
    <w:locked/>
    <w:rsid w:val="00DF40D8"/>
    <w:rPr>
      <w:rFonts w:ascii="Cambria" w:eastAsia="Times New Roman" w:hAnsi="Cambria" w:cs="Times New Roman"/>
      <w:color w:val="243F60"/>
      <w:sz w:val="24"/>
      <w:szCs w:val="24"/>
    </w:rPr>
  </w:style>
  <w:style w:type="character" w:styleId="HTMLKeyboard">
    <w:name w:val="HTML Keyboard"/>
    <w:semiHidden/>
    <w:unhideWhenUsed/>
    <w:rsid w:val="00DF40D8"/>
    <w:rPr>
      <w:rFonts w:ascii="Courier New" w:eastAsia="Times New Roman" w:hAnsi="Courier New" w:cs="Courier New" w:hint="default"/>
      <w:sz w:val="20"/>
      <w:szCs w:val="20"/>
    </w:rPr>
  </w:style>
  <w:style w:type="paragraph" w:styleId="HTMLPreformatted">
    <w:name w:val="HTML Preformatted"/>
    <w:basedOn w:val="Normal"/>
    <w:link w:val="HTMLPreformattedChar"/>
    <w:uiPriority w:val="99"/>
    <w:unhideWhenUsed/>
    <w:rsid w:val="00DF40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DF40D8"/>
    <w:rPr>
      <w:rFonts w:ascii="Courier New" w:eastAsia="Times New Roman" w:hAnsi="Courier New" w:cs="Times New Roman"/>
      <w:sz w:val="20"/>
      <w:lang w:val="de-AT" w:eastAsia="de-DE"/>
    </w:rPr>
  </w:style>
  <w:style w:type="character" w:styleId="HTMLSample">
    <w:name w:val="HTML Sample"/>
    <w:semiHidden/>
    <w:unhideWhenUsed/>
    <w:rsid w:val="00DF40D8"/>
    <w:rPr>
      <w:rFonts w:ascii="Courier New" w:eastAsia="Times New Roman" w:hAnsi="Courier New" w:cs="Courier New" w:hint="default"/>
    </w:rPr>
  </w:style>
  <w:style w:type="character" w:styleId="HTMLTypewriter">
    <w:name w:val="HTML Typewriter"/>
    <w:semiHidden/>
    <w:unhideWhenUsed/>
    <w:rsid w:val="00DF40D8"/>
    <w:rPr>
      <w:rFonts w:ascii="Courier New" w:eastAsia="Times New Roman" w:hAnsi="Courier New" w:cs="Courier New" w:hint="default"/>
      <w:sz w:val="20"/>
      <w:szCs w:val="20"/>
    </w:rPr>
  </w:style>
  <w:style w:type="paragraph" w:styleId="NormalWeb">
    <w:name w:val="Normal (Web)"/>
    <w:aliases w:val="Normal (Web) Char,Normal (Web) Char Char Char Char"/>
    <w:basedOn w:val="Heading1"/>
    <w:next w:val="Normal"/>
    <w:autoRedefine/>
    <w:uiPriority w:val="99"/>
    <w:unhideWhenUsed/>
    <w:qFormat/>
    <w:rsid w:val="00DF40D8"/>
    <w:pPr>
      <w:tabs>
        <w:tab w:val="clear" w:pos="720"/>
        <w:tab w:val="num" w:pos="360"/>
      </w:tabs>
      <w:spacing w:before="480"/>
      <w:ind w:left="360" w:firstLine="0"/>
      <w:outlineLvl w:val="9"/>
    </w:pPr>
    <w:rPr>
      <w:rFonts w:ascii="Cambria" w:eastAsia="Times New Roman" w:hAnsi="Cambria" w:cs="Times New Roman"/>
      <w:b/>
      <w:bCs/>
      <w:color w:val="365F91"/>
      <w:sz w:val="28"/>
      <w:szCs w:val="28"/>
      <w:lang w:eastAsia="ja-JP"/>
    </w:rPr>
  </w:style>
  <w:style w:type="character" w:customStyle="1" w:styleId="Heading7Char1">
    <w:name w:val="Heading 7 Char1"/>
    <w:aliases w:val="Style Left: 3 Char1,25 cm Char1"/>
    <w:basedOn w:val="DefaultParagraphFont"/>
    <w:uiPriority w:val="9"/>
    <w:semiHidden/>
    <w:rsid w:val="00DF40D8"/>
    <w:rPr>
      <w:rFonts w:ascii="Cambria" w:eastAsia="Times New Roman" w:hAnsi="Cambria" w:cs="Times New Roman"/>
      <w:i/>
      <w:iCs/>
      <w:color w:val="243F60"/>
      <w:sz w:val="22"/>
      <w:szCs w:val="22"/>
    </w:rPr>
  </w:style>
  <w:style w:type="character" w:customStyle="1" w:styleId="Heading8Char1">
    <w:name w:val="Heading 8 Char1"/>
    <w:aliases w:val="h Char1"/>
    <w:basedOn w:val="DefaultParagraphFont"/>
    <w:semiHidden/>
    <w:rsid w:val="00DF40D8"/>
    <w:rPr>
      <w:rFonts w:ascii="Cambria" w:eastAsia="Times New Roman" w:hAnsi="Cambria" w:cs="Times New Roman"/>
      <w:color w:val="272727"/>
      <w:sz w:val="21"/>
      <w:szCs w:val="21"/>
    </w:rPr>
  </w:style>
  <w:style w:type="character" w:customStyle="1" w:styleId="TOC1Char">
    <w:name w:val="TOC 1 Char"/>
    <w:basedOn w:val="DefaultParagraphFont"/>
    <w:link w:val="TOC1"/>
    <w:uiPriority w:val="39"/>
    <w:locked/>
    <w:rsid w:val="00DF40D8"/>
    <w:rPr>
      <w:rFonts w:ascii="Times New Roman" w:eastAsia="Times New Roman" w:hAnsi="Times New Roman" w:cs="Times New Roman"/>
      <w:sz w:val="24"/>
      <w:szCs w:val="24"/>
      <w:lang w:val="sq-AL"/>
    </w:rPr>
  </w:style>
  <w:style w:type="character" w:customStyle="1" w:styleId="TOC3Char">
    <w:name w:val="TOC 3 Char"/>
    <w:basedOn w:val="DefaultParagraphFont"/>
    <w:link w:val="TOC3"/>
    <w:uiPriority w:val="39"/>
    <w:locked/>
    <w:rsid w:val="00DF40D8"/>
    <w:rPr>
      <w:rFonts w:ascii="Times New Roman" w:eastAsia="Times New Roman" w:hAnsi="Times New Roman" w:cs="Times New Roman"/>
      <w:sz w:val="24"/>
      <w:szCs w:val="24"/>
      <w:lang w:val="sq-AL"/>
    </w:rPr>
  </w:style>
  <w:style w:type="character" w:customStyle="1" w:styleId="NormalIndentChar">
    <w:name w:val="Normal Indent Char"/>
    <w:link w:val="NormalIndent"/>
    <w:locked/>
    <w:rsid w:val="00DF40D8"/>
    <w:rPr>
      <w:rFonts w:ascii="Tahoma" w:eastAsia="Times New Roman" w:hAnsi="Tahoma" w:cs="Times New Roman"/>
      <w:lang w:val="de-AT" w:eastAsia="de-DE"/>
    </w:rPr>
  </w:style>
  <w:style w:type="character" w:customStyle="1" w:styleId="FootnoteTextChar">
    <w:name w:val="Footnote Text Char"/>
    <w:aliases w:val="annotation text Char,Char Char38,single space Char,footnote text Char,fn Char,FOOTNOTES Char,Fußnotentext Char Char,ADB Char,Footnote text Char,ft Char,Footnote Text Char2 Char Char,Footnote Text Char1 Char Char Char,Footno Char1"/>
    <w:basedOn w:val="DefaultParagraphFont"/>
    <w:link w:val="FootnoteText"/>
    <w:uiPriority w:val="99"/>
    <w:locked/>
    <w:rsid w:val="00DF40D8"/>
    <w:rPr>
      <w:rFonts w:ascii="Times New Roman" w:eastAsia="MS Mincho" w:hAnsi="Times New Roman" w:cs="Times New Roman"/>
      <w:sz w:val="20"/>
      <w:szCs w:val="20"/>
      <w:lang w:val="sq-AL"/>
    </w:rPr>
  </w:style>
  <w:style w:type="paragraph" w:styleId="FootnoteText">
    <w:name w:val="footnote text"/>
    <w:aliases w:val="annotation text,Char,single space,footnote text,fn,FOOTNOTES,Fußnotentext Char,ADB,Footnote text,ft,Footnote Text Char2 Char,Footnote Text Char1 Char Char,Footnote Text Char2 Char Char Char,Footno,Geneva 9,Boston 10,Font: Geneva 9,f,C"/>
    <w:basedOn w:val="Normal"/>
    <w:link w:val="FootnoteTextChar"/>
    <w:uiPriority w:val="99"/>
    <w:unhideWhenUsed/>
    <w:qFormat/>
    <w:rsid w:val="00DF40D8"/>
    <w:pPr>
      <w:spacing w:after="0" w:line="240" w:lineRule="auto"/>
    </w:pPr>
    <w:rPr>
      <w:rFonts w:ascii="Times New Roman" w:eastAsia="MS Mincho" w:hAnsi="Times New Roman"/>
      <w:sz w:val="20"/>
      <w:szCs w:val="20"/>
      <w:lang w:val="sq-AL"/>
    </w:rPr>
  </w:style>
  <w:style w:type="character" w:customStyle="1" w:styleId="FootnoteTextChar1">
    <w:name w:val="Footnote Text Char1"/>
    <w:basedOn w:val="DefaultParagraphFont"/>
    <w:uiPriority w:val="99"/>
    <w:semiHidden/>
    <w:rsid w:val="00DF40D8"/>
    <w:rPr>
      <w:sz w:val="20"/>
      <w:szCs w:val="20"/>
    </w:rPr>
  </w:style>
  <w:style w:type="character" w:customStyle="1" w:styleId="FootnoteTextChar2">
    <w:name w:val="Footnote Text Char2"/>
    <w:aliases w:val="Char Char1,single space Char1,footnote text Char1,fn Char1,FOOTNOTES Char1,Fußnotentext Char Char1,ADB Char1,Footnote text Char1,ft Char1,Footnote Text Char2 Char Char1,Footnote Text Char1 Char Char Char1,Footno Char,Geneva 9 Char"/>
    <w:qFormat/>
    <w:locked/>
    <w:rsid w:val="00DF40D8"/>
    <w:rPr>
      <w:b/>
      <w:bCs/>
      <w:lang w:val="en-AU" w:eastAsia="en-US" w:bidi="ar-SA"/>
    </w:rPr>
  </w:style>
  <w:style w:type="character" w:customStyle="1" w:styleId="HeaderChar">
    <w:name w:val="Header Char"/>
    <w:basedOn w:val="DefaultParagraphFont"/>
    <w:link w:val="Header"/>
    <w:uiPriority w:val="99"/>
    <w:locked/>
    <w:rsid w:val="00DF40D8"/>
    <w:rPr>
      <w:rFonts w:ascii="Calibri" w:eastAsia="Calibri" w:hAnsi="Calibri" w:cs="Times New Roman"/>
    </w:rPr>
  </w:style>
  <w:style w:type="character" w:customStyle="1" w:styleId="FooterChar">
    <w:name w:val="Footer Char"/>
    <w:basedOn w:val="DefaultParagraphFont"/>
    <w:link w:val="Footer"/>
    <w:uiPriority w:val="99"/>
    <w:locked/>
    <w:rsid w:val="00DF40D8"/>
    <w:rPr>
      <w:rFonts w:ascii="Calibri" w:eastAsia="Calibri" w:hAnsi="Calibri" w:cs="Times New Roman"/>
    </w:rPr>
  </w:style>
  <w:style w:type="paragraph" w:styleId="Index1">
    <w:name w:val="index 1"/>
    <w:basedOn w:val="Normal"/>
    <w:next w:val="Normal"/>
    <w:autoRedefine/>
    <w:uiPriority w:val="99"/>
    <w:semiHidden/>
    <w:unhideWhenUsed/>
    <w:rsid w:val="00DF40D8"/>
    <w:pPr>
      <w:spacing w:after="0" w:line="240" w:lineRule="auto"/>
      <w:ind w:left="220" w:hanging="220"/>
    </w:pPr>
  </w:style>
  <w:style w:type="character" w:customStyle="1" w:styleId="CaptionChar">
    <w:name w:val="Caption Char"/>
    <w:link w:val="Caption"/>
    <w:locked/>
    <w:rsid w:val="00DF40D8"/>
    <w:rPr>
      <w:rFonts w:ascii="Tahoma" w:eastAsia="Times New Roman" w:hAnsi="Tahoma" w:cs="Times New Roman"/>
      <w:sz w:val="16"/>
      <w:lang w:val="de-AT" w:eastAsia="de-DE"/>
    </w:rPr>
  </w:style>
  <w:style w:type="character" w:customStyle="1" w:styleId="EndnoteTextChar">
    <w:name w:val="Endnote Text Char"/>
    <w:aliases w:val="Char Char Char, Char Char Char"/>
    <w:basedOn w:val="DefaultParagraphFont"/>
    <w:link w:val="EndnoteText1"/>
    <w:uiPriority w:val="99"/>
    <w:locked/>
    <w:rsid w:val="00DF40D8"/>
    <w:rPr>
      <w:rFonts w:ascii="Tahoma" w:eastAsia="Times New Roman" w:hAnsi="Tahoma" w:cs="Times New Roman"/>
      <w:sz w:val="20"/>
      <w:szCs w:val="20"/>
    </w:rPr>
  </w:style>
  <w:style w:type="paragraph" w:customStyle="1" w:styleId="EndnoteText1">
    <w:name w:val="Endnote Text1"/>
    <w:aliases w:val="Char Char"/>
    <w:basedOn w:val="Normal"/>
    <w:link w:val="EndnoteTextChar"/>
    <w:qFormat/>
    <w:rsid w:val="00DF40D8"/>
    <w:pPr>
      <w:spacing w:after="0" w:line="240" w:lineRule="auto"/>
    </w:pPr>
    <w:rPr>
      <w:rFonts w:ascii="Tahoma" w:eastAsia="Times New Roman" w:hAnsi="Tahoma"/>
      <w:sz w:val="20"/>
      <w:szCs w:val="20"/>
    </w:rPr>
  </w:style>
  <w:style w:type="character" w:customStyle="1" w:styleId="MacroTextChar">
    <w:name w:val="Macro Text Char"/>
    <w:basedOn w:val="DefaultParagraphFont"/>
    <w:link w:val="MacroText"/>
    <w:semiHidden/>
    <w:locked/>
    <w:rsid w:val="00DF40D8"/>
    <w:rPr>
      <w:rFonts w:ascii="Courier New" w:eastAsia="Times New Roman" w:hAnsi="Courier New" w:cs="Times New Roman"/>
      <w:lang w:val="de-DE"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uiPriority w:val="99"/>
    <w:unhideWhenUsed/>
    <w:qFormat/>
    <w:rsid w:val="00DF40D8"/>
    <w:pPr>
      <w:numPr>
        <w:numId w:val="4"/>
      </w:numPr>
      <w:spacing w:after="0" w:line="360" w:lineRule="auto"/>
    </w:pPr>
    <w:rPr>
      <w:rFonts w:ascii="Tahoma" w:eastAsia="Times New Roman" w:hAnsi="Tahoma"/>
      <w:lang w:val="de-AT" w:eastAsia="de-DE"/>
    </w:rPr>
  </w:style>
  <w:style w:type="character" w:customStyle="1" w:styleId="TitleChar">
    <w:name w:val="Title Char"/>
    <w:basedOn w:val="DefaultParagraphFont"/>
    <w:link w:val="Title"/>
    <w:locked/>
    <w:rsid w:val="00DF40D8"/>
    <w:rPr>
      <w:rFonts w:ascii="Calibri" w:eastAsia="Times New Roman" w:hAnsi="Calibri" w:cs="Arial"/>
      <w:b/>
      <w:caps/>
      <w:spacing w:val="10"/>
      <w:sz w:val="40"/>
      <w:szCs w:val="40"/>
      <w:lang w:val="sq-AL"/>
    </w:rPr>
  </w:style>
  <w:style w:type="character" w:customStyle="1" w:styleId="ClosingChar">
    <w:name w:val="Closing Char"/>
    <w:basedOn w:val="DefaultParagraphFont"/>
    <w:link w:val="Closing"/>
    <w:semiHidden/>
    <w:locked/>
    <w:rsid w:val="00DF40D8"/>
    <w:rPr>
      <w:rFonts w:ascii="Tahoma" w:eastAsia="Times New Roman" w:hAnsi="Tahoma" w:cs="Times New Roman"/>
      <w:lang w:val="de-AT" w:eastAsia="de-DE"/>
    </w:rPr>
  </w:style>
  <w:style w:type="character" w:customStyle="1" w:styleId="SignatureChar">
    <w:name w:val="Signature Char"/>
    <w:basedOn w:val="DefaultParagraphFont"/>
    <w:link w:val="Signature"/>
    <w:semiHidden/>
    <w:locked/>
    <w:rsid w:val="00DF40D8"/>
    <w:rPr>
      <w:rFonts w:ascii="Tahoma" w:eastAsia="Times New Roman" w:hAnsi="Tahoma" w:cs="Times New Roman"/>
      <w:lang w:val="de-AT" w:eastAsia="de-DE"/>
    </w:rPr>
  </w:style>
  <w:style w:type="character" w:customStyle="1" w:styleId="BodyTextChar">
    <w:name w:val="Body Text Char"/>
    <w:basedOn w:val="DefaultParagraphFont"/>
    <w:link w:val="BodyText"/>
    <w:locked/>
    <w:rsid w:val="00DF40D8"/>
    <w:rPr>
      <w:rFonts w:ascii="Arial" w:eastAsia="Times New Roman" w:hAnsi="Arial" w:cs="Arial"/>
      <w:color w:val="000000"/>
      <w:sz w:val="24"/>
      <w:szCs w:val="24"/>
    </w:rPr>
  </w:style>
  <w:style w:type="character" w:customStyle="1" w:styleId="BodyTextIndentChar">
    <w:name w:val="Body Text Indent Char"/>
    <w:basedOn w:val="DefaultParagraphFont"/>
    <w:link w:val="BodyTextIndent"/>
    <w:locked/>
    <w:rsid w:val="00DF40D8"/>
    <w:rPr>
      <w:rFonts w:ascii="Calibri" w:eastAsia="Calibri" w:hAnsi="Calibri" w:cs="Times New Roman"/>
    </w:rPr>
  </w:style>
  <w:style w:type="character" w:customStyle="1" w:styleId="MessageHeaderChar">
    <w:name w:val="Message Header Char"/>
    <w:basedOn w:val="DefaultParagraphFont"/>
    <w:link w:val="MessageHeader"/>
    <w:locked/>
    <w:rsid w:val="00DF40D8"/>
    <w:rPr>
      <w:rFonts w:ascii="Tahoma" w:eastAsia="Times New Roman" w:hAnsi="Tahoma" w:cs="Times New Roman"/>
      <w:sz w:val="24"/>
      <w:szCs w:val="24"/>
      <w:shd w:val="pct20" w:color="auto" w:fill="auto"/>
      <w:lang w:val="de-AT" w:eastAsia="de-DE"/>
    </w:rPr>
  </w:style>
  <w:style w:type="character" w:customStyle="1" w:styleId="SubtitleChar">
    <w:name w:val="Subtitle Char"/>
    <w:basedOn w:val="DefaultParagraphFont"/>
    <w:link w:val="Subtitle"/>
    <w:uiPriority w:val="11"/>
    <w:locked/>
    <w:rsid w:val="00DF40D8"/>
    <w:rPr>
      <w:rFonts w:ascii="Times New Roman" w:eastAsia="Times New Roman" w:hAnsi="Times New Roman" w:cs="Times New Roman"/>
      <w:caps/>
      <w:sz w:val="26"/>
      <w:szCs w:val="26"/>
      <w:lang w:val="en-GB"/>
    </w:rPr>
  </w:style>
  <w:style w:type="character" w:customStyle="1" w:styleId="SalutationChar">
    <w:name w:val="Salutation Char"/>
    <w:basedOn w:val="DefaultParagraphFont"/>
    <w:link w:val="Salutation"/>
    <w:semiHidden/>
    <w:locked/>
    <w:rsid w:val="00DF40D8"/>
    <w:rPr>
      <w:rFonts w:ascii="Tahoma" w:eastAsia="Times New Roman" w:hAnsi="Tahoma" w:cs="Times New Roman"/>
      <w:lang w:val="de-AT" w:eastAsia="de-DE"/>
    </w:rPr>
  </w:style>
  <w:style w:type="character" w:customStyle="1" w:styleId="DateChar">
    <w:name w:val="Date Char"/>
    <w:basedOn w:val="DefaultParagraphFont"/>
    <w:link w:val="Date"/>
    <w:semiHidden/>
    <w:locked/>
    <w:rsid w:val="00DF40D8"/>
    <w:rPr>
      <w:rFonts w:ascii="Tahoma" w:eastAsia="Times New Roman" w:hAnsi="Tahoma" w:cs="Times New Roman"/>
      <w:lang w:val="de-AT" w:eastAsia="de-DE"/>
    </w:rPr>
  </w:style>
  <w:style w:type="paragraph" w:styleId="BodyText">
    <w:name w:val="Body Text"/>
    <w:basedOn w:val="Normal"/>
    <w:link w:val="BodyTextChar"/>
    <w:unhideWhenUsed/>
    <w:qFormat/>
    <w:rsid w:val="00DF40D8"/>
    <w:pPr>
      <w:spacing w:after="120"/>
    </w:pPr>
    <w:rPr>
      <w:rFonts w:ascii="Arial" w:eastAsia="Times New Roman" w:hAnsi="Arial" w:cs="Arial"/>
      <w:color w:val="000000"/>
      <w:sz w:val="24"/>
      <w:szCs w:val="24"/>
    </w:rPr>
  </w:style>
  <w:style w:type="character" w:customStyle="1" w:styleId="BodyTextChar1">
    <w:name w:val="Body Text Char1"/>
    <w:basedOn w:val="DefaultParagraphFont"/>
    <w:rsid w:val="00DF40D8"/>
  </w:style>
  <w:style w:type="character" w:customStyle="1" w:styleId="BodyTextFirstIndentChar">
    <w:name w:val="Body Text First Indent Char"/>
    <w:basedOn w:val="BodyTextChar"/>
    <w:link w:val="BodyTextFirstIndent"/>
    <w:semiHidden/>
    <w:locked/>
    <w:rsid w:val="00DF40D8"/>
    <w:rPr>
      <w:rFonts w:ascii="Tahoma" w:eastAsia="Times New Roman" w:hAnsi="Tahoma" w:cs="Times New Roman"/>
      <w:color w:val="000000"/>
      <w:sz w:val="24"/>
      <w:szCs w:val="24"/>
      <w:lang w:val="de-AT" w:eastAsia="de-DE"/>
    </w:rPr>
  </w:style>
  <w:style w:type="paragraph" w:styleId="BodyTextIndent">
    <w:name w:val="Body Text Indent"/>
    <w:basedOn w:val="Normal"/>
    <w:link w:val="BodyTextIndentChar"/>
    <w:unhideWhenUsed/>
    <w:rsid w:val="00DF40D8"/>
    <w:pPr>
      <w:spacing w:after="120"/>
      <w:ind w:left="360"/>
    </w:pPr>
  </w:style>
  <w:style w:type="character" w:customStyle="1" w:styleId="BodyTextIndentChar1">
    <w:name w:val="Body Text Indent Char1"/>
    <w:basedOn w:val="DefaultParagraphFont"/>
    <w:semiHidden/>
    <w:rsid w:val="00DF40D8"/>
  </w:style>
  <w:style w:type="character" w:customStyle="1" w:styleId="BodyTextFirstIndent2Char">
    <w:name w:val="Body Text First Indent 2 Char"/>
    <w:basedOn w:val="BodyTextIndentChar"/>
    <w:link w:val="BodyTextFirstIndent2"/>
    <w:semiHidden/>
    <w:locked/>
    <w:rsid w:val="00DF40D8"/>
    <w:rPr>
      <w:rFonts w:ascii="Tahoma" w:eastAsia="Times New Roman" w:hAnsi="Tahoma" w:cs="Times New Roman"/>
      <w:lang w:val="de-AT" w:eastAsia="de-DE"/>
    </w:rPr>
  </w:style>
  <w:style w:type="character" w:customStyle="1" w:styleId="NoteHeadingChar">
    <w:name w:val="Note Heading Char"/>
    <w:basedOn w:val="DefaultParagraphFont"/>
    <w:link w:val="NoteHeading"/>
    <w:locked/>
    <w:rsid w:val="00DF40D8"/>
    <w:rPr>
      <w:rFonts w:ascii="Tahoma" w:eastAsia="Times New Roman" w:hAnsi="Tahoma" w:cs="Times New Roman"/>
      <w:lang w:val="de-AT" w:eastAsia="de-DE"/>
    </w:rPr>
  </w:style>
  <w:style w:type="character" w:customStyle="1" w:styleId="BodyText2Char">
    <w:name w:val="Body Text 2 Char"/>
    <w:basedOn w:val="DefaultParagraphFont"/>
    <w:link w:val="BodyText2"/>
    <w:locked/>
    <w:rsid w:val="00DF40D8"/>
    <w:rPr>
      <w:rFonts w:ascii="Tahoma" w:eastAsia="Times New Roman" w:hAnsi="Tahoma" w:cs="Times New Roman"/>
      <w:lang w:val="de-AT" w:eastAsia="de-DE"/>
    </w:rPr>
  </w:style>
  <w:style w:type="character" w:customStyle="1" w:styleId="BodyText3Char">
    <w:name w:val="Body Text 3 Char"/>
    <w:basedOn w:val="DefaultParagraphFont"/>
    <w:link w:val="BodyText3"/>
    <w:uiPriority w:val="99"/>
    <w:locked/>
    <w:rsid w:val="00DF40D8"/>
    <w:rPr>
      <w:rFonts w:ascii="Times New Roman" w:eastAsia="Times New Roman" w:hAnsi="Times New Roman" w:cs="Times New Roman"/>
      <w:sz w:val="16"/>
      <w:szCs w:val="16"/>
    </w:rPr>
  </w:style>
  <w:style w:type="character" w:customStyle="1" w:styleId="BodyTextIndent2Char">
    <w:name w:val="Body Text Indent 2 Char"/>
    <w:basedOn w:val="DefaultParagraphFont"/>
    <w:link w:val="BodyTextIndent2"/>
    <w:locked/>
    <w:rsid w:val="00DF40D8"/>
    <w:rPr>
      <w:rFonts w:ascii="Tahoma" w:eastAsia="Times New Roman" w:hAnsi="Tahoma" w:cs="Times New Roman"/>
      <w:lang w:val="de-AT" w:eastAsia="de-DE"/>
    </w:rPr>
  </w:style>
  <w:style w:type="character" w:customStyle="1" w:styleId="BodyTextIndent3Char">
    <w:name w:val="Body Text Indent 3 Char"/>
    <w:basedOn w:val="DefaultParagraphFont"/>
    <w:link w:val="BodyTextIndent3"/>
    <w:locked/>
    <w:rsid w:val="00DF40D8"/>
    <w:rPr>
      <w:rFonts w:ascii="Tahoma" w:eastAsia="Times New Roman" w:hAnsi="Tahoma" w:cs="Times New Roman"/>
      <w:sz w:val="16"/>
      <w:szCs w:val="16"/>
      <w:lang w:val="de-AT" w:eastAsia="de-DE"/>
    </w:rPr>
  </w:style>
  <w:style w:type="character" w:customStyle="1" w:styleId="DocumentMapChar">
    <w:name w:val="Document Map Char"/>
    <w:basedOn w:val="DefaultParagraphFont"/>
    <w:link w:val="DocumentMap"/>
    <w:uiPriority w:val="99"/>
    <w:locked/>
    <w:rsid w:val="00DF40D8"/>
    <w:rPr>
      <w:rFonts w:ascii="Tahoma" w:eastAsia="Times New Roman" w:hAnsi="Tahoma" w:cs="Times New Roman"/>
      <w:sz w:val="16"/>
      <w:szCs w:val="16"/>
      <w:lang w:val="sq-AL"/>
    </w:rPr>
  </w:style>
  <w:style w:type="character" w:customStyle="1" w:styleId="PlainTextChar">
    <w:name w:val="Plain Text Char"/>
    <w:basedOn w:val="DefaultParagraphFont"/>
    <w:link w:val="PlainText"/>
    <w:locked/>
    <w:rsid w:val="00DF40D8"/>
    <w:rPr>
      <w:rFonts w:ascii="Consolas" w:eastAsia="Calibri" w:hAnsi="Consolas" w:cs="Times New Roman"/>
      <w:sz w:val="21"/>
      <w:szCs w:val="21"/>
      <w:lang w:val="sq-AL"/>
    </w:rPr>
  </w:style>
  <w:style w:type="character" w:customStyle="1" w:styleId="E-mailSignatureChar">
    <w:name w:val="E-mail Signature Char"/>
    <w:basedOn w:val="DefaultParagraphFont"/>
    <w:link w:val="E-mailSignature"/>
    <w:locked/>
    <w:rsid w:val="00DF40D8"/>
    <w:rPr>
      <w:rFonts w:ascii="Tahoma" w:eastAsia="Times New Roman" w:hAnsi="Tahoma" w:cs="Times New Roman"/>
      <w:lang w:val="de-AT" w:eastAsia="de-DE"/>
    </w:rPr>
  </w:style>
  <w:style w:type="character" w:customStyle="1" w:styleId="BalloonTextChar">
    <w:name w:val="Balloon Text Char"/>
    <w:basedOn w:val="DefaultParagraphFont"/>
    <w:link w:val="BalloonText"/>
    <w:uiPriority w:val="99"/>
    <w:locked/>
    <w:rsid w:val="00DF40D8"/>
    <w:rPr>
      <w:rFonts w:ascii="Tahoma" w:eastAsia="Calibri" w:hAnsi="Tahoma" w:cs="Tahoma"/>
      <w:sz w:val="16"/>
      <w:szCs w:val="16"/>
    </w:rPr>
  </w:style>
  <w:style w:type="character" w:customStyle="1" w:styleId="NoSpacingChar">
    <w:name w:val="No Spacing Char"/>
    <w:basedOn w:val="DefaultParagraphFont"/>
    <w:link w:val="NoSpacing"/>
    <w:uiPriority w:val="1"/>
    <w:locked/>
    <w:rsid w:val="00DF40D8"/>
    <w:rPr>
      <w:rFonts w:ascii="Times New Roman" w:eastAsia="Times New Roman" w:hAnsi="Times New Roman" w:cs="Times New Roman"/>
      <w:sz w:val="24"/>
      <w:szCs w:val="24"/>
      <w:lang w:val="sq-AL"/>
    </w:rPr>
  </w:style>
  <w:style w:type="character" w:customStyle="1" w:styleId="ListParagraphChar">
    <w:name w:val="List Paragraph Char"/>
    <w:aliases w:val="List Paragraph2 Char"/>
    <w:link w:val="ListParagraph"/>
    <w:uiPriority w:val="34"/>
    <w:locked/>
    <w:rsid w:val="00DF40D8"/>
    <w:rPr>
      <w:rFonts w:ascii="Calibri" w:eastAsia="Times New Roman" w:hAnsi="Calibri" w:cs="Times New Roman"/>
    </w:rPr>
  </w:style>
  <w:style w:type="paragraph" w:styleId="ListParagraph">
    <w:name w:val="List Paragraph"/>
    <w:aliases w:val="List Paragraph2"/>
    <w:basedOn w:val="Normal"/>
    <w:link w:val="ListParagraphChar"/>
    <w:qFormat/>
    <w:rsid w:val="00DF40D8"/>
    <w:pPr>
      <w:ind w:left="720"/>
      <w:contextualSpacing/>
    </w:pPr>
    <w:rPr>
      <w:rFonts w:eastAsia="Times New Roman"/>
    </w:rPr>
  </w:style>
  <w:style w:type="character" w:customStyle="1" w:styleId="AktiChar">
    <w:name w:val="Akti Char"/>
    <w:basedOn w:val="DefaultParagraphFont"/>
    <w:link w:val="Akti"/>
    <w:locked/>
    <w:rsid w:val="00DF40D8"/>
    <w:rPr>
      <w:rFonts w:ascii="Garamond" w:eastAsia="MS Mincho" w:hAnsi="Garamond" w:cs="CG Times"/>
      <w:b/>
      <w:bCs/>
      <w:caps/>
      <w:color w:val="000000"/>
      <w:sz w:val="24"/>
      <w:lang w:val="en-GB"/>
    </w:rPr>
  </w:style>
  <w:style w:type="paragraph" w:customStyle="1" w:styleId="Akti">
    <w:name w:val="Akti"/>
    <w:link w:val="AktiChar"/>
    <w:qFormat/>
    <w:rsid w:val="00DF40D8"/>
    <w:pPr>
      <w:keepNext/>
      <w:widowControl w:val="0"/>
      <w:spacing w:after="0" w:line="240" w:lineRule="auto"/>
      <w:jc w:val="center"/>
      <w:outlineLvl w:val="0"/>
    </w:pPr>
    <w:rPr>
      <w:rFonts w:ascii="Garamond" w:eastAsia="MS Mincho" w:hAnsi="Garamond" w:cs="CG Times"/>
      <w:b/>
      <w:bCs/>
      <w:caps/>
      <w:color w:val="000000"/>
      <w:sz w:val="24"/>
      <w:lang w:val="en-GB"/>
    </w:rPr>
  </w:style>
  <w:style w:type="character" w:customStyle="1" w:styleId="NumriDataChar">
    <w:name w:val="Numri_Data Char"/>
    <w:basedOn w:val="DefaultParagraphFont"/>
    <w:link w:val="NumriData"/>
    <w:locked/>
    <w:rsid w:val="00DF40D8"/>
    <w:rPr>
      <w:rFonts w:ascii="Garamond" w:eastAsia="MS Mincho" w:hAnsi="Garamond" w:cs="CG Times"/>
      <w:b/>
      <w:bCs/>
      <w:sz w:val="24"/>
      <w:lang w:val="en-GB"/>
    </w:rPr>
  </w:style>
  <w:style w:type="paragraph" w:customStyle="1" w:styleId="NumriData">
    <w:name w:val="Numri_Data"/>
    <w:next w:val="Normal"/>
    <w:link w:val="NumriDataChar"/>
    <w:qFormat/>
    <w:rsid w:val="00DF40D8"/>
    <w:pPr>
      <w:keepNext/>
      <w:widowControl w:val="0"/>
      <w:spacing w:after="0" w:line="240" w:lineRule="auto"/>
      <w:jc w:val="center"/>
      <w:outlineLvl w:val="0"/>
    </w:pPr>
    <w:rPr>
      <w:rFonts w:ascii="Garamond" w:eastAsia="MS Mincho" w:hAnsi="Garamond" w:cs="CG Times"/>
      <w:b/>
      <w:bCs/>
      <w:sz w:val="24"/>
      <w:lang w:val="en-GB"/>
    </w:rPr>
  </w:style>
  <w:style w:type="character" w:customStyle="1" w:styleId="ParagrafiChar">
    <w:name w:val="Paragrafi Char"/>
    <w:basedOn w:val="DefaultParagraphFont"/>
    <w:link w:val="Paragrafi"/>
    <w:locked/>
    <w:rsid w:val="00DF40D8"/>
    <w:rPr>
      <w:rFonts w:ascii="Garamond" w:eastAsia="MS Mincho" w:hAnsi="Garamond" w:cs="CG Times"/>
      <w:sz w:val="24"/>
    </w:rPr>
  </w:style>
  <w:style w:type="paragraph" w:customStyle="1" w:styleId="Paragrafi">
    <w:name w:val="Paragrafi"/>
    <w:link w:val="ParagrafiChar"/>
    <w:qFormat/>
    <w:rsid w:val="00DF40D8"/>
    <w:pPr>
      <w:widowControl w:val="0"/>
      <w:spacing w:after="0" w:line="240" w:lineRule="auto"/>
      <w:ind w:firstLine="284"/>
      <w:jc w:val="both"/>
    </w:pPr>
    <w:rPr>
      <w:rFonts w:ascii="Garamond" w:eastAsia="MS Mincho" w:hAnsi="Garamond" w:cs="CG Times"/>
      <w:sz w:val="24"/>
    </w:rPr>
  </w:style>
  <w:style w:type="character" w:customStyle="1" w:styleId="TitulliChar">
    <w:name w:val="Titulli Char"/>
    <w:basedOn w:val="DefaultParagraphFont"/>
    <w:link w:val="Titulli"/>
    <w:locked/>
    <w:rsid w:val="00DF40D8"/>
    <w:rPr>
      <w:rFonts w:ascii="Garamond" w:eastAsia="MS Mincho" w:hAnsi="Garamond" w:cs="CG Times"/>
      <w:b/>
      <w:bCs/>
      <w:caps/>
      <w:sz w:val="24"/>
      <w:lang w:val="en-GB"/>
    </w:rPr>
  </w:style>
  <w:style w:type="paragraph" w:customStyle="1" w:styleId="Titulli">
    <w:name w:val="Titulli"/>
    <w:next w:val="Normal"/>
    <w:link w:val="TitulliChar"/>
    <w:qFormat/>
    <w:rsid w:val="00DF40D8"/>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NeniNrChar">
    <w:name w:val="Neni_Nr Char"/>
    <w:basedOn w:val="DefaultParagraphFont"/>
    <w:link w:val="NeniNr"/>
    <w:locked/>
    <w:rsid w:val="00DF40D8"/>
    <w:rPr>
      <w:rFonts w:ascii="Garamond" w:eastAsia="MS Mincho" w:hAnsi="Garamond" w:cs="CG Times"/>
      <w:sz w:val="24"/>
      <w:lang w:val="en-GB"/>
    </w:rPr>
  </w:style>
  <w:style w:type="paragraph" w:customStyle="1" w:styleId="NeniNr">
    <w:name w:val="Neni_Nr"/>
    <w:next w:val="Normal"/>
    <w:link w:val="NeniNrChar"/>
    <w:qFormat/>
    <w:rsid w:val="00DF40D8"/>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qFormat/>
    <w:rsid w:val="00DF40D8"/>
    <w:pPr>
      <w:keepNext/>
      <w:widowControl w:val="0"/>
      <w:spacing w:after="0" w:line="240" w:lineRule="auto"/>
      <w:jc w:val="center"/>
      <w:outlineLvl w:val="2"/>
    </w:pPr>
    <w:rPr>
      <w:rFonts w:ascii="Garamond" w:eastAsia="MS Mincho" w:hAnsi="Garamond" w:cs="CG Times"/>
      <w:b/>
      <w:bCs/>
      <w:sz w:val="24"/>
      <w:lang w:val="en-GB"/>
    </w:rPr>
  </w:style>
  <w:style w:type="character" w:customStyle="1" w:styleId="AutoritetiChar">
    <w:name w:val="Autoriteti Char"/>
    <w:link w:val="Autoriteti"/>
    <w:locked/>
    <w:rsid w:val="00DF40D8"/>
    <w:rPr>
      <w:rFonts w:ascii="Garamond" w:eastAsia="MS Mincho" w:hAnsi="Garamond" w:cs="CG Times"/>
      <w:caps/>
      <w:sz w:val="24"/>
      <w:lang w:val="en-GB"/>
    </w:rPr>
  </w:style>
  <w:style w:type="paragraph" w:customStyle="1" w:styleId="Autoriteti">
    <w:name w:val="Autoriteti"/>
    <w:next w:val="Normal"/>
    <w:link w:val="AutoritetiChar"/>
    <w:qFormat/>
    <w:rsid w:val="00DF40D8"/>
    <w:pPr>
      <w:keepNext/>
      <w:widowControl w:val="0"/>
      <w:spacing w:after="0" w:line="240" w:lineRule="auto"/>
      <w:jc w:val="right"/>
    </w:pPr>
    <w:rPr>
      <w:rFonts w:ascii="Garamond" w:eastAsia="MS Mincho" w:hAnsi="Garamond" w:cs="CG Times"/>
      <w:caps/>
      <w:sz w:val="24"/>
      <w:lang w:val="en-GB"/>
    </w:rPr>
  </w:style>
  <w:style w:type="character" w:customStyle="1" w:styleId="AutoritetiEmerChar">
    <w:name w:val="Autoriteti_Emer Char"/>
    <w:link w:val="AutoritetiEmer"/>
    <w:locked/>
    <w:rsid w:val="00DF40D8"/>
    <w:rPr>
      <w:rFonts w:ascii="Garamond" w:eastAsia="MS Mincho" w:hAnsi="Garamond" w:cs="Times New Roman"/>
      <w:b/>
      <w:bCs/>
      <w:sz w:val="24"/>
      <w:lang w:val="en-GB"/>
    </w:rPr>
  </w:style>
  <w:style w:type="paragraph" w:customStyle="1" w:styleId="AutoritetiEmer">
    <w:name w:val="Autoriteti_Emer"/>
    <w:next w:val="Normal"/>
    <w:link w:val="AutoritetiEmerChar"/>
    <w:qFormat/>
    <w:rsid w:val="00DF40D8"/>
    <w:pPr>
      <w:widowControl w:val="0"/>
      <w:spacing w:after="0" w:line="240" w:lineRule="auto"/>
      <w:jc w:val="right"/>
    </w:pPr>
    <w:rPr>
      <w:rFonts w:ascii="Garamond" w:eastAsia="MS Mincho" w:hAnsi="Garamond" w:cs="Times New Roman"/>
      <w:b/>
      <w:bCs/>
      <w:sz w:val="24"/>
      <w:lang w:val="en-GB"/>
    </w:rPr>
  </w:style>
  <w:style w:type="paragraph" w:customStyle="1" w:styleId="Titull-Titull">
    <w:name w:val="Titull-Titull"/>
    <w:basedOn w:val="Paragrafi"/>
    <w:qFormat/>
    <w:rsid w:val="00DF40D8"/>
    <w:pPr>
      <w:ind w:firstLine="0"/>
      <w:jc w:val="center"/>
    </w:pPr>
    <w:rPr>
      <w:caps/>
      <w:szCs w:val="24"/>
    </w:rPr>
  </w:style>
  <w:style w:type="paragraph" w:customStyle="1" w:styleId="Vendosi">
    <w:name w:val="Vendosi"/>
    <w:basedOn w:val="Titull-Titull"/>
    <w:qFormat/>
    <w:rsid w:val="00DF40D8"/>
  </w:style>
  <w:style w:type="paragraph" w:customStyle="1" w:styleId="Hapesira7">
    <w:name w:val="Hapesira 7"/>
    <w:basedOn w:val="Paragrafi"/>
    <w:qFormat/>
    <w:rsid w:val="00DF40D8"/>
    <w:rPr>
      <w:sz w:val="14"/>
      <w:szCs w:val="24"/>
    </w:rPr>
  </w:style>
  <w:style w:type="character" w:customStyle="1" w:styleId="Style1Char">
    <w:name w:val="Style1 Char"/>
    <w:link w:val="Style1"/>
    <w:locked/>
    <w:rsid w:val="00DF40D8"/>
    <w:rPr>
      <w:rFonts w:ascii="CG Times" w:eastAsia="MS Mincho" w:hAnsi="CG Times" w:cs="CG Times"/>
      <w:b/>
      <w:bCs/>
      <w:caps/>
      <w:color w:val="000000"/>
      <w:sz w:val="21"/>
      <w:lang w:val="en-GB"/>
    </w:rPr>
  </w:style>
  <w:style w:type="paragraph" w:customStyle="1" w:styleId="Style1">
    <w:name w:val="Style1"/>
    <w:basedOn w:val="Akti"/>
    <w:link w:val="Style1Char"/>
    <w:qFormat/>
    <w:rsid w:val="00DF40D8"/>
    <w:rPr>
      <w:rFonts w:ascii="CG Times" w:hAnsi="CG Times"/>
      <w:sz w:val="21"/>
    </w:rPr>
  </w:style>
  <w:style w:type="paragraph" w:customStyle="1" w:styleId="ADDRESS">
    <w:name w:val="ADDRESS"/>
    <w:basedOn w:val="Normal"/>
    <w:qFormat/>
    <w:rsid w:val="00DF40D8"/>
    <w:pPr>
      <w:keepLines/>
      <w:widowControl w:val="0"/>
      <w:tabs>
        <w:tab w:val="left" w:pos="1701"/>
        <w:tab w:val="left" w:pos="2268"/>
        <w:tab w:val="left" w:pos="5387"/>
      </w:tabs>
      <w:overflowPunct w:val="0"/>
      <w:autoSpaceDE w:val="0"/>
      <w:autoSpaceDN w:val="0"/>
      <w:adjustRightInd w:val="0"/>
      <w:spacing w:after="120" w:line="240" w:lineRule="atLeast"/>
      <w:ind w:left="5103" w:hanging="4282"/>
    </w:pPr>
    <w:rPr>
      <w:rFonts w:ascii="Arial" w:eastAsia="MS Mincho" w:hAnsi="Arial" w:cs="Arial"/>
      <w:sz w:val="20"/>
      <w:szCs w:val="20"/>
      <w:lang w:val="en-GB"/>
    </w:rPr>
  </w:style>
  <w:style w:type="paragraph" w:customStyle="1" w:styleId="Aneksi">
    <w:name w:val="Aneksi"/>
    <w:next w:val="Normal"/>
    <w:qFormat/>
    <w:rsid w:val="00DF40D8"/>
    <w:pPr>
      <w:spacing w:after="0" w:line="240" w:lineRule="auto"/>
      <w:jc w:val="both"/>
    </w:pPr>
    <w:rPr>
      <w:rFonts w:ascii="CG Times" w:eastAsia="MS Mincho" w:hAnsi="CG Times" w:cs="CG Times"/>
      <w:sz w:val="21"/>
      <w:lang w:val="en-GB"/>
    </w:rPr>
  </w:style>
  <w:style w:type="paragraph" w:customStyle="1" w:styleId="AneksiNr">
    <w:name w:val="Aneksi_Nr"/>
    <w:next w:val="Normal"/>
    <w:qFormat/>
    <w:rsid w:val="00DF40D8"/>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qFormat/>
    <w:rsid w:val="00DF40D8"/>
    <w:pPr>
      <w:spacing w:after="0" w:line="240" w:lineRule="auto"/>
      <w:jc w:val="center"/>
    </w:pPr>
    <w:rPr>
      <w:rFonts w:ascii="CG Times" w:eastAsia="MS Mincho" w:hAnsi="CG Times" w:cs="CG Times"/>
      <w:sz w:val="21"/>
      <w:szCs w:val="24"/>
      <w:lang w:val="en-GB"/>
    </w:rPr>
  </w:style>
  <w:style w:type="paragraph" w:customStyle="1" w:styleId="BazLigjPropozues">
    <w:name w:val="Baz_Ligj_Propozues"/>
    <w:qFormat/>
    <w:rsid w:val="00DF40D8"/>
    <w:pPr>
      <w:keepNext/>
      <w:widowControl w:val="0"/>
      <w:spacing w:after="0" w:line="240" w:lineRule="auto"/>
      <w:jc w:val="both"/>
    </w:pPr>
    <w:rPr>
      <w:rFonts w:ascii="CG Times" w:eastAsia="MS Mincho" w:hAnsi="CG Times" w:cs="CG Times"/>
      <w:color w:val="000000"/>
      <w:sz w:val="21"/>
      <w:lang w:val="en-GB"/>
    </w:rPr>
  </w:style>
  <w:style w:type="paragraph" w:customStyle="1" w:styleId="font5">
    <w:name w:val="font5"/>
    <w:basedOn w:val="Normal"/>
    <w:qFormat/>
    <w:rsid w:val="00DF40D8"/>
    <w:pPr>
      <w:spacing w:before="100" w:beforeAutospacing="1" w:after="100" w:afterAutospacing="1" w:line="240" w:lineRule="auto"/>
    </w:pPr>
    <w:rPr>
      <w:rFonts w:ascii="CG Times" w:eastAsia="Times New Roman" w:hAnsi="CG Times"/>
      <w:sz w:val="16"/>
      <w:szCs w:val="16"/>
    </w:rPr>
  </w:style>
  <w:style w:type="paragraph" w:customStyle="1" w:styleId="font6">
    <w:name w:val="font6"/>
    <w:basedOn w:val="Normal"/>
    <w:qFormat/>
    <w:rsid w:val="00DF40D8"/>
    <w:pPr>
      <w:spacing w:before="100" w:beforeAutospacing="1" w:after="100" w:afterAutospacing="1" w:line="240" w:lineRule="auto"/>
    </w:pPr>
    <w:rPr>
      <w:rFonts w:ascii="CG Times" w:eastAsia="Times New Roman" w:hAnsi="CG Times"/>
      <w:color w:val="FFFFFF"/>
      <w:sz w:val="16"/>
      <w:szCs w:val="16"/>
    </w:rPr>
  </w:style>
  <w:style w:type="paragraph" w:customStyle="1" w:styleId="xl65">
    <w:name w:val="xl65"/>
    <w:basedOn w:val="Normal"/>
    <w:qFormat/>
    <w:rsid w:val="00DF40D8"/>
    <w:pPr>
      <w:spacing w:before="100" w:beforeAutospacing="1" w:after="100" w:afterAutospacing="1" w:line="240" w:lineRule="auto"/>
    </w:pPr>
    <w:rPr>
      <w:rFonts w:ascii="Arial" w:eastAsia="Times New Roman" w:hAnsi="Arial" w:cs="Arial"/>
      <w:b/>
      <w:bCs/>
      <w:sz w:val="24"/>
      <w:szCs w:val="24"/>
    </w:rPr>
  </w:style>
  <w:style w:type="paragraph" w:customStyle="1" w:styleId="xl66">
    <w:name w:val="xl66"/>
    <w:basedOn w:val="Normal"/>
    <w:qFormat/>
    <w:rsid w:val="00DF40D8"/>
    <w:pPr>
      <w:spacing w:before="100" w:beforeAutospacing="1" w:after="100" w:afterAutospacing="1" w:line="240" w:lineRule="auto"/>
    </w:pPr>
    <w:rPr>
      <w:rFonts w:ascii="Times New Roman" w:eastAsia="Times New Roman" w:hAnsi="Times New Roman"/>
      <w:sz w:val="24"/>
      <w:szCs w:val="24"/>
    </w:rPr>
  </w:style>
  <w:style w:type="paragraph" w:customStyle="1" w:styleId="xl67">
    <w:name w:val="xl67"/>
    <w:basedOn w:val="Normal"/>
    <w:qFormat/>
    <w:rsid w:val="00DF40D8"/>
    <w:pPr>
      <w:spacing w:before="100" w:beforeAutospacing="1" w:after="100" w:afterAutospacing="1" w:line="240" w:lineRule="auto"/>
    </w:pPr>
    <w:rPr>
      <w:rFonts w:ascii="CG Times" w:eastAsia="Times New Roman" w:hAnsi="CG Times"/>
      <w:sz w:val="16"/>
      <w:szCs w:val="16"/>
    </w:rPr>
  </w:style>
  <w:style w:type="paragraph" w:customStyle="1" w:styleId="xl68">
    <w:name w:val="xl68"/>
    <w:basedOn w:val="Normal"/>
    <w:qFormat/>
    <w:rsid w:val="00DF40D8"/>
    <w:pPr>
      <w:spacing w:before="100" w:beforeAutospacing="1" w:after="100" w:afterAutospacing="1" w:line="240" w:lineRule="auto"/>
    </w:pPr>
    <w:rPr>
      <w:rFonts w:ascii="CG Times" w:eastAsia="Times New Roman" w:hAnsi="CG Times"/>
      <w:sz w:val="16"/>
      <w:szCs w:val="16"/>
    </w:rPr>
  </w:style>
  <w:style w:type="paragraph" w:customStyle="1" w:styleId="Figure">
    <w:name w:val="Figure"/>
    <w:next w:val="Normal"/>
    <w:qFormat/>
    <w:rsid w:val="00DF40D8"/>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qFormat/>
    <w:rsid w:val="00DF40D8"/>
    <w:pPr>
      <w:spacing w:before="100" w:beforeAutospacing="1" w:after="100" w:afterAutospacing="1" w:line="240" w:lineRule="auto"/>
    </w:pPr>
    <w:rPr>
      <w:rFonts w:ascii="CG Times" w:eastAsia="Times New Roman" w:hAnsi="CG Times"/>
      <w:b/>
      <w:bCs/>
      <w:sz w:val="16"/>
      <w:szCs w:val="16"/>
    </w:rPr>
  </w:style>
  <w:style w:type="paragraph" w:customStyle="1" w:styleId="xl70">
    <w:name w:val="xl70"/>
    <w:basedOn w:val="Normal"/>
    <w:qFormat/>
    <w:rsid w:val="00DF40D8"/>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b/>
      <w:bCs/>
      <w:sz w:val="16"/>
      <w:szCs w:val="16"/>
    </w:rPr>
  </w:style>
  <w:style w:type="paragraph" w:customStyle="1" w:styleId="xl71">
    <w:name w:val="xl71"/>
    <w:basedOn w:val="Normal"/>
    <w:qFormat/>
    <w:rsid w:val="00DF40D8"/>
    <w:pPr>
      <w:pBdr>
        <w:top w:val="single" w:sz="8" w:space="0" w:color="auto"/>
        <w:left w:val="single" w:sz="8" w:space="0" w:color="auto"/>
        <w:bottom w:val="single" w:sz="8" w:space="0" w:color="auto"/>
      </w:pBdr>
      <w:spacing w:before="100" w:beforeAutospacing="1" w:after="100" w:afterAutospacing="1" w:line="240" w:lineRule="auto"/>
      <w:jc w:val="center"/>
    </w:pPr>
    <w:rPr>
      <w:rFonts w:ascii="CG Times" w:eastAsia="Times New Roman" w:hAnsi="CG Times"/>
      <w:b/>
      <w:bCs/>
      <w:sz w:val="16"/>
      <w:szCs w:val="16"/>
    </w:rPr>
  </w:style>
  <w:style w:type="paragraph" w:customStyle="1" w:styleId="xl72">
    <w:name w:val="xl72"/>
    <w:basedOn w:val="Normal"/>
    <w:qFormat/>
    <w:rsid w:val="00DF40D8"/>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b/>
      <w:bCs/>
      <w:sz w:val="16"/>
      <w:szCs w:val="16"/>
    </w:rPr>
  </w:style>
  <w:style w:type="paragraph" w:customStyle="1" w:styleId="xl73">
    <w:name w:val="xl73"/>
    <w:basedOn w:val="Normal"/>
    <w:qFormat/>
    <w:rsid w:val="00DF40D8"/>
    <w:pPr>
      <w:pBdr>
        <w:top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b/>
      <w:bCs/>
      <w:sz w:val="16"/>
      <w:szCs w:val="16"/>
    </w:rPr>
  </w:style>
  <w:style w:type="paragraph" w:customStyle="1" w:styleId="Institucioni">
    <w:name w:val="Institucioni"/>
    <w:next w:val="Normal"/>
    <w:qFormat/>
    <w:rsid w:val="00DF40D8"/>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qFormat/>
    <w:rsid w:val="00DF40D8"/>
    <w:pPr>
      <w:pageBreakBefore/>
      <w:spacing w:after="0" w:line="240" w:lineRule="auto"/>
      <w:jc w:val="both"/>
    </w:pPr>
    <w:rPr>
      <w:rFonts w:ascii="CG Times" w:eastAsia="MS Mincho" w:hAnsi="CG Times" w:cs="CG Times"/>
      <w:b/>
      <w:bCs/>
      <w:sz w:val="21"/>
    </w:rPr>
  </w:style>
  <w:style w:type="paragraph" w:customStyle="1" w:styleId="KapitulliNr">
    <w:name w:val="Kapitulli_Nr"/>
    <w:qFormat/>
    <w:rsid w:val="00DF40D8"/>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qFormat/>
    <w:rsid w:val="00DF40D8"/>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qFormat/>
    <w:rsid w:val="00DF40D8"/>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qFormat/>
    <w:rsid w:val="00DF40D8"/>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qFormat/>
    <w:rsid w:val="00DF40D8"/>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b/>
      <w:bCs/>
      <w:sz w:val="16"/>
      <w:szCs w:val="16"/>
    </w:rPr>
  </w:style>
  <w:style w:type="paragraph" w:customStyle="1" w:styleId="xl75">
    <w:name w:val="xl75"/>
    <w:basedOn w:val="Normal"/>
    <w:qFormat/>
    <w:rsid w:val="00DF40D8"/>
    <w:pPr>
      <w:pBdr>
        <w:top w:val="single" w:sz="8" w:space="0" w:color="auto"/>
        <w:left w:val="double" w:sz="6" w:space="0" w:color="auto"/>
        <w:bottom w:val="single" w:sz="8" w:space="0" w:color="auto"/>
      </w:pBdr>
      <w:spacing w:before="100" w:beforeAutospacing="1" w:after="100" w:afterAutospacing="1" w:line="240" w:lineRule="auto"/>
      <w:jc w:val="center"/>
    </w:pPr>
    <w:rPr>
      <w:rFonts w:ascii="CG Times" w:eastAsia="Times New Roman" w:hAnsi="CG Times"/>
      <w:b/>
      <w:bCs/>
      <w:sz w:val="16"/>
      <w:szCs w:val="16"/>
    </w:rPr>
  </w:style>
  <w:style w:type="paragraph" w:customStyle="1" w:styleId="xl76">
    <w:name w:val="xl76"/>
    <w:basedOn w:val="Normal"/>
    <w:qFormat/>
    <w:rsid w:val="00DF40D8"/>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b/>
      <w:bCs/>
      <w:sz w:val="16"/>
      <w:szCs w:val="16"/>
    </w:rPr>
  </w:style>
  <w:style w:type="paragraph" w:customStyle="1" w:styleId="xl77">
    <w:name w:val="xl77"/>
    <w:basedOn w:val="Normal"/>
    <w:qFormat/>
    <w:rsid w:val="00DF40D8"/>
    <w:pPr>
      <w:pBdr>
        <w:top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b/>
      <w:bCs/>
      <w:sz w:val="16"/>
      <w:szCs w:val="16"/>
    </w:rPr>
  </w:style>
  <w:style w:type="paragraph" w:customStyle="1" w:styleId="xl78">
    <w:name w:val="xl78"/>
    <w:basedOn w:val="Normal"/>
    <w:qFormat/>
    <w:rsid w:val="00DF40D8"/>
    <w:pPr>
      <w:pBdr>
        <w:top w:val="single" w:sz="8" w:space="0" w:color="auto"/>
        <w:left w:val="double" w:sz="6" w:space="0" w:color="auto"/>
        <w:right w:val="single" w:sz="8" w:space="0" w:color="auto"/>
      </w:pBdr>
      <w:spacing w:before="100" w:beforeAutospacing="1" w:after="100" w:afterAutospacing="1" w:line="240" w:lineRule="auto"/>
      <w:jc w:val="center"/>
    </w:pPr>
    <w:rPr>
      <w:rFonts w:ascii="CG Times" w:eastAsia="Times New Roman" w:hAnsi="CG Times"/>
      <w:b/>
      <w:bCs/>
      <w:sz w:val="16"/>
      <w:szCs w:val="16"/>
    </w:rPr>
  </w:style>
  <w:style w:type="paragraph" w:customStyle="1" w:styleId="xl79">
    <w:name w:val="xl79"/>
    <w:basedOn w:val="Normal"/>
    <w:qFormat/>
    <w:rsid w:val="00DF40D8"/>
    <w:pPr>
      <w:pBdr>
        <w:top w:val="single" w:sz="8" w:space="0" w:color="auto"/>
        <w:left w:val="single" w:sz="8" w:space="0" w:color="auto"/>
        <w:right w:val="single" w:sz="8" w:space="0" w:color="auto"/>
      </w:pBdr>
      <w:spacing w:before="100" w:beforeAutospacing="1" w:after="100" w:afterAutospacing="1" w:line="240" w:lineRule="auto"/>
      <w:jc w:val="center"/>
    </w:pPr>
    <w:rPr>
      <w:rFonts w:ascii="CG Times" w:eastAsia="Times New Roman" w:hAnsi="CG Times"/>
      <w:b/>
      <w:bCs/>
      <w:sz w:val="16"/>
      <w:szCs w:val="16"/>
    </w:rPr>
  </w:style>
  <w:style w:type="paragraph" w:customStyle="1" w:styleId="xl80">
    <w:name w:val="xl80"/>
    <w:basedOn w:val="Normal"/>
    <w:qFormat/>
    <w:rsid w:val="00DF40D8"/>
    <w:pPr>
      <w:pBdr>
        <w:left w:val="single" w:sz="8" w:space="0" w:color="auto"/>
        <w:right w:val="single" w:sz="8" w:space="0" w:color="auto"/>
      </w:pBdr>
      <w:spacing w:before="100" w:beforeAutospacing="1" w:after="100" w:afterAutospacing="1" w:line="240" w:lineRule="auto"/>
    </w:pPr>
    <w:rPr>
      <w:rFonts w:ascii="CG Times" w:eastAsia="Times New Roman" w:hAnsi="CG Times"/>
      <w:b/>
      <w:bCs/>
      <w:sz w:val="16"/>
      <w:szCs w:val="16"/>
    </w:rPr>
  </w:style>
  <w:style w:type="paragraph" w:customStyle="1" w:styleId="xl81">
    <w:name w:val="xl81"/>
    <w:basedOn w:val="Normal"/>
    <w:qFormat/>
    <w:rsid w:val="00DF40D8"/>
    <w:pPr>
      <w:pBdr>
        <w:top w:val="single" w:sz="8" w:space="0" w:color="auto"/>
        <w:right w:val="single" w:sz="4" w:space="0" w:color="auto"/>
      </w:pBdr>
      <w:spacing w:before="100" w:beforeAutospacing="1" w:after="100" w:afterAutospacing="1" w:line="240" w:lineRule="auto"/>
    </w:pPr>
    <w:rPr>
      <w:rFonts w:ascii="CG Times" w:eastAsia="Times New Roman" w:hAnsi="CG Times"/>
      <w:b/>
      <w:bCs/>
      <w:sz w:val="16"/>
      <w:szCs w:val="16"/>
    </w:rPr>
  </w:style>
  <w:style w:type="paragraph" w:customStyle="1" w:styleId="Ndryshimet">
    <w:name w:val="Ndryshimet"/>
    <w:next w:val="Normal"/>
    <w:qFormat/>
    <w:rsid w:val="00DF40D8"/>
    <w:pPr>
      <w:keepNext/>
      <w:widowControl w:val="0"/>
      <w:spacing w:after="0" w:line="240" w:lineRule="auto"/>
      <w:jc w:val="center"/>
    </w:pPr>
    <w:rPr>
      <w:rFonts w:ascii="CG Times" w:eastAsia="MS Mincho" w:hAnsi="CG Times" w:cs="CG Times"/>
      <w:i/>
      <w:iCs/>
      <w:sz w:val="21"/>
    </w:rPr>
  </w:style>
  <w:style w:type="paragraph" w:customStyle="1" w:styleId="NenkreuNr">
    <w:name w:val="Nenkreu_Nr"/>
    <w:qFormat/>
    <w:rsid w:val="00DF40D8"/>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qFormat/>
    <w:rsid w:val="00DF40D8"/>
    <w:pPr>
      <w:spacing w:after="0" w:line="240" w:lineRule="auto"/>
      <w:jc w:val="center"/>
    </w:pPr>
    <w:rPr>
      <w:rFonts w:ascii="CG Times" w:eastAsia="MS Mincho" w:hAnsi="CG Times" w:cs="CG Times"/>
      <w:caps/>
      <w:sz w:val="21"/>
      <w:lang w:val="en-GB"/>
    </w:rPr>
  </w:style>
  <w:style w:type="paragraph" w:customStyle="1" w:styleId="xl82">
    <w:name w:val="xl82"/>
    <w:basedOn w:val="Normal"/>
    <w:qFormat/>
    <w:rsid w:val="00DF40D8"/>
    <w:pPr>
      <w:pBdr>
        <w:top w:val="single" w:sz="8" w:space="0" w:color="auto"/>
        <w:left w:val="single" w:sz="4" w:space="0" w:color="auto"/>
        <w:right w:val="single" w:sz="4" w:space="0" w:color="auto"/>
      </w:pBdr>
      <w:spacing w:before="100" w:beforeAutospacing="1" w:after="100" w:afterAutospacing="1" w:line="240" w:lineRule="auto"/>
    </w:pPr>
    <w:rPr>
      <w:rFonts w:ascii="CG Times" w:eastAsia="Times New Roman" w:hAnsi="CG Times"/>
      <w:b/>
      <w:bCs/>
      <w:sz w:val="16"/>
      <w:szCs w:val="16"/>
    </w:rPr>
  </w:style>
  <w:style w:type="paragraph" w:customStyle="1" w:styleId="xl83">
    <w:name w:val="xl83"/>
    <w:basedOn w:val="Normal"/>
    <w:qFormat/>
    <w:rsid w:val="00DF40D8"/>
    <w:pPr>
      <w:pBdr>
        <w:top w:val="single" w:sz="8" w:space="0" w:color="auto"/>
        <w:left w:val="single" w:sz="4" w:space="0" w:color="auto"/>
      </w:pBdr>
      <w:spacing w:before="100" w:beforeAutospacing="1" w:after="100" w:afterAutospacing="1" w:line="240" w:lineRule="auto"/>
    </w:pPr>
    <w:rPr>
      <w:rFonts w:ascii="CG Times" w:eastAsia="Times New Roman" w:hAnsi="CG Times"/>
      <w:b/>
      <w:bCs/>
      <w:sz w:val="16"/>
      <w:szCs w:val="16"/>
    </w:rPr>
  </w:style>
  <w:style w:type="paragraph" w:customStyle="1" w:styleId="xl84">
    <w:name w:val="xl84"/>
    <w:basedOn w:val="Normal"/>
    <w:qFormat/>
    <w:rsid w:val="00DF40D8"/>
    <w:pPr>
      <w:pBdr>
        <w:left w:val="single" w:sz="8" w:space="0" w:color="auto"/>
        <w:right w:val="single" w:sz="8" w:space="0" w:color="auto"/>
      </w:pBdr>
      <w:spacing w:before="100" w:beforeAutospacing="1" w:after="100" w:afterAutospacing="1" w:line="240" w:lineRule="auto"/>
    </w:pPr>
    <w:rPr>
      <w:rFonts w:ascii="CG Times" w:eastAsia="Times New Roman" w:hAnsi="CG Times"/>
      <w:b/>
      <w:bCs/>
      <w:sz w:val="16"/>
      <w:szCs w:val="16"/>
    </w:rPr>
  </w:style>
  <w:style w:type="paragraph" w:customStyle="1" w:styleId="xl85">
    <w:name w:val="xl85"/>
    <w:basedOn w:val="Normal"/>
    <w:qFormat/>
    <w:rsid w:val="00DF40D8"/>
    <w:pPr>
      <w:pBdr>
        <w:top w:val="single" w:sz="8" w:space="0" w:color="auto"/>
        <w:left w:val="single" w:sz="8" w:space="0" w:color="auto"/>
        <w:right w:val="double" w:sz="6" w:space="0" w:color="auto"/>
      </w:pBdr>
      <w:spacing w:before="100" w:beforeAutospacing="1" w:after="100" w:afterAutospacing="1" w:line="240" w:lineRule="auto"/>
      <w:jc w:val="center"/>
    </w:pPr>
    <w:rPr>
      <w:rFonts w:ascii="CG Times" w:eastAsia="Times New Roman" w:hAnsi="CG Times"/>
      <w:b/>
      <w:bCs/>
      <w:sz w:val="16"/>
      <w:szCs w:val="16"/>
    </w:rPr>
  </w:style>
  <w:style w:type="paragraph" w:customStyle="1" w:styleId="xl86">
    <w:name w:val="xl86"/>
    <w:basedOn w:val="Normal"/>
    <w:qFormat/>
    <w:rsid w:val="00DF40D8"/>
    <w:pPr>
      <w:pBdr>
        <w:left w:val="double" w:sz="6" w:space="0" w:color="auto"/>
        <w:right w:val="single" w:sz="8" w:space="0" w:color="auto"/>
      </w:pBdr>
      <w:spacing w:before="100" w:beforeAutospacing="1" w:after="100" w:afterAutospacing="1" w:line="240" w:lineRule="auto"/>
      <w:jc w:val="center"/>
    </w:pPr>
    <w:rPr>
      <w:rFonts w:ascii="CG Times" w:eastAsia="Times New Roman" w:hAnsi="CG Times"/>
      <w:b/>
      <w:bCs/>
      <w:sz w:val="16"/>
      <w:szCs w:val="16"/>
    </w:rPr>
  </w:style>
  <w:style w:type="paragraph" w:customStyle="1" w:styleId="xl87">
    <w:name w:val="xl87"/>
    <w:basedOn w:val="Normal"/>
    <w:qFormat/>
    <w:rsid w:val="00DF40D8"/>
    <w:pPr>
      <w:pBdr>
        <w:left w:val="single" w:sz="8" w:space="0" w:color="auto"/>
        <w:right w:val="single" w:sz="8" w:space="0" w:color="auto"/>
      </w:pBdr>
      <w:spacing w:before="100" w:beforeAutospacing="1" w:after="100" w:afterAutospacing="1" w:line="240" w:lineRule="auto"/>
      <w:jc w:val="center"/>
    </w:pPr>
    <w:rPr>
      <w:rFonts w:ascii="CG Times" w:eastAsia="Times New Roman" w:hAnsi="CG Times"/>
      <w:b/>
      <w:bCs/>
      <w:sz w:val="16"/>
      <w:szCs w:val="16"/>
    </w:rPr>
  </w:style>
  <w:style w:type="paragraph" w:customStyle="1" w:styleId="xl88">
    <w:name w:val="xl88"/>
    <w:basedOn w:val="Normal"/>
    <w:qFormat/>
    <w:rsid w:val="00DF40D8"/>
    <w:pPr>
      <w:pBdr>
        <w:right w:val="single" w:sz="4" w:space="0" w:color="auto"/>
      </w:pBdr>
      <w:spacing w:before="100" w:beforeAutospacing="1" w:after="100" w:afterAutospacing="1" w:line="240" w:lineRule="auto"/>
    </w:pPr>
    <w:rPr>
      <w:rFonts w:ascii="CG Times" w:eastAsia="Times New Roman" w:hAnsi="CG Times"/>
      <w:b/>
      <w:bCs/>
      <w:sz w:val="16"/>
      <w:szCs w:val="16"/>
    </w:rPr>
  </w:style>
  <w:style w:type="paragraph" w:customStyle="1" w:styleId="xl89">
    <w:name w:val="xl89"/>
    <w:basedOn w:val="Normal"/>
    <w:qFormat/>
    <w:rsid w:val="00DF40D8"/>
    <w:pPr>
      <w:pBdr>
        <w:left w:val="single" w:sz="4" w:space="0" w:color="auto"/>
        <w:right w:val="single" w:sz="4" w:space="0" w:color="auto"/>
      </w:pBdr>
      <w:spacing w:before="100" w:beforeAutospacing="1" w:after="100" w:afterAutospacing="1" w:line="240" w:lineRule="auto"/>
    </w:pPr>
    <w:rPr>
      <w:rFonts w:ascii="CG Times" w:eastAsia="Times New Roman" w:hAnsi="CG Times"/>
      <w:b/>
      <w:bCs/>
      <w:sz w:val="16"/>
      <w:szCs w:val="16"/>
    </w:rPr>
  </w:style>
  <w:style w:type="paragraph" w:customStyle="1" w:styleId="Pika">
    <w:name w:val="Pika"/>
    <w:next w:val="Normal"/>
    <w:autoRedefine/>
    <w:qFormat/>
    <w:rsid w:val="00DF40D8"/>
    <w:pPr>
      <w:widowControl w:val="0"/>
      <w:spacing w:after="0" w:line="240" w:lineRule="auto"/>
      <w:jc w:val="both"/>
    </w:pPr>
    <w:rPr>
      <w:rFonts w:ascii="CG Times" w:eastAsia="MS Mincho" w:hAnsi="CG Times" w:cs="CG Times"/>
      <w:sz w:val="21"/>
    </w:rPr>
  </w:style>
  <w:style w:type="paragraph" w:customStyle="1" w:styleId="PikeKreu">
    <w:name w:val="Pike_Kreu"/>
    <w:basedOn w:val="Heading1"/>
    <w:qFormat/>
    <w:rsid w:val="00DF40D8"/>
    <w:pPr>
      <w:keepLines w:val="0"/>
      <w:widowControl w:val="0"/>
      <w:tabs>
        <w:tab w:val="clear" w:pos="720"/>
        <w:tab w:val="num" w:pos="360"/>
      </w:tabs>
      <w:spacing w:before="0" w:line="240" w:lineRule="auto"/>
      <w:ind w:left="360" w:firstLine="0"/>
      <w:jc w:val="center"/>
    </w:pPr>
    <w:rPr>
      <w:rFonts w:ascii="CG Times" w:eastAsia="MS Mincho" w:hAnsi="CG Times" w:cs="CG Times"/>
      <w:caps/>
      <w:color w:val="auto"/>
      <w:sz w:val="21"/>
      <w:szCs w:val="22"/>
      <w:lang w:val="en-GB"/>
    </w:rPr>
  </w:style>
  <w:style w:type="paragraph" w:customStyle="1" w:styleId="PjesaNr">
    <w:name w:val="Pjesa_Nr"/>
    <w:next w:val="Normal"/>
    <w:qFormat/>
    <w:rsid w:val="00DF40D8"/>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qFormat/>
    <w:rsid w:val="00DF40D8"/>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qFormat/>
    <w:rsid w:val="00DF40D8"/>
    <w:pPr>
      <w:pBdr>
        <w:left w:val="single" w:sz="4" w:space="0" w:color="auto"/>
      </w:pBdr>
      <w:spacing w:before="100" w:beforeAutospacing="1" w:after="100" w:afterAutospacing="1" w:line="240" w:lineRule="auto"/>
    </w:pPr>
    <w:rPr>
      <w:rFonts w:ascii="CG Times" w:eastAsia="Times New Roman" w:hAnsi="CG Times"/>
      <w:b/>
      <w:bCs/>
      <w:sz w:val="16"/>
      <w:szCs w:val="16"/>
    </w:rPr>
  </w:style>
  <w:style w:type="paragraph" w:customStyle="1" w:styleId="xl91">
    <w:name w:val="xl91"/>
    <w:basedOn w:val="Normal"/>
    <w:qFormat/>
    <w:rsid w:val="00DF40D8"/>
    <w:pPr>
      <w:pBdr>
        <w:top w:val="single" w:sz="8" w:space="0" w:color="auto"/>
        <w:left w:val="double" w:sz="6" w:space="0" w:color="auto"/>
        <w:right w:val="single" w:sz="8" w:space="0" w:color="auto"/>
      </w:pBdr>
      <w:spacing w:before="100" w:beforeAutospacing="1" w:after="100" w:afterAutospacing="1" w:line="240" w:lineRule="auto"/>
    </w:pPr>
    <w:rPr>
      <w:rFonts w:ascii="CG Times" w:eastAsia="Times New Roman" w:hAnsi="CG Times"/>
      <w:b/>
      <w:bCs/>
      <w:sz w:val="16"/>
      <w:szCs w:val="16"/>
    </w:rPr>
  </w:style>
  <w:style w:type="paragraph" w:customStyle="1" w:styleId="Shpallja">
    <w:name w:val="Shpallja"/>
    <w:qFormat/>
    <w:rsid w:val="00DF40D8"/>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qFormat/>
    <w:rsid w:val="00DF40D8"/>
    <w:pPr>
      <w:pBdr>
        <w:left w:val="single" w:sz="8" w:space="0" w:color="auto"/>
        <w:right w:val="double" w:sz="6" w:space="0" w:color="auto"/>
      </w:pBdr>
      <w:spacing w:before="100" w:beforeAutospacing="1" w:after="100" w:afterAutospacing="1" w:line="240" w:lineRule="auto"/>
      <w:jc w:val="center"/>
    </w:pPr>
    <w:rPr>
      <w:rFonts w:ascii="CG Times" w:eastAsia="Times New Roman" w:hAnsi="CG Times"/>
      <w:b/>
      <w:bCs/>
      <w:sz w:val="16"/>
      <w:szCs w:val="16"/>
    </w:rPr>
  </w:style>
  <w:style w:type="paragraph" w:customStyle="1" w:styleId="xl93">
    <w:name w:val="xl93"/>
    <w:basedOn w:val="Normal"/>
    <w:qFormat/>
    <w:rsid w:val="00DF40D8"/>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b/>
      <w:bCs/>
      <w:sz w:val="16"/>
      <w:szCs w:val="16"/>
    </w:rPr>
  </w:style>
  <w:style w:type="paragraph" w:customStyle="1" w:styleId="xl94">
    <w:name w:val="xl94"/>
    <w:basedOn w:val="Normal"/>
    <w:qFormat/>
    <w:rsid w:val="00DF40D8"/>
    <w:pPr>
      <w:pBdr>
        <w:bottom w:val="single" w:sz="8" w:space="0" w:color="auto"/>
        <w:right w:val="single" w:sz="4" w:space="0" w:color="auto"/>
      </w:pBdr>
      <w:spacing w:before="100" w:beforeAutospacing="1" w:after="100" w:afterAutospacing="1" w:line="240" w:lineRule="auto"/>
    </w:pPr>
    <w:rPr>
      <w:rFonts w:ascii="CG Times" w:eastAsia="Times New Roman" w:hAnsi="CG Times"/>
      <w:b/>
      <w:bCs/>
      <w:sz w:val="16"/>
      <w:szCs w:val="16"/>
    </w:rPr>
  </w:style>
  <w:style w:type="paragraph" w:customStyle="1" w:styleId="xl95">
    <w:name w:val="xl95"/>
    <w:basedOn w:val="Normal"/>
    <w:qFormat/>
    <w:rsid w:val="00DF40D8"/>
    <w:pPr>
      <w:pBdr>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b/>
      <w:bCs/>
      <w:sz w:val="16"/>
      <w:szCs w:val="16"/>
    </w:rPr>
  </w:style>
  <w:style w:type="paragraph" w:customStyle="1" w:styleId="xl96">
    <w:name w:val="xl96"/>
    <w:basedOn w:val="Normal"/>
    <w:qFormat/>
    <w:rsid w:val="00DF40D8"/>
    <w:pPr>
      <w:pBdr>
        <w:left w:val="single" w:sz="4" w:space="0" w:color="auto"/>
        <w:bottom w:val="single" w:sz="8" w:space="0" w:color="auto"/>
      </w:pBdr>
      <w:spacing w:before="100" w:beforeAutospacing="1" w:after="100" w:afterAutospacing="1" w:line="240" w:lineRule="auto"/>
    </w:pPr>
    <w:rPr>
      <w:rFonts w:ascii="CG Times" w:eastAsia="Times New Roman" w:hAnsi="CG Times"/>
      <w:b/>
      <w:bCs/>
      <w:sz w:val="16"/>
      <w:szCs w:val="16"/>
    </w:rPr>
  </w:style>
  <w:style w:type="paragraph" w:customStyle="1" w:styleId="Tabele">
    <w:name w:val="Tabele"/>
    <w:qFormat/>
    <w:rsid w:val="00DF40D8"/>
    <w:pPr>
      <w:spacing w:after="0" w:line="240" w:lineRule="auto"/>
      <w:ind w:firstLine="284"/>
      <w:jc w:val="both"/>
    </w:pPr>
    <w:rPr>
      <w:rFonts w:ascii="CG Times" w:eastAsia="MS Mincho" w:hAnsi="CG Times" w:cs="CG Times"/>
      <w:lang w:val="en-GB"/>
    </w:rPr>
  </w:style>
  <w:style w:type="paragraph" w:customStyle="1" w:styleId="xl97">
    <w:name w:val="xl97"/>
    <w:basedOn w:val="Normal"/>
    <w:qFormat/>
    <w:rsid w:val="00DF40D8"/>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b/>
      <w:bCs/>
      <w:sz w:val="16"/>
      <w:szCs w:val="16"/>
    </w:rPr>
  </w:style>
  <w:style w:type="paragraph" w:customStyle="1" w:styleId="xl98">
    <w:name w:val="xl98"/>
    <w:basedOn w:val="Normal"/>
    <w:qFormat/>
    <w:rsid w:val="00DF40D8"/>
    <w:pPr>
      <w:pBdr>
        <w:left w:val="double" w:sz="6" w:space="0" w:color="auto"/>
        <w:bottom w:val="single" w:sz="8" w:space="0" w:color="auto"/>
        <w:right w:val="single" w:sz="8" w:space="0" w:color="auto"/>
      </w:pBdr>
      <w:spacing w:before="100" w:beforeAutospacing="1" w:after="100" w:afterAutospacing="1" w:line="240" w:lineRule="auto"/>
    </w:pPr>
    <w:rPr>
      <w:rFonts w:ascii="CG Times" w:eastAsia="Times New Roman" w:hAnsi="CG Times"/>
      <w:b/>
      <w:bCs/>
      <w:sz w:val="16"/>
      <w:szCs w:val="16"/>
    </w:rPr>
  </w:style>
  <w:style w:type="paragraph" w:customStyle="1" w:styleId="xl99">
    <w:name w:val="xl99"/>
    <w:basedOn w:val="Normal"/>
    <w:qFormat/>
    <w:rsid w:val="00DF40D8"/>
    <w:pPr>
      <w:pBdr>
        <w:left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b/>
      <w:bCs/>
      <w:sz w:val="16"/>
      <w:szCs w:val="16"/>
    </w:rPr>
  </w:style>
  <w:style w:type="paragraph" w:customStyle="1" w:styleId="xl100">
    <w:name w:val="xl100"/>
    <w:basedOn w:val="Normal"/>
    <w:qFormat/>
    <w:rsid w:val="00DF40D8"/>
    <w:pPr>
      <w:pBdr>
        <w:left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b/>
      <w:bCs/>
      <w:sz w:val="16"/>
      <w:szCs w:val="16"/>
    </w:rPr>
  </w:style>
  <w:style w:type="paragraph" w:customStyle="1" w:styleId="xl101">
    <w:name w:val="xl101"/>
    <w:basedOn w:val="Normal"/>
    <w:qFormat/>
    <w:rsid w:val="00DF40D8"/>
    <w:pPr>
      <w:pBdr>
        <w:left w:val="double" w:sz="6"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b/>
      <w:bCs/>
      <w:sz w:val="16"/>
      <w:szCs w:val="16"/>
    </w:rPr>
  </w:style>
  <w:style w:type="paragraph" w:customStyle="1" w:styleId="xl102">
    <w:name w:val="xl102"/>
    <w:basedOn w:val="Normal"/>
    <w:qFormat/>
    <w:rsid w:val="00DF40D8"/>
    <w:pPr>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sz w:val="16"/>
      <w:szCs w:val="16"/>
    </w:rPr>
  </w:style>
  <w:style w:type="paragraph" w:customStyle="1" w:styleId="xl103">
    <w:name w:val="xl103"/>
    <w:basedOn w:val="Normal"/>
    <w:qFormat/>
    <w:rsid w:val="00DF40D8"/>
    <w:pPr>
      <w:pBdr>
        <w:top w:val="single" w:sz="8" w:space="0" w:color="auto"/>
        <w:left w:val="single" w:sz="4" w:space="0" w:color="auto"/>
        <w:bottom w:val="single" w:sz="4" w:space="0" w:color="auto"/>
      </w:pBdr>
      <w:spacing w:before="100" w:beforeAutospacing="1" w:after="100" w:afterAutospacing="1" w:line="240" w:lineRule="auto"/>
    </w:pPr>
    <w:rPr>
      <w:rFonts w:ascii="CG Times" w:eastAsia="Times New Roman" w:hAnsi="CG Times"/>
      <w:sz w:val="16"/>
      <w:szCs w:val="16"/>
    </w:rPr>
  </w:style>
  <w:style w:type="paragraph" w:customStyle="1" w:styleId="TitulliNr">
    <w:name w:val="Titulli_Nr"/>
    <w:qFormat/>
    <w:rsid w:val="00DF40D8"/>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qFormat/>
    <w:rsid w:val="00DF40D8"/>
    <w:pPr>
      <w:pBdr>
        <w:top w:val="single" w:sz="8" w:space="0" w:color="auto"/>
        <w:bottom w:val="single" w:sz="4" w:space="0" w:color="auto"/>
      </w:pBdr>
      <w:spacing w:before="100" w:beforeAutospacing="1" w:after="100" w:afterAutospacing="1" w:line="240" w:lineRule="auto"/>
    </w:pPr>
    <w:rPr>
      <w:rFonts w:ascii="CG Times" w:eastAsia="Times New Roman" w:hAnsi="CG Times"/>
      <w:sz w:val="16"/>
      <w:szCs w:val="16"/>
    </w:rPr>
  </w:style>
  <w:style w:type="paragraph" w:customStyle="1" w:styleId="xl105">
    <w:name w:val="xl105"/>
    <w:basedOn w:val="Normal"/>
    <w:qFormat/>
    <w:rsid w:val="00DF40D8"/>
    <w:pPr>
      <w:pBdr>
        <w:top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sz w:val="16"/>
      <w:szCs w:val="16"/>
    </w:rPr>
  </w:style>
  <w:style w:type="paragraph" w:customStyle="1" w:styleId="xl106">
    <w:name w:val="xl106"/>
    <w:basedOn w:val="Normal"/>
    <w:qFormat/>
    <w:rsid w:val="00DF40D8"/>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b/>
      <w:bCs/>
      <w:sz w:val="16"/>
      <w:szCs w:val="16"/>
    </w:rPr>
  </w:style>
  <w:style w:type="paragraph" w:customStyle="1" w:styleId="xl107">
    <w:name w:val="xl107"/>
    <w:basedOn w:val="Normal"/>
    <w:qFormat/>
    <w:rsid w:val="00DF40D8"/>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sz w:val="16"/>
      <w:szCs w:val="16"/>
    </w:rPr>
  </w:style>
  <w:style w:type="paragraph" w:customStyle="1" w:styleId="xl108">
    <w:name w:val="xl108"/>
    <w:basedOn w:val="Normal"/>
    <w:qFormat/>
    <w:rsid w:val="00DF40D8"/>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sz w:val="16"/>
      <w:szCs w:val="16"/>
    </w:rPr>
  </w:style>
  <w:style w:type="paragraph" w:customStyle="1" w:styleId="xl109">
    <w:name w:val="xl109"/>
    <w:basedOn w:val="Normal"/>
    <w:qFormat/>
    <w:rsid w:val="00DF40D8"/>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sz w:val="16"/>
      <w:szCs w:val="16"/>
    </w:rPr>
  </w:style>
  <w:style w:type="paragraph" w:customStyle="1" w:styleId="xl110">
    <w:name w:val="xl110"/>
    <w:basedOn w:val="Normal"/>
    <w:qFormat/>
    <w:rsid w:val="00DF40D8"/>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sz w:val="16"/>
      <w:szCs w:val="16"/>
    </w:rPr>
  </w:style>
  <w:style w:type="paragraph" w:customStyle="1" w:styleId="xl111">
    <w:name w:val="xl111"/>
    <w:basedOn w:val="Normal"/>
    <w:qFormat/>
    <w:rsid w:val="00DF40D8"/>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sz w:val="16"/>
      <w:szCs w:val="16"/>
    </w:rPr>
  </w:style>
  <w:style w:type="paragraph" w:customStyle="1" w:styleId="xl112">
    <w:name w:val="xl112"/>
    <w:basedOn w:val="Normal"/>
    <w:qFormat/>
    <w:rsid w:val="00DF40D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sz w:val="16"/>
      <w:szCs w:val="16"/>
    </w:rPr>
  </w:style>
  <w:style w:type="paragraph" w:customStyle="1" w:styleId="xl113">
    <w:name w:val="xl113"/>
    <w:basedOn w:val="Normal"/>
    <w:qFormat/>
    <w:rsid w:val="00DF40D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sz w:val="16"/>
      <w:szCs w:val="16"/>
    </w:rPr>
  </w:style>
  <w:style w:type="paragraph" w:customStyle="1" w:styleId="xl114">
    <w:name w:val="xl114"/>
    <w:basedOn w:val="Normal"/>
    <w:qFormat/>
    <w:rsid w:val="00DF40D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sz w:val="16"/>
      <w:szCs w:val="16"/>
    </w:rPr>
  </w:style>
  <w:style w:type="paragraph" w:customStyle="1" w:styleId="xl115">
    <w:name w:val="xl115"/>
    <w:basedOn w:val="Normal"/>
    <w:qFormat/>
    <w:rsid w:val="00DF40D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sz w:val="16"/>
      <w:szCs w:val="16"/>
    </w:rPr>
  </w:style>
  <w:style w:type="paragraph" w:customStyle="1" w:styleId="xl116">
    <w:name w:val="xl116"/>
    <w:basedOn w:val="Normal"/>
    <w:qFormat/>
    <w:rsid w:val="00DF40D8"/>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sz w:val="16"/>
      <w:szCs w:val="16"/>
    </w:rPr>
  </w:style>
  <w:style w:type="paragraph" w:customStyle="1" w:styleId="xl117">
    <w:name w:val="xl117"/>
    <w:basedOn w:val="Normal"/>
    <w:qFormat/>
    <w:rsid w:val="00DF40D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sz w:val="16"/>
      <w:szCs w:val="16"/>
    </w:rPr>
  </w:style>
  <w:style w:type="paragraph" w:customStyle="1" w:styleId="xl118">
    <w:name w:val="xl118"/>
    <w:basedOn w:val="Normal"/>
    <w:qFormat/>
    <w:rsid w:val="00DF40D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sz w:val="16"/>
      <w:szCs w:val="16"/>
    </w:rPr>
  </w:style>
  <w:style w:type="paragraph" w:customStyle="1" w:styleId="xl119">
    <w:name w:val="xl119"/>
    <w:basedOn w:val="Normal"/>
    <w:qFormat/>
    <w:rsid w:val="00DF40D8"/>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CG Times" w:eastAsia="Times New Roman" w:hAnsi="CG Times"/>
      <w:sz w:val="16"/>
      <w:szCs w:val="16"/>
    </w:rPr>
  </w:style>
  <w:style w:type="paragraph" w:customStyle="1" w:styleId="xl120">
    <w:name w:val="xl120"/>
    <w:basedOn w:val="Normal"/>
    <w:qFormat/>
    <w:rsid w:val="00DF40D8"/>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sz w:val="16"/>
      <w:szCs w:val="16"/>
    </w:rPr>
  </w:style>
  <w:style w:type="paragraph" w:customStyle="1" w:styleId="xl121">
    <w:name w:val="xl121"/>
    <w:basedOn w:val="Normal"/>
    <w:qFormat/>
    <w:rsid w:val="00DF40D8"/>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sz w:val="16"/>
      <w:szCs w:val="16"/>
    </w:rPr>
  </w:style>
  <w:style w:type="paragraph" w:customStyle="1" w:styleId="xl122">
    <w:name w:val="xl122"/>
    <w:basedOn w:val="Normal"/>
    <w:qFormat/>
    <w:rsid w:val="00DF40D8"/>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sz w:val="16"/>
      <w:szCs w:val="16"/>
    </w:rPr>
  </w:style>
  <w:style w:type="paragraph" w:customStyle="1" w:styleId="xl123">
    <w:name w:val="xl123"/>
    <w:basedOn w:val="Normal"/>
    <w:qFormat/>
    <w:rsid w:val="00DF40D8"/>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sz w:val="16"/>
      <w:szCs w:val="16"/>
    </w:rPr>
  </w:style>
  <w:style w:type="paragraph" w:customStyle="1" w:styleId="xl124">
    <w:name w:val="xl124"/>
    <w:basedOn w:val="Normal"/>
    <w:qFormat/>
    <w:rsid w:val="00DF40D8"/>
    <w:pPr>
      <w:pBdr>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sz w:val="16"/>
      <w:szCs w:val="16"/>
    </w:rPr>
  </w:style>
  <w:style w:type="paragraph" w:customStyle="1" w:styleId="xl125">
    <w:name w:val="xl125"/>
    <w:basedOn w:val="Normal"/>
    <w:qFormat/>
    <w:rsid w:val="00DF40D8"/>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sz w:val="16"/>
      <w:szCs w:val="16"/>
    </w:rPr>
  </w:style>
  <w:style w:type="paragraph" w:customStyle="1" w:styleId="xl126">
    <w:name w:val="xl126"/>
    <w:basedOn w:val="Normal"/>
    <w:qFormat/>
    <w:rsid w:val="00DF40D8"/>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b/>
      <w:bCs/>
      <w:sz w:val="16"/>
      <w:szCs w:val="16"/>
    </w:rPr>
  </w:style>
  <w:style w:type="paragraph" w:customStyle="1" w:styleId="xl127">
    <w:name w:val="xl127"/>
    <w:basedOn w:val="Normal"/>
    <w:qFormat/>
    <w:rsid w:val="00DF40D8"/>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sz w:val="16"/>
      <w:szCs w:val="16"/>
    </w:rPr>
  </w:style>
  <w:style w:type="paragraph" w:customStyle="1" w:styleId="xl128">
    <w:name w:val="xl128"/>
    <w:basedOn w:val="Normal"/>
    <w:qFormat/>
    <w:rsid w:val="00DF40D8"/>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sz w:val="16"/>
      <w:szCs w:val="16"/>
    </w:rPr>
  </w:style>
  <w:style w:type="paragraph" w:customStyle="1" w:styleId="xl129">
    <w:name w:val="xl129"/>
    <w:basedOn w:val="Normal"/>
    <w:qFormat/>
    <w:rsid w:val="00DF40D8"/>
    <w:pPr>
      <w:pBdr>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sz w:val="16"/>
      <w:szCs w:val="16"/>
    </w:rPr>
  </w:style>
  <w:style w:type="paragraph" w:customStyle="1" w:styleId="xl130">
    <w:name w:val="xl130"/>
    <w:basedOn w:val="Normal"/>
    <w:qFormat/>
    <w:rsid w:val="00DF40D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sz w:val="16"/>
      <w:szCs w:val="16"/>
    </w:rPr>
  </w:style>
  <w:style w:type="paragraph" w:customStyle="1" w:styleId="xl131">
    <w:name w:val="xl131"/>
    <w:basedOn w:val="Normal"/>
    <w:qFormat/>
    <w:rsid w:val="00DF40D8"/>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sz w:val="16"/>
      <w:szCs w:val="16"/>
    </w:rPr>
  </w:style>
  <w:style w:type="paragraph" w:customStyle="1" w:styleId="xl132">
    <w:name w:val="xl132"/>
    <w:basedOn w:val="Normal"/>
    <w:qFormat/>
    <w:rsid w:val="00DF40D8"/>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b/>
      <w:bCs/>
      <w:sz w:val="16"/>
      <w:szCs w:val="16"/>
    </w:rPr>
  </w:style>
  <w:style w:type="paragraph" w:customStyle="1" w:styleId="xl133">
    <w:name w:val="xl133"/>
    <w:basedOn w:val="Normal"/>
    <w:qFormat/>
    <w:rsid w:val="00DF40D8"/>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sz w:val="16"/>
      <w:szCs w:val="16"/>
    </w:rPr>
  </w:style>
  <w:style w:type="paragraph" w:customStyle="1" w:styleId="xl134">
    <w:name w:val="xl134"/>
    <w:basedOn w:val="Normal"/>
    <w:qFormat/>
    <w:rsid w:val="00DF40D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sz w:val="16"/>
      <w:szCs w:val="16"/>
    </w:rPr>
  </w:style>
  <w:style w:type="paragraph" w:customStyle="1" w:styleId="xl135">
    <w:name w:val="xl135"/>
    <w:basedOn w:val="Normal"/>
    <w:qFormat/>
    <w:rsid w:val="00DF40D8"/>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sz w:val="16"/>
      <w:szCs w:val="16"/>
    </w:rPr>
  </w:style>
  <w:style w:type="paragraph" w:customStyle="1" w:styleId="xl136">
    <w:name w:val="xl136"/>
    <w:basedOn w:val="Normal"/>
    <w:qFormat/>
    <w:rsid w:val="00DF40D8"/>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sz w:val="16"/>
      <w:szCs w:val="16"/>
    </w:rPr>
  </w:style>
  <w:style w:type="paragraph" w:customStyle="1" w:styleId="xl137">
    <w:name w:val="xl137"/>
    <w:basedOn w:val="Normal"/>
    <w:qFormat/>
    <w:rsid w:val="00DF40D8"/>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sz w:val="16"/>
      <w:szCs w:val="16"/>
    </w:rPr>
  </w:style>
  <w:style w:type="paragraph" w:customStyle="1" w:styleId="xl138">
    <w:name w:val="xl138"/>
    <w:basedOn w:val="Normal"/>
    <w:qFormat/>
    <w:rsid w:val="00DF40D8"/>
    <w:pPr>
      <w:pBdr>
        <w:top w:val="single" w:sz="4" w:space="0" w:color="auto"/>
        <w:left w:val="single" w:sz="4" w:space="0" w:color="auto"/>
        <w:right w:val="single" w:sz="8" w:space="0" w:color="auto"/>
      </w:pBdr>
      <w:spacing w:before="100" w:beforeAutospacing="1" w:after="100" w:afterAutospacing="1" w:line="240" w:lineRule="auto"/>
    </w:pPr>
    <w:rPr>
      <w:rFonts w:ascii="CG Times" w:eastAsia="Times New Roman" w:hAnsi="CG Times"/>
      <w:sz w:val="16"/>
      <w:szCs w:val="16"/>
    </w:rPr>
  </w:style>
  <w:style w:type="paragraph" w:customStyle="1" w:styleId="xl139">
    <w:name w:val="xl139"/>
    <w:basedOn w:val="Normal"/>
    <w:qFormat/>
    <w:rsid w:val="00DF40D8"/>
    <w:pPr>
      <w:pBdr>
        <w:top w:val="single" w:sz="8" w:space="0" w:color="auto"/>
        <w:left w:val="single" w:sz="8" w:space="0" w:color="auto"/>
        <w:bottom w:val="single" w:sz="8" w:space="0" w:color="auto"/>
      </w:pBdr>
      <w:spacing w:before="100" w:beforeAutospacing="1" w:after="100" w:afterAutospacing="1" w:line="240" w:lineRule="auto"/>
    </w:pPr>
    <w:rPr>
      <w:rFonts w:ascii="CG Times" w:eastAsia="Times New Roman" w:hAnsi="CG Times"/>
      <w:b/>
      <w:bCs/>
      <w:sz w:val="16"/>
      <w:szCs w:val="16"/>
    </w:rPr>
  </w:style>
  <w:style w:type="paragraph" w:customStyle="1" w:styleId="xl140">
    <w:name w:val="xl140"/>
    <w:basedOn w:val="Normal"/>
    <w:qFormat/>
    <w:rsid w:val="00DF40D8"/>
    <w:pPr>
      <w:pBdr>
        <w:top w:val="single" w:sz="8" w:space="0" w:color="auto"/>
        <w:bottom w:val="single" w:sz="8" w:space="0" w:color="auto"/>
      </w:pBdr>
      <w:spacing w:before="100" w:beforeAutospacing="1" w:after="100" w:afterAutospacing="1" w:line="240" w:lineRule="auto"/>
    </w:pPr>
    <w:rPr>
      <w:rFonts w:ascii="CG Times" w:eastAsia="Times New Roman" w:hAnsi="CG Times"/>
      <w:b/>
      <w:bCs/>
      <w:sz w:val="16"/>
      <w:szCs w:val="16"/>
    </w:rPr>
  </w:style>
  <w:style w:type="paragraph" w:customStyle="1" w:styleId="xl141">
    <w:name w:val="xl141"/>
    <w:basedOn w:val="Normal"/>
    <w:qFormat/>
    <w:rsid w:val="00DF40D8"/>
    <w:pPr>
      <w:pBdr>
        <w:top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b/>
      <w:bCs/>
      <w:sz w:val="16"/>
      <w:szCs w:val="16"/>
    </w:rPr>
  </w:style>
  <w:style w:type="paragraph" w:customStyle="1" w:styleId="xl142">
    <w:name w:val="xl142"/>
    <w:basedOn w:val="Normal"/>
    <w:qFormat/>
    <w:rsid w:val="00DF40D8"/>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b/>
      <w:bCs/>
      <w:sz w:val="16"/>
      <w:szCs w:val="16"/>
    </w:rPr>
  </w:style>
  <w:style w:type="paragraph" w:customStyle="1" w:styleId="xl143">
    <w:name w:val="xl143"/>
    <w:basedOn w:val="Normal"/>
    <w:qFormat/>
    <w:rsid w:val="00DF40D8"/>
    <w:pPr>
      <w:pBdr>
        <w:top w:val="single" w:sz="8" w:space="0" w:color="auto"/>
        <w:bottom w:val="single" w:sz="8" w:space="0" w:color="auto"/>
      </w:pBdr>
      <w:spacing w:before="100" w:beforeAutospacing="1" w:after="100" w:afterAutospacing="1" w:line="240" w:lineRule="auto"/>
    </w:pPr>
    <w:rPr>
      <w:rFonts w:ascii="CG Times" w:eastAsia="Times New Roman" w:hAnsi="CG Times"/>
      <w:b/>
      <w:bCs/>
      <w:sz w:val="16"/>
      <w:szCs w:val="16"/>
    </w:rPr>
  </w:style>
  <w:style w:type="paragraph" w:customStyle="1" w:styleId="xl144">
    <w:name w:val="xl144"/>
    <w:basedOn w:val="Normal"/>
    <w:qFormat/>
    <w:rsid w:val="00DF40D8"/>
    <w:pPr>
      <w:pBdr>
        <w:top w:val="single" w:sz="8" w:space="0" w:color="auto"/>
        <w:bottom w:val="single" w:sz="8" w:space="0" w:color="auto"/>
      </w:pBdr>
      <w:spacing w:before="100" w:beforeAutospacing="1" w:after="100" w:afterAutospacing="1" w:line="240" w:lineRule="auto"/>
    </w:pPr>
    <w:rPr>
      <w:rFonts w:ascii="CG Times" w:eastAsia="Times New Roman" w:hAnsi="CG Times"/>
      <w:b/>
      <w:bCs/>
      <w:sz w:val="16"/>
      <w:szCs w:val="16"/>
    </w:rPr>
  </w:style>
  <w:style w:type="paragraph" w:customStyle="1" w:styleId="xl145">
    <w:name w:val="xl145"/>
    <w:basedOn w:val="Normal"/>
    <w:qFormat/>
    <w:rsid w:val="00DF40D8"/>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b/>
      <w:bCs/>
      <w:sz w:val="16"/>
      <w:szCs w:val="16"/>
    </w:rPr>
  </w:style>
  <w:style w:type="paragraph" w:customStyle="1" w:styleId="xl146">
    <w:name w:val="xl146"/>
    <w:basedOn w:val="Normal"/>
    <w:qFormat/>
    <w:rsid w:val="00DF40D8"/>
    <w:pPr>
      <w:pBdr>
        <w:top w:val="single" w:sz="8" w:space="0" w:color="auto"/>
        <w:bottom w:val="single" w:sz="8" w:space="0" w:color="auto"/>
      </w:pBdr>
      <w:spacing w:before="100" w:beforeAutospacing="1" w:after="100" w:afterAutospacing="1" w:line="240" w:lineRule="auto"/>
    </w:pPr>
    <w:rPr>
      <w:rFonts w:ascii="CG Times" w:eastAsia="Times New Roman" w:hAnsi="CG Times"/>
      <w:b/>
      <w:bCs/>
      <w:sz w:val="16"/>
      <w:szCs w:val="16"/>
    </w:rPr>
  </w:style>
  <w:style w:type="paragraph" w:customStyle="1" w:styleId="xl147">
    <w:name w:val="xl147"/>
    <w:basedOn w:val="Normal"/>
    <w:qFormat/>
    <w:rsid w:val="00DF40D8"/>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b/>
      <w:bCs/>
      <w:sz w:val="16"/>
      <w:szCs w:val="16"/>
    </w:rPr>
  </w:style>
  <w:style w:type="paragraph" w:customStyle="1" w:styleId="xl148">
    <w:name w:val="xl148"/>
    <w:basedOn w:val="Normal"/>
    <w:qFormat/>
    <w:rsid w:val="00DF40D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G Times" w:eastAsia="Times New Roman" w:hAnsi="CG Times"/>
      <w:b/>
      <w:bCs/>
      <w:sz w:val="14"/>
      <w:szCs w:val="14"/>
    </w:rPr>
  </w:style>
  <w:style w:type="paragraph" w:customStyle="1" w:styleId="xl149">
    <w:name w:val="xl149"/>
    <w:basedOn w:val="Normal"/>
    <w:qFormat/>
    <w:rsid w:val="00DF40D8"/>
    <w:pPr>
      <w:pBdr>
        <w:top w:val="single" w:sz="4" w:space="0" w:color="auto"/>
        <w:left w:val="single" w:sz="4" w:space="0" w:color="auto"/>
        <w:right w:val="single" w:sz="4" w:space="0" w:color="auto"/>
      </w:pBdr>
      <w:spacing w:before="100" w:beforeAutospacing="1" w:after="100" w:afterAutospacing="1" w:line="240" w:lineRule="auto"/>
    </w:pPr>
    <w:rPr>
      <w:rFonts w:ascii="CG Times" w:eastAsia="Times New Roman" w:hAnsi="CG Times"/>
      <w:sz w:val="14"/>
      <w:szCs w:val="14"/>
    </w:rPr>
  </w:style>
  <w:style w:type="paragraph" w:customStyle="1" w:styleId="xl150">
    <w:name w:val="xl150"/>
    <w:basedOn w:val="Normal"/>
    <w:qFormat/>
    <w:rsid w:val="00DF40D8"/>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CG Times" w:eastAsia="Times New Roman" w:hAnsi="CG Times"/>
      <w:sz w:val="14"/>
      <w:szCs w:val="14"/>
    </w:rPr>
  </w:style>
  <w:style w:type="paragraph" w:customStyle="1" w:styleId="xl151">
    <w:name w:val="xl151"/>
    <w:basedOn w:val="Normal"/>
    <w:qFormat/>
    <w:rsid w:val="00DF40D8"/>
    <w:pPr>
      <w:pBdr>
        <w:top w:val="single" w:sz="4" w:space="0" w:color="auto"/>
        <w:left w:val="single" w:sz="4" w:space="0" w:color="auto"/>
        <w:right w:val="single" w:sz="4" w:space="0" w:color="auto"/>
      </w:pBdr>
      <w:spacing w:before="100" w:beforeAutospacing="1" w:after="100" w:afterAutospacing="1" w:line="240" w:lineRule="auto"/>
      <w:jc w:val="right"/>
    </w:pPr>
    <w:rPr>
      <w:rFonts w:ascii="CG Times" w:eastAsia="Times New Roman" w:hAnsi="CG Times"/>
      <w:sz w:val="14"/>
      <w:szCs w:val="14"/>
    </w:rPr>
  </w:style>
  <w:style w:type="paragraph" w:customStyle="1" w:styleId="xl152">
    <w:name w:val="xl152"/>
    <w:basedOn w:val="Normal"/>
    <w:qFormat/>
    <w:rsid w:val="00DF40D8"/>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sz w:val="14"/>
      <w:szCs w:val="14"/>
    </w:rPr>
  </w:style>
  <w:style w:type="paragraph" w:customStyle="1" w:styleId="xl153">
    <w:name w:val="xl153"/>
    <w:basedOn w:val="Normal"/>
    <w:qFormat/>
    <w:rsid w:val="00DF40D8"/>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G Times" w:eastAsia="Times New Roman" w:hAnsi="CG Times"/>
      <w:b/>
      <w:bCs/>
      <w:sz w:val="14"/>
      <w:szCs w:val="14"/>
    </w:rPr>
  </w:style>
  <w:style w:type="paragraph" w:customStyle="1" w:styleId="xl154">
    <w:name w:val="xl154"/>
    <w:basedOn w:val="Normal"/>
    <w:qFormat/>
    <w:rsid w:val="00DF40D8"/>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b/>
      <w:bCs/>
      <w:sz w:val="14"/>
      <w:szCs w:val="14"/>
    </w:rPr>
  </w:style>
  <w:style w:type="paragraph" w:customStyle="1" w:styleId="xl155">
    <w:name w:val="xl155"/>
    <w:basedOn w:val="Normal"/>
    <w:qFormat/>
    <w:rsid w:val="00DF40D8"/>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b/>
      <w:bCs/>
      <w:sz w:val="14"/>
      <w:szCs w:val="14"/>
    </w:rPr>
  </w:style>
  <w:style w:type="paragraph" w:customStyle="1" w:styleId="xl156">
    <w:name w:val="xl156"/>
    <w:basedOn w:val="Normal"/>
    <w:qFormat/>
    <w:rsid w:val="00DF40D8"/>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b/>
      <w:bCs/>
      <w:sz w:val="14"/>
      <w:szCs w:val="14"/>
    </w:rPr>
  </w:style>
  <w:style w:type="paragraph" w:customStyle="1" w:styleId="xl157">
    <w:name w:val="xl157"/>
    <w:basedOn w:val="Normal"/>
    <w:qFormat/>
    <w:rsid w:val="00DF40D8"/>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b/>
      <w:bCs/>
      <w:sz w:val="14"/>
      <w:szCs w:val="14"/>
    </w:rPr>
  </w:style>
  <w:style w:type="paragraph" w:customStyle="1" w:styleId="xl158">
    <w:name w:val="xl158"/>
    <w:basedOn w:val="Normal"/>
    <w:qFormat/>
    <w:rsid w:val="00DF40D8"/>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b/>
      <w:bCs/>
      <w:sz w:val="14"/>
      <w:szCs w:val="14"/>
    </w:rPr>
  </w:style>
  <w:style w:type="paragraph" w:customStyle="1" w:styleId="xl159">
    <w:name w:val="xl159"/>
    <w:basedOn w:val="Normal"/>
    <w:qFormat/>
    <w:rsid w:val="00DF40D8"/>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b/>
      <w:bCs/>
      <w:sz w:val="14"/>
      <w:szCs w:val="14"/>
    </w:rPr>
  </w:style>
  <w:style w:type="paragraph" w:customStyle="1" w:styleId="HI00">
    <w:name w:val="HI 00"/>
    <w:basedOn w:val="Normal"/>
    <w:qFormat/>
    <w:rsid w:val="00DF40D8"/>
    <w:pPr>
      <w:spacing w:after="0" w:line="240" w:lineRule="auto"/>
      <w:ind w:left="720" w:hanging="720"/>
    </w:pPr>
    <w:rPr>
      <w:rFonts w:ascii="Arial" w:eastAsia="Times New Roman" w:hAnsi="Arial"/>
      <w:color w:val="000000"/>
      <w:sz w:val="20"/>
      <w:szCs w:val="20"/>
      <w:lang w:val="en-GB"/>
    </w:rPr>
  </w:style>
  <w:style w:type="paragraph" w:customStyle="1" w:styleId="Default">
    <w:name w:val="Default"/>
    <w:qFormat/>
    <w:rsid w:val="00DF40D8"/>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uiPriority w:val="99"/>
    <w:qFormat/>
    <w:rsid w:val="00DF40D8"/>
    <w:pPr>
      <w:spacing w:before="100" w:beforeAutospacing="1" w:after="100" w:afterAutospacing="1" w:line="240" w:lineRule="auto"/>
    </w:pPr>
    <w:rPr>
      <w:rFonts w:ascii="Times New Roman" w:eastAsia="Times New Roman" w:hAnsi="Times New Roman"/>
      <w:sz w:val="24"/>
      <w:szCs w:val="24"/>
    </w:rPr>
  </w:style>
  <w:style w:type="paragraph" w:customStyle="1" w:styleId="xmsonormal">
    <w:name w:val="x_msonormal"/>
    <w:basedOn w:val="Normal"/>
    <w:qFormat/>
    <w:rsid w:val="00DF40D8"/>
    <w:pPr>
      <w:spacing w:before="100" w:beforeAutospacing="1" w:after="100" w:afterAutospacing="1" w:line="240" w:lineRule="auto"/>
    </w:pPr>
    <w:rPr>
      <w:rFonts w:ascii="Times New Roman" w:eastAsia="Times New Roman" w:hAnsi="Times New Roman"/>
      <w:sz w:val="24"/>
      <w:szCs w:val="24"/>
    </w:rPr>
  </w:style>
  <w:style w:type="paragraph" w:customStyle="1" w:styleId="articlebody">
    <w:name w:val="articlebody"/>
    <w:basedOn w:val="Normal"/>
    <w:uiPriority w:val="99"/>
    <w:qFormat/>
    <w:rsid w:val="00DF40D8"/>
    <w:pPr>
      <w:spacing w:before="100" w:beforeAutospacing="1" w:after="100" w:afterAutospacing="1" w:line="240" w:lineRule="auto"/>
    </w:pPr>
    <w:rPr>
      <w:rFonts w:ascii="Times New Roman" w:eastAsia="Times New Roman" w:hAnsi="Times New Roman"/>
      <w:sz w:val="24"/>
      <w:szCs w:val="24"/>
    </w:rPr>
  </w:style>
  <w:style w:type="paragraph" w:customStyle="1" w:styleId="numridata0">
    <w:name w:val="numridata"/>
    <w:basedOn w:val="Normal"/>
    <w:qFormat/>
    <w:rsid w:val="00DF40D8"/>
    <w:pPr>
      <w:spacing w:before="100" w:beforeAutospacing="1" w:after="100" w:afterAutospacing="1" w:line="240" w:lineRule="auto"/>
    </w:pPr>
    <w:rPr>
      <w:rFonts w:ascii="Times New Roman" w:eastAsia="Times New Roman" w:hAnsi="Times New Roman"/>
      <w:sz w:val="24"/>
      <w:szCs w:val="24"/>
    </w:rPr>
  </w:style>
  <w:style w:type="paragraph" w:customStyle="1" w:styleId="CharCharCharChar">
    <w:name w:val="Char Char Char Char"/>
    <w:basedOn w:val="Normal"/>
    <w:qFormat/>
    <w:rsid w:val="00DF40D8"/>
    <w:pPr>
      <w:spacing w:line="240" w:lineRule="exact"/>
    </w:pPr>
    <w:rPr>
      <w:rFonts w:ascii="Tahoma" w:eastAsia="MS Mincho" w:hAnsi="Tahoma"/>
      <w:sz w:val="20"/>
      <w:szCs w:val="20"/>
      <w:lang w:val="sq-AL"/>
    </w:rPr>
  </w:style>
  <w:style w:type="paragraph" w:customStyle="1" w:styleId="s32b251d">
    <w:name w:val="s32b251d"/>
    <w:basedOn w:val="Normal"/>
    <w:qFormat/>
    <w:rsid w:val="00DF40D8"/>
    <w:pPr>
      <w:spacing w:before="100" w:beforeAutospacing="1" w:after="100" w:afterAutospacing="1" w:line="240" w:lineRule="auto"/>
    </w:pPr>
    <w:rPr>
      <w:rFonts w:ascii="Times New Roman" w:eastAsia="Times New Roman" w:hAnsi="Times New Roman"/>
      <w:sz w:val="24"/>
      <w:szCs w:val="24"/>
    </w:rPr>
  </w:style>
  <w:style w:type="paragraph" w:customStyle="1" w:styleId="s30eec3f8">
    <w:name w:val="s30eec3f8"/>
    <w:basedOn w:val="Normal"/>
    <w:qFormat/>
    <w:rsid w:val="00DF40D8"/>
    <w:pPr>
      <w:spacing w:before="100" w:beforeAutospacing="1" w:after="100" w:afterAutospacing="1" w:line="240" w:lineRule="auto"/>
    </w:pPr>
    <w:rPr>
      <w:rFonts w:ascii="Times New Roman" w:eastAsia="Times New Roman" w:hAnsi="Times New Roman"/>
      <w:sz w:val="24"/>
      <w:szCs w:val="24"/>
    </w:rPr>
  </w:style>
  <w:style w:type="character" w:customStyle="1" w:styleId="JuParaCar">
    <w:name w:val="Ju_Para Car"/>
    <w:link w:val="JuPara"/>
    <w:locked/>
    <w:rsid w:val="00DF40D8"/>
    <w:rPr>
      <w:sz w:val="24"/>
      <w:lang w:val="en-GB" w:eastAsia="fr-FR"/>
    </w:rPr>
  </w:style>
  <w:style w:type="paragraph" w:customStyle="1" w:styleId="JuPara">
    <w:name w:val="Ju_Para"/>
    <w:basedOn w:val="Normal"/>
    <w:link w:val="JuParaCar"/>
    <w:qFormat/>
    <w:rsid w:val="00DF40D8"/>
    <w:pPr>
      <w:suppressAutoHyphens/>
      <w:spacing w:after="0" w:line="240" w:lineRule="auto"/>
    </w:pPr>
    <w:rPr>
      <w:sz w:val="24"/>
      <w:lang w:val="en-GB" w:eastAsia="fr-FR"/>
    </w:rPr>
  </w:style>
  <w:style w:type="paragraph" w:customStyle="1" w:styleId="Level1">
    <w:name w:val="_Level 1"/>
    <w:basedOn w:val="Normal"/>
    <w:uiPriority w:val="99"/>
    <w:qFormat/>
    <w:rsid w:val="00DF40D8"/>
    <w:pPr>
      <w:keepNext/>
      <w:keepLines/>
      <w:numPr>
        <w:numId w:val="1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customStyle="1" w:styleId="BodyText212pt">
    <w:name w:val="Body Text 2 + 12 pt"/>
    <w:aliases w:val="Justified,Line spacing:  1.5 lines"/>
    <w:next w:val="Level1"/>
    <w:uiPriority w:val="99"/>
    <w:qFormat/>
    <w:rsid w:val="00DF40D8"/>
    <w:pPr>
      <w:spacing w:after="120" w:line="360" w:lineRule="auto"/>
      <w:jc w:val="both"/>
    </w:pPr>
    <w:rPr>
      <w:rFonts w:ascii="Calibri" w:eastAsia="MS Mincho" w:hAnsi="Calibri" w:cs="Times New Roman"/>
      <w:bCs/>
    </w:rPr>
  </w:style>
  <w:style w:type="paragraph" w:customStyle="1" w:styleId="ju-005fpara">
    <w:name w:val="ju-005fpara"/>
    <w:basedOn w:val="Normal"/>
    <w:qFormat/>
    <w:rsid w:val="00DF40D8"/>
    <w:pPr>
      <w:spacing w:after="0" w:line="240" w:lineRule="auto"/>
      <w:ind w:firstLine="280"/>
    </w:pPr>
    <w:rPr>
      <w:rFonts w:ascii="Times New Roman" w:eastAsia="Arial Unicode MS" w:hAnsi="Times New Roman"/>
      <w:sz w:val="24"/>
      <w:szCs w:val="24"/>
      <w:lang w:val="sq-AL"/>
    </w:rPr>
  </w:style>
  <w:style w:type="paragraph" w:customStyle="1" w:styleId="paragrafi0">
    <w:name w:val="paragrafi"/>
    <w:basedOn w:val="Normal"/>
    <w:qFormat/>
    <w:rsid w:val="00DF40D8"/>
    <w:pPr>
      <w:spacing w:before="100" w:beforeAutospacing="1" w:after="100" w:afterAutospacing="1" w:line="240" w:lineRule="auto"/>
    </w:pPr>
    <w:rPr>
      <w:rFonts w:ascii="Times New Roman" w:eastAsia="Times New Roman" w:hAnsi="Times New Roman"/>
      <w:sz w:val="24"/>
      <w:szCs w:val="24"/>
      <w:lang w:val="sq-AL" w:eastAsia="sq-AL"/>
    </w:rPr>
  </w:style>
  <w:style w:type="paragraph" w:customStyle="1" w:styleId="paragrafi00">
    <w:name w:val="paragrafi0"/>
    <w:basedOn w:val="Normal"/>
    <w:qFormat/>
    <w:rsid w:val="00DF40D8"/>
    <w:pPr>
      <w:spacing w:before="100" w:beforeAutospacing="1" w:after="100" w:afterAutospacing="1" w:line="240" w:lineRule="auto"/>
    </w:pPr>
    <w:rPr>
      <w:rFonts w:ascii="Times New Roman" w:hAnsi="Times New Roman"/>
      <w:sz w:val="24"/>
      <w:szCs w:val="24"/>
    </w:rPr>
  </w:style>
  <w:style w:type="paragraph" w:customStyle="1" w:styleId="titulli0">
    <w:name w:val="titulli"/>
    <w:basedOn w:val="Normal"/>
    <w:qFormat/>
    <w:rsid w:val="00DF40D8"/>
    <w:pPr>
      <w:spacing w:before="100" w:beforeAutospacing="1" w:after="100" w:afterAutospacing="1" w:line="240" w:lineRule="auto"/>
    </w:pPr>
    <w:rPr>
      <w:rFonts w:ascii="Times New Roman" w:eastAsia="Times New Roman" w:hAnsi="Times New Roman"/>
      <w:sz w:val="24"/>
      <w:szCs w:val="24"/>
    </w:rPr>
  </w:style>
  <w:style w:type="paragraph" w:customStyle="1" w:styleId="vendosi0">
    <w:name w:val="vendosi"/>
    <w:basedOn w:val="Normal"/>
    <w:qFormat/>
    <w:rsid w:val="00DF40D8"/>
    <w:pPr>
      <w:spacing w:before="100" w:beforeAutospacing="1" w:after="100" w:afterAutospacing="1" w:line="240" w:lineRule="auto"/>
    </w:pPr>
    <w:rPr>
      <w:rFonts w:ascii="Times New Roman" w:eastAsia="Times New Roman" w:hAnsi="Times New Roman"/>
      <w:sz w:val="24"/>
      <w:szCs w:val="24"/>
    </w:rPr>
  </w:style>
  <w:style w:type="paragraph" w:customStyle="1" w:styleId="copyright">
    <w:name w:val="copyright"/>
    <w:basedOn w:val="Normal"/>
    <w:qFormat/>
    <w:rsid w:val="00DF40D8"/>
    <w:pPr>
      <w:spacing w:before="100" w:beforeAutospacing="1" w:after="100" w:afterAutospacing="1" w:line="240" w:lineRule="auto"/>
    </w:pPr>
    <w:rPr>
      <w:rFonts w:ascii="Times New Roman" w:eastAsia="Times New Roman" w:hAnsi="Times New Roman"/>
      <w:sz w:val="24"/>
      <w:szCs w:val="24"/>
    </w:rPr>
  </w:style>
  <w:style w:type="paragraph" w:customStyle="1" w:styleId="akti0">
    <w:name w:val="akti"/>
    <w:basedOn w:val="Normal"/>
    <w:qFormat/>
    <w:rsid w:val="00DF40D8"/>
    <w:pPr>
      <w:spacing w:before="100" w:beforeAutospacing="1" w:after="100" w:afterAutospacing="1" w:line="240" w:lineRule="auto"/>
    </w:pPr>
    <w:rPr>
      <w:rFonts w:ascii="Times New Roman" w:eastAsia="Times New Roman" w:hAnsi="Times New Roman"/>
      <w:sz w:val="24"/>
      <w:szCs w:val="24"/>
    </w:rPr>
  </w:style>
  <w:style w:type="paragraph" w:customStyle="1" w:styleId="bazligjpropozues0">
    <w:name w:val="bazligjpropozues"/>
    <w:basedOn w:val="Normal"/>
    <w:qFormat/>
    <w:rsid w:val="00DF40D8"/>
    <w:pPr>
      <w:spacing w:before="100" w:beforeAutospacing="1" w:after="100" w:afterAutospacing="1" w:line="240" w:lineRule="auto"/>
    </w:pPr>
    <w:rPr>
      <w:rFonts w:ascii="Times New Roman" w:eastAsia="Times New Roman" w:hAnsi="Times New Roman"/>
      <w:sz w:val="24"/>
      <w:szCs w:val="24"/>
    </w:rPr>
  </w:style>
  <w:style w:type="paragraph" w:customStyle="1" w:styleId="neninr0">
    <w:name w:val="neninr"/>
    <w:basedOn w:val="Normal"/>
    <w:qFormat/>
    <w:rsid w:val="00DF40D8"/>
    <w:pPr>
      <w:spacing w:before="100" w:beforeAutospacing="1" w:after="100" w:afterAutospacing="1" w:line="240" w:lineRule="auto"/>
    </w:pPr>
    <w:rPr>
      <w:rFonts w:ascii="Times New Roman" w:eastAsia="Times New Roman" w:hAnsi="Times New Roman"/>
      <w:sz w:val="24"/>
      <w:szCs w:val="24"/>
    </w:rPr>
  </w:style>
  <w:style w:type="paragraph" w:customStyle="1" w:styleId="autoriteti0">
    <w:name w:val="autoriteti"/>
    <w:basedOn w:val="Normal"/>
    <w:qFormat/>
    <w:rsid w:val="00DF40D8"/>
    <w:pPr>
      <w:spacing w:before="100" w:beforeAutospacing="1" w:after="100" w:afterAutospacing="1" w:line="240" w:lineRule="auto"/>
    </w:pPr>
    <w:rPr>
      <w:rFonts w:ascii="Times New Roman" w:eastAsia="Times New Roman" w:hAnsi="Times New Roman"/>
      <w:sz w:val="24"/>
      <w:szCs w:val="24"/>
    </w:rPr>
  </w:style>
  <w:style w:type="paragraph" w:customStyle="1" w:styleId="autoritetiemer0">
    <w:name w:val="autoritetiemer"/>
    <w:basedOn w:val="Normal"/>
    <w:qFormat/>
    <w:rsid w:val="00DF40D8"/>
    <w:pPr>
      <w:spacing w:before="100" w:beforeAutospacing="1" w:after="100" w:afterAutospacing="1" w:line="240" w:lineRule="auto"/>
    </w:pPr>
    <w:rPr>
      <w:rFonts w:ascii="Times New Roman" w:eastAsia="Times New Roman" w:hAnsi="Times New Roman"/>
      <w:sz w:val="24"/>
      <w:szCs w:val="24"/>
    </w:rPr>
  </w:style>
  <w:style w:type="paragraph" w:customStyle="1" w:styleId="CM49">
    <w:name w:val="CM49"/>
    <w:basedOn w:val="Normal"/>
    <w:next w:val="Normal"/>
    <w:qFormat/>
    <w:rsid w:val="00DF40D8"/>
    <w:pPr>
      <w:widowControl w:val="0"/>
      <w:autoSpaceDE w:val="0"/>
      <w:autoSpaceDN w:val="0"/>
      <w:adjustRightInd w:val="0"/>
      <w:spacing w:after="270" w:line="240" w:lineRule="auto"/>
    </w:pPr>
    <w:rPr>
      <w:rFonts w:ascii="Helvetica" w:eastAsia="Times New Roman" w:hAnsi="Helvetica" w:cs="Helvetica"/>
      <w:sz w:val="24"/>
      <w:szCs w:val="24"/>
      <w:lang w:val="sq-AL"/>
    </w:rPr>
  </w:style>
  <w:style w:type="paragraph" w:customStyle="1" w:styleId="a">
    <w:name w:val="Κείμενο πλαισίου"/>
    <w:basedOn w:val="Normal"/>
    <w:semiHidden/>
    <w:qFormat/>
    <w:rsid w:val="00DF40D8"/>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qFormat/>
    <w:rsid w:val="00DF40D8"/>
    <w:pPr>
      <w:widowControl w:val="0"/>
      <w:autoSpaceDE w:val="0"/>
      <w:autoSpaceDN w:val="0"/>
      <w:adjustRightInd w:val="0"/>
      <w:spacing w:after="1000" w:line="240" w:lineRule="auto"/>
    </w:pPr>
    <w:rPr>
      <w:rFonts w:ascii="Helvetica" w:eastAsia="Times New Roman" w:hAnsi="Helvetica" w:cs="Helvetica"/>
      <w:sz w:val="24"/>
      <w:szCs w:val="24"/>
      <w:lang w:val="sq-AL"/>
    </w:rPr>
  </w:style>
  <w:style w:type="paragraph" w:customStyle="1" w:styleId="CM6">
    <w:name w:val="CM6"/>
    <w:basedOn w:val="Default"/>
    <w:next w:val="Default"/>
    <w:qFormat/>
    <w:rsid w:val="00DF40D8"/>
    <w:pPr>
      <w:widowControl w:val="0"/>
    </w:pPr>
    <w:rPr>
      <w:rFonts w:ascii="Helvetica" w:eastAsia="Times New Roman" w:hAnsi="Helvetica" w:cs="Helvetica"/>
      <w:lang w:val="sq-AL"/>
    </w:rPr>
  </w:style>
  <w:style w:type="paragraph" w:customStyle="1" w:styleId="CM57">
    <w:name w:val="CM57"/>
    <w:basedOn w:val="Normal"/>
    <w:next w:val="Normal"/>
    <w:qFormat/>
    <w:rsid w:val="00DF40D8"/>
    <w:pPr>
      <w:widowControl w:val="0"/>
      <w:autoSpaceDE w:val="0"/>
      <w:autoSpaceDN w:val="0"/>
      <w:adjustRightInd w:val="0"/>
      <w:spacing w:after="113" w:line="240" w:lineRule="auto"/>
    </w:pPr>
    <w:rPr>
      <w:rFonts w:ascii="Helvetica" w:eastAsia="Times New Roman" w:hAnsi="Helvetica" w:cs="Helvetica"/>
      <w:sz w:val="24"/>
      <w:szCs w:val="24"/>
      <w:lang w:val="sq-AL"/>
    </w:rPr>
  </w:style>
  <w:style w:type="paragraph" w:customStyle="1" w:styleId="CM11">
    <w:name w:val="CM11"/>
    <w:basedOn w:val="Normal"/>
    <w:next w:val="Normal"/>
    <w:qFormat/>
    <w:rsid w:val="00DF40D8"/>
    <w:pPr>
      <w:widowControl w:val="0"/>
      <w:autoSpaceDE w:val="0"/>
      <w:autoSpaceDN w:val="0"/>
      <w:adjustRightInd w:val="0"/>
      <w:spacing w:after="0" w:line="253" w:lineRule="atLeast"/>
    </w:pPr>
    <w:rPr>
      <w:rFonts w:ascii="Helvetica" w:eastAsia="Times New Roman" w:hAnsi="Helvetica" w:cs="Helvetica"/>
      <w:sz w:val="24"/>
      <w:szCs w:val="24"/>
      <w:lang w:val="sq-AL"/>
    </w:rPr>
  </w:style>
  <w:style w:type="paragraph" w:customStyle="1" w:styleId="Normal0">
    <w:name w:val="[Normal]"/>
    <w:qFormat/>
    <w:rsid w:val="00DF40D8"/>
    <w:pPr>
      <w:autoSpaceDE w:val="0"/>
      <w:autoSpaceDN w:val="0"/>
      <w:adjustRightInd w:val="0"/>
      <w:spacing w:after="0" w:line="240" w:lineRule="auto"/>
      <w:ind w:firstLine="284"/>
      <w:jc w:val="both"/>
    </w:pPr>
    <w:rPr>
      <w:rFonts w:ascii="Arial" w:eastAsia="MS Mincho" w:hAnsi="Arial" w:cs="Arial"/>
      <w:sz w:val="24"/>
      <w:szCs w:val="24"/>
    </w:rPr>
  </w:style>
  <w:style w:type="paragraph" w:customStyle="1" w:styleId="note">
    <w:name w:val="note"/>
    <w:qFormat/>
    <w:rsid w:val="00DF40D8"/>
    <w:pPr>
      <w:spacing w:after="220" w:line="240" w:lineRule="auto"/>
      <w:ind w:left="864" w:right="288"/>
    </w:pPr>
    <w:rPr>
      <w:rFonts w:ascii="Arial Narrow" w:eastAsia="Times New Roman" w:hAnsi="Arial Narrow" w:cs="Times New Roman"/>
      <w:i/>
      <w:szCs w:val="20"/>
      <w:lang w:val="sq-AL"/>
    </w:rPr>
  </w:style>
  <w:style w:type="character" w:customStyle="1" w:styleId="StyleHeading6BoldChar">
    <w:name w:val="Style Heading 6 + Bold Char"/>
    <w:link w:val="StyleHeading6Bold"/>
    <w:locked/>
    <w:rsid w:val="00DF40D8"/>
    <w:rPr>
      <w:rFonts w:ascii="Cambria" w:eastAsia="MS Mincho" w:hAnsi="Cambria" w:cs="Cambria"/>
      <w:b/>
      <w:bCs/>
      <w:i/>
      <w:iCs/>
      <w:color w:val="7F7F7F"/>
      <w:sz w:val="24"/>
      <w:szCs w:val="24"/>
    </w:rPr>
  </w:style>
  <w:style w:type="paragraph" w:customStyle="1" w:styleId="StyleHeading6Bold">
    <w:name w:val="Style Heading 6 + Bold"/>
    <w:basedOn w:val="Heading6"/>
    <w:link w:val="StyleHeading6BoldChar"/>
    <w:qFormat/>
    <w:rsid w:val="00DF40D8"/>
    <w:pPr>
      <w:keepNext w:val="0"/>
      <w:keepLines w:val="0"/>
      <w:numPr>
        <w:ilvl w:val="0"/>
        <w:numId w:val="0"/>
      </w:numPr>
      <w:tabs>
        <w:tab w:val="num" w:pos="2160"/>
      </w:tabs>
      <w:spacing w:before="0" w:line="268" w:lineRule="auto"/>
      <w:ind w:left="2160" w:hanging="360"/>
    </w:pPr>
    <w:rPr>
      <w:rFonts w:ascii="Cambria" w:eastAsia="MS Mincho" w:hAnsi="Cambria" w:cs="Cambria"/>
      <w:b/>
      <w:bCs/>
      <w:i/>
      <w:iCs/>
      <w:color w:val="7F7F7F"/>
      <w:sz w:val="24"/>
      <w:szCs w:val="24"/>
    </w:rPr>
  </w:style>
  <w:style w:type="paragraph" w:customStyle="1" w:styleId="tableheaders">
    <w:name w:val="table headers"/>
    <w:qFormat/>
    <w:rsid w:val="00DF40D8"/>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qFormat/>
    <w:rsid w:val="00DF40D8"/>
    <w:rPr>
      <w:b w:val="0"/>
    </w:rPr>
  </w:style>
  <w:style w:type="paragraph" w:customStyle="1" w:styleId="StyleStyle1Bold">
    <w:name w:val="Style Style1 + Bold"/>
    <w:basedOn w:val="Style1"/>
    <w:qFormat/>
    <w:rsid w:val="00DF40D8"/>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qFormat/>
    <w:rsid w:val="00DF40D8"/>
    <w:rPr>
      <w:rFonts w:ascii="EUAlbertina" w:hAnsi="EUAlbertina"/>
      <w:color w:val="auto"/>
    </w:rPr>
  </w:style>
  <w:style w:type="paragraph" w:customStyle="1" w:styleId="CM4">
    <w:name w:val="CM4"/>
    <w:basedOn w:val="Normal"/>
    <w:next w:val="Normal"/>
    <w:uiPriority w:val="99"/>
    <w:qFormat/>
    <w:rsid w:val="00DF40D8"/>
    <w:pPr>
      <w:autoSpaceDE w:val="0"/>
      <w:autoSpaceDN w:val="0"/>
      <w:adjustRightInd w:val="0"/>
      <w:spacing w:after="0" w:line="240" w:lineRule="auto"/>
    </w:pPr>
    <w:rPr>
      <w:rFonts w:ascii="EUAlbertina" w:eastAsia="Times New Roman" w:hAnsi="EUAlbertina"/>
      <w:sz w:val="24"/>
      <w:szCs w:val="24"/>
    </w:rPr>
  </w:style>
  <w:style w:type="paragraph" w:customStyle="1" w:styleId="CM3">
    <w:name w:val="CM3"/>
    <w:basedOn w:val="Normal"/>
    <w:next w:val="Normal"/>
    <w:uiPriority w:val="99"/>
    <w:qFormat/>
    <w:rsid w:val="00DF40D8"/>
    <w:pPr>
      <w:autoSpaceDE w:val="0"/>
      <w:autoSpaceDN w:val="0"/>
      <w:adjustRightInd w:val="0"/>
      <w:spacing w:after="0" w:line="240" w:lineRule="auto"/>
    </w:pPr>
    <w:rPr>
      <w:rFonts w:ascii="EUAlbertina" w:eastAsia="Times New Roman" w:hAnsi="EUAlbertina"/>
      <w:sz w:val="24"/>
      <w:szCs w:val="24"/>
    </w:rPr>
  </w:style>
  <w:style w:type="character" w:customStyle="1" w:styleId="Point1Char">
    <w:name w:val="Point 1 Char"/>
    <w:link w:val="Point1"/>
    <w:locked/>
    <w:rsid w:val="00DF40D8"/>
    <w:rPr>
      <w:rFonts w:ascii="Calibri" w:eastAsia="Times New Roman" w:hAnsi="Calibri" w:cs="Times New Roman"/>
      <w:sz w:val="24"/>
      <w:szCs w:val="24"/>
      <w:lang w:val="en-GB" w:eastAsia="en-GB"/>
    </w:rPr>
  </w:style>
  <w:style w:type="paragraph" w:customStyle="1" w:styleId="Point1">
    <w:name w:val="Point 1"/>
    <w:basedOn w:val="Normal"/>
    <w:link w:val="Point1Char"/>
    <w:qFormat/>
    <w:rsid w:val="00DF40D8"/>
    <w:pPr>
      <w:spacing w:before="120" w:after="120" w:line="240" w:lineRule="auto"/>
      <w:ind w:left="1417" w:hanging="567"/>
    </w:pPr>
    <w:rPr>
      <w:rFonts w:eastAsia="Times New Roman"/>
      <w:sz w:val="24"/>
      <w:szCs w:val="24"/>
      <w:lang w:val="en-GB" w:eastAsia="en-GB"/>
    </w:rPr>
  </w:style>
  <w:style w:type="character" w:customStyle="1" w:styleId="Text1Char">
    <w:name w:val="Text 1 Char"/>
    <w:link w:val="Text1"/>
    <w:locked/>
    <w:rsid w:val="00DF40D8"/>
    <w:rPr>
      <w:rFonts w:ascii="Calibri" w:eastAsia="Times New Roman" w:hAnsi="Calibri" w:cs="Times New Roman"/>
      <w:sz w:val="24"/>
      <w:szCs w:val="24"/>
      <w:lang w:val="en-GB" w:eastAsia="en-GB"/>
    </w:rPr>
  </w:style>
  <w:style w:type="paragraph" w:customStyle="1" w:styleId="Text1">
    <w:name w:val="Text 1"/>
    <w:basedOn w:val="Normal"/>
    <w:link w:val="Text1Char"/>
    <w:qFormat/>
    <w:rsid w:val="00DF40D8"/>
    <w:pPr>
      <w:spacing w:before="120" w:after="120" w:line="240" w:lineRule="auto"/>
      <w:ind w:left="850"/>
    </w:pPr>
    <w:rPr>
      <w:rFonts w:eastAsia="Times New Roman"/>
      <w:sz w:val="24"/>
      <w:szCs w:val="24"/>
      <w:lang w:val="en-GB" w:eastAsia="en-GB"/>
    </w:rPr>
  </w:style>
  <w:style w:type="paragraph" w:customStyle="1" w:styleId="Point2">
    <w:name w:val="Point 2"/>
    <w:basedOn w:val="Normal"/>
    <w:qFormat/>
    <w:rsid w:val="00DF40D8"/>
    <w:pPr>
      <w:spacing w:before="120" w:after="120" w:line="240" w:lineRule="auto"/>
      <w:ind w:left="1984" w:hanging="567"/>
    </w:pPr>
    <w:rPr>
      <w:rFonts w:ascii="Times New Roman" w:eastAsia="Times New Roman" w:hAnsi="Times New Roman"/>
      <w:sz w:val="24"/>
      <w:szCs w:val="24"/>
      <w:lang w:val="en-GB" w:eastAsia="en-GB"/>
    </w:rPr>
  </w:style>
  <w:style w:type="character" w:customStyle="1" w:styleId="SectionTitleCharCharChar">
    <w:name w:val="SectionTitle Char Char Char"/>
    <w:link w:val="SectionTitleCharChar"/>
    <w:locked/>
    <w:rsid w:val="00DF40D8"/>
    <w:rPr>
      <w:rFonts w:ascii="Calibri" w:eastAsia="Times New Roman" w:hAnsi="Calibri" w:cs="Times New Roman"/>
      <w:b/>
      <w:bCs/>
      <w:smallCaps/>
      <w:sz w:val="28"/>
      <w:szCs w:val="28"/>
      <w:lang w:val="en-GB" w:eastAsia="en-GB"/>
    </w:rPr>
  </w:style>
  <w:style w:type="paragraph" w:customStyle="1" w:styleId="SectionTitleCharChar">
    <w:name w:val="SectionTitle Char Char"/>
    <w:basedOn w:val="Normal"/>
    <w:next w:val="Heading1"/>
    <w:link w:val="SectionTitleCharCharChar"/>
    <w:qFormat/>
    <w:rsid w:val="00DF40D8"/>
    <w:pPr>
      <w:keepNext/>
      <w:spacing w:before="120" w:after="360" w:line="240" w:lineRule="auto"/>
      <w:jc w:val="center"/>
    </w:pPr>
    <w:rPr>
      <w:rFonts w:eastAsia="Times New Roman"/>
      <w:b/>
      <w:bCs/>
      <w:smallCaps/>
      <w:sz w:val="28"/>
      <w:szCs w:val="28"/>
      <w:lang w:val="en-GB" w:eastAsia="en-GB"/>
    </w:rPr>
  </w:style>
  <w:style w:type="paragraph" w:customStyle="1" w:styleId="Titrearticle">
    <w:name w:val="Titre article"/>
    <w:basedOn w:val="Normal"/>
    <w:next w:val="Normal"/>
    <w:qFormat/>
    <w:rsid w:val="00DF40D8"/>
    <w:pPr>
      <w:keepNext/>
      <w:spacing w:before="360" w:after="120" w:line="240" w:lineRule="auto"/>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qFormat/>
    <w:rsid w:val="00DF40D8"/>
    <w:pPr>
      <w:spacing w:before="360" w:after="360" w:line="240" w:lineRule="auto"/>
      <w:jc w:val="center"/>
    </w:pPr>
    <w:rPr>
      <w:rFonts w:ascii="Times New Roman" w:eastAsia="Times New Roman" w:hAnsi="Times New Roman"/>
      <w:b/>
      <w:bCs/>
      <w:sz w:val="24"/>
      <w:szCs w:val="24"/>
      <w:lang w:val="en-GB" w:eastAsia="en-GB"/>
    </w:rPr>
  </w:style>
  <w:style w:type="character" w:customStyle="1" w:styleId="SubsectionTitleCharCharChar">
    <w:name w:val="SubsectionTitle Char Char Char"/>
    <w:link w:val="SubsectionTitleCharChar"/>
    <w:locked/>
    <w:rsid w:val="00DF40D8"/>
    <w:rPr>
      <w:rFonts w:ascii="Calibri" w:eastAsia="Times New Roman" w:hAnsi="Calibri" w:cs="Times New Roman"/>
      <w:b/>
      <w:bCs/>
      <w:smallCaps/>
      <w:sz w:val="28"/>
      <w:szCs w:val="28"/>
      <w:lang w:val="en-GB" w:eastAsia="en-GB"/>
    </w:rPr>
  </w:style>
  <w:style w:type="paragraph" w:customStyle="1" w:styleId="SubsectionTitleCharChar">
    <w:name w:val="SubsectionTitle Char Char"/>
    <w:basedOn w:val="SectionTitleCharChar"/>
    <w:link w:val="SubsectionTitleCharCharChar"/>
    <w:qFormat/>
    <w:rsid w:val="00DF40D8"/>
  </w:style>
  <w:style w:type="paragraph" w:customStyle="1" w:styleId="Point0">
    <w:name w:val="Point 0"/>
    <w:basedOn w:val="Normal"/>
    <w:qFormat/>
    <w:rsid w:val="00DF40D8"/>
    <w:pPr>
      <w:spacing w:before="120" w:after="120" w:line="240" w:lineRule="auto"/>
      <w:ind w:left="850" w:hanging="850"/>
    </w:pPr>
    <w:rPr>
      <w:rFonts w:ascii="Times New Roman" w:eastAsia="Times New Roman" w:hAnsi="Times New Roman"/>
      <w:sz w:val="24"/>
      <w:szCs w:val="24"/>
      <w:lang w:val="en-GB" w:eastAsia="en-GB"/>
    </w:rPr>
  </w:style>
  <w:style w:type="character" w:customStyle="1" w:styleId="NumPar1Char">
    <w:name w:val="NumPar 1 Char"/>
    <w:basedOn w:val="DefaultParagraphFont"/>
    <w:link w:val="NumPar1"/>
    <w:locked/>
    <w:rsid w:val="00DF40D8"/>
    <w:rPr>
      <w:rFonts w:ascii="Times New Roman" w:eastAsia="Times New Roman" w:hAnsi="Times New Roman"/>
      <w:sz w:val="24"/>
      <w:lang w:val="en-GB" w:eastAsia="zh-CN"/>
    </w:rPr>
  </w:style>
  <w:style w:type="paragraph" w:customStyle="1" w:styleId="NumPar1">
    <w:name w:val="NumPar 1"/>
    <w:basedOn w:val="Normal"/>
    <w:next w:val="Normal"/>
    <w:link w:val="NumPar1Char"/>
    <w:qFormat/>
    <w:rsid w:val="00DF40D8"/>
    <w:pPr>
      <w:numPr>
        <w:numId w:val="13"/>
      </w:numPr>
      <w:spacing w:before="120" w:after="120" w:line="240" w:lineRule="auto"/>
    </w:pPr>
    <w:rPr>
      <w:rFonts w:ascii="Times New Roman" w:eastAsia="Times New Roman" w:hAnsi="Times New Roman"/>
      <w:sz w:val="24"/>
      <w:lang w:val="en-GB" w:eastAsia="zh-CN"/>
    </w:rPr>
  </w:style>
  <w:style w:type="paragraph" w:customStyle="1" w:styleId="NumPar2">
    <w:name w:val="NumPar 2"/>
    <w:basedOn w:val="Normal"/>
    <w:next w:val="Normal"/>
    <w:qFormat/>
    <w:rsid w:val="00DF40D8"/>
    <w:pPr>
      <w:numPr>
        <w:ilvl w:val="1"/>
        <w:numId w:val="1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qFormat/>
    <w:rsid w:val="00DF40D8"/>
    <w:pPr>
      <w:numPr>
        <w:ilvl w:val="2"/>
        <w:numId w:val="1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qFormat/>
    <w:rsid w:val="00DF40D8"/>
    <w:pPr>
      <w:numPr>
        <w:ilvl w:val="3"/>
        <w:numId w:val="1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qFormat/>
    <w:rsid w:val="00DF40D8"/>
    <w:pPr>
      <w:spacing w:after="0" w:line="240" w:lineRule="auto"/>
      <w:jc w:val="center"/>
    </w:pPr>
    <w:rPr>
      <w:rFonts w:ascii="Times New Roman" w:eastAsia="Times New Roman" w:hAnsi="Times New Roman"/>
      <w:b/>
      <w:bCs/>
      <w:sz w:val="24"/>
      <w:szCs w:val="24"/>
      <w:lang w:val="en-GB" w:eastAsia="en-GB"/>
    </w:rPr>
  </w:style>
  <w:style w:type="character" w:customStyle="1" w:styleId="SubsectionTitleChar">
    <w:name w:val="SubsectionTitle Char"/>
    <w:link w:val="SubsectionTitle"/>
    <w:locked/>
    <w:rsid w:val="00DF40D8"/>
    <w:rPr>
      <w:rFonts w:ascii="Tahoma" w:eastAsia="Times New Roman" w:hAnsi="Tahoma" w:cs="Times New Roman"/>
      <w:b/>
      <w:bCs/>
      <w:smallCaps/>
      <w:sz w:val="28"/>
      <w:szCs w:val="28"/>
      <w:lang w:val="sq-AL" w:eastAsia="en-GB"/>
    </w:rPr>
  </w:style>
  <w:style w:type="paragraph" w:customStyle="1" w:styleId="SubsectionTitle">
    <w:name w:val="SubsectionTitle"/>
    <w:basedOn w:val="Normal"/>
    <w:link w:val="SubsectionTitleChar"/>
    <w:qFormat/>
    <w:rsid w:val="00DF40D8"/>
    <w:pPr>
      <w:keepNext/>
      <w:spacing w:before="120" w:after="360" w:line="240" w:lineRule="auto"/>
      <w:jc w:val="center"/>
    </w:pPr>
    <w:rPr>
      <w:rFonts w:ascii="Tahoma" w:eastAsia="Times New Roman" w:hAnsi="Tahoma"/>
      <w:b/>
      <w:bCs/>
      <w:smallCaps/>
      <w:sz w:val="28"/>
      <w:szCs w:val="28"/>
      <w:lang w:val="sq-AL" w:eastAsia="en-GB"/>
    </w:rPr>
  </w:style>
  <w:style w:type="paragraph" w:customStyle="1" w:styleId="ChapterTitle">
    <w:name w:val="ChapterTitle"/>
    <w:basedOn w:val="Normal"/>
    <w:next w:val="Normal"/>
    <w:qFormat/>
    <w:rsid w:val="00DF40D8"/>
    <w:pPr>
      <w:keepNext/>
      <w:spacing w:before="120" w:after="360" w:line="240" w:lineRule="auto"/>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qFormat/>
    <w:rsid w:val="00DF40D8"/>
    <w:pPr>
      <w:keepNext/>
      <w:spacing w:before="120" w:after="360" w:line="240" w:lineRule="auto"/>
      <w:jc w:val="center"/>
    </w:pPr>
    <w:rPr>
      <w:rFonts w:ascii="Tahoma" w:eastAsia="Times New Roman" w:hAnsi="Tahoma"/>
      <w:b/>
      <w:smallCaps/>
      <w:sz w:val="28"/>
      <w:szCs w:val="24"/>
      <w:lang w:val="en-GB" w:eastAsia="de-DE"/>
    </w:rPr>
  </w:style>
  <w:style w:type="paragraph" w:customStyle="1" w:styleId="Textkrper-Einzug">
    <w:name w:val="Textkörper-Einzug"/>
    <w:basedOn w:val="Normal"/>
    <w:semiHidden/>
    <w:qFormat/>
    <w:rsid w:val="00DF40D8"/>
    <w:pPr>
      <w:spacing w:after="120" w:line="360" w:lineRule="auto"/>
      <w:ind w:left="284"/>
    </w:pPr>
    <w:rPr>
      <w:rFonts w:ascii="Tahoma" w:eastAsia="Times New Roman" w:hAnsi="Tahoma"/>
      <w:lang w:val="de-AT" w:eastAsia="de-DE"/>
    </w:rPr>
  </w:style>
  <w:style w:type="paragraph" w:customStyle="1" w:styleId="Zusatz2">
    <w:name w:val="Zusatz 2"/>
    <w:basedOn w:val="Normal"/>
    <w:next w:val="Normal"/>
    <w:semiHidden/>
    <w:qFormat/>
    <w:rsid w:val="00DF40D8"/>
    <w:pPr>
      <w:spacing w:after="0" w:line="360" w:lineRule="auto"/>
    </w:pPr>
    <w:rPr>
      <w:rFonts w:ascii="Tahoma" w:eastAsia="Times New Roman" w:hAnsi="Tahoma"/>
      <w:lang w:val="de-AT" w:eastAsia="de-DE"/>
    </w:rPr>
  </w:style>
  <w:style w:type="paragraph" w:customStyle="1" w:styleId="Zusatz1">
    <w:name w:val="Zusatz 1"/>
    <w:basedOn w:val="Normal"/>
    <w:next w:val="Normal"/>
    <w:semiHidden/>
    <w:qFormat/>
    <w:rsid w:val="00DF40D8"/>
    <w:pPr>
      <w:spacing w:before="120" w:after="0" w:line="360" w:lineRule="auto"/>
    </w:pPr>
    <w:rPr>
      <w:rFonts w:ascii="Tahoma" w:eastAsia="Times New Roman" w:hAnsi="Tahoma"/>
      <w:b/>
      <w:sz w:val="24"/>
      <w:szCs w:val="24"/>
      <w:lang w:val="de-AT" w:eastAsia="de-DE"/>
    </w:rPr>
  </w:style>
  <w:style w:type="paragraph" w:customStyle="1" w:styleId="StandardWeb8">
    <w:name w:val="Standard (Web)8"/>
    <w:basedOn w:val="Normal"/>
    <w:qFormat/>
    <w:rsid w:val="00DF40D8"/>
    <w:pPr>
      <w:spacing w:before="75" w:after="75" w:line="240" w:lineRule="auto"/>
      <w:ind w:left="225" w:right="225"/>
    </w:pPr>
    <w:rPr>
      <w:rFonts w:ascii="Times New Roman" w:eastAsia="Times New Roman" w:hAnsi="Times New Roman"/>
      <w:lang w:val="de-DE" w:eastAsia="de-DE"/>
    </w:rPr>
  </w:style>
  <w:style w:type="character" w:customStyle="1" w:styleId="ParagrafiCharCharCharChar">
    <w:name w:val="Paragrafi Char Char Char Char"/>
    <w:link w:val="ParagrafiCharCharChar"/>
    <w:locked/>
    <w:rsid w:val="00DF40D8"/>
    <w:rPr>
      <w:rFonts w:ascii="CG Times" w:eastAsia="Times New Roman" w:hAnsi="CG Times" w:cs="Times New Roman"/>
      <w:b/>
      <w:szCs w:val="24"/>
    </w:rPr>
  </w:style>
  <w:style w:type="paragraph" w:customStyle="1" w:styleId="ParagrafiCharCharChar">
    <w:name w:val="Paragrafi Char Char Char"/>
    <w:link w:val="ParagrafiCharCharCharChar"/>
    <w:qFormat/>
    <w:rsid w:val="00DF40D8"/>
    <w:pPr>
      <w:widowControl w:val="0"/>
      <w:spacing w:after="0" w:line="240" w:lineRule="auto"/>
      <w:ind w:firstLine="720"/>
      <w:jc w:val="both"/>
    </w:pPr>
    <w:rPr>
      <w:rFonts w:ascii="CG Times" w:eastAsia="Times New Roman" w:hAnsi="CG Times" w:cs="Times New Roman"/>
      <w:b/>
      <w:szCs w:val="24"/>
    </w:rPr>
  </w:style>
  <w:style w:type="paragraph" w:customStyle="1" w:styleId="Char1">
    <w:name w:val="Char1"/>
    <w:basedOn w:val="Normal"/>
    <w:qFormat/>
    <w:rsid w:val="00DF40D8"/>
    <w:pPr>
      <w:spacing w:line="240" w:lineRule="exact"/>
    </w:pPr>
    <w:rPr>
      <w:rFonts w:ascii="Arial" w:eastAsia="Times New Roman" w:hAnsi="Arial" w:cs="Arial"/>
      <w:sz w:val="20"/>
      <w:szCs w:val="20"/>
    </w:rPr>
  </w:style>
  <w:style w:type="character" w:customStyle="1" w:styleId="AODefHeadChar">
    <w:name w:val="AODefHead Char"/>
    <w:link w:val="AODefHead"/>
    <w:locked/>
    <w:rsid w:val="00DF40D8"/>
    <w:rPr>
      <w:rFonts w:ascii="Times New Roman" w:eastAsia="Times New Roman" w:hAnsi="Times New Roman" w:cs="Times New Roman"/>
      <w:szCs w:val="20"/>
      <w:lang w:val="sq-AL" w:eastAsia="sq-AL" w:bidi="sq-AL"/>
    </w:rPr>
  </w:style>
  <w:style w:type="paragraph" w:customStyle="1" w:styleId="AODefPara">
    <w:name w:val="AODefPara"/>
    <w:basedOn w:val="AODefHead"/>
    <w:qFormat/>
    <w:locked/>
    <w:rsid w:val="00DF40D8"/>
    <w:pPr>
      <w:tabs>
        <w:tab w:val="num" w:pos="360"/>
        <w:tab w:val="num" w:pos="1935"/>
        <w:tab w:val="num" w:pos="2563"/>
        <w:tab w:val="num" w:pos="3474"/>
      </w:tabs>
      <w:ind w:left="1935" w:hanging="360"/>
      <w:outlineLvl w:val="6"/>
    </w:pPr>
  </w:style>
  <w:style w:type="paragraph" w:customStyle="1" w:styleId="AODefHead">
    <w:name w:val="AODefHead"/>
    <w:basedOn w:val="Normal"/>
    <w:next w:val="AODefPara"/>
    <w:link w:val="AODefHeadChar"/>
    <w:qFormat/>
    <w:locked/>
    <w:rsid w:val="00DF40D8"/>
    <w:pPr>
      <w:spacing w:before="240" w:after="0" w:line="260" w:lineRule="atLeast"/>
      <w:ind w:left="720"/>
      <w:outlineLvl w:val="5"/>
    </w:pPr>
    <w:rPr>
      <w:rFonts w:ascii="Times New Roman" w:eastAsia="Times New Roman" w:hAnsi="Times New Roman"/>
      <w:szCs w:val="20"/>
      <w:lang w:val="sq-AL" w:eastAsia="sq-AL" w:bidi="sq-AL"/>
    </w:rPr>
  </w:style>
  <w:style w:type="paragraph" w:customStyle="1" w:styleId="PARA">
    <w:name w:val="PARA"/>
    <w:basedOn w:val="Normal"/>
    <w:qFormat/>
    <w:locked/>
    <w:rsid w:val="00DF40D8"/>
    <w:pPr>
      <w:spacing w:after="0" w:line="240" w:lineRule="atLeast"/>
      <w:ind w:left="823"/>
    </w:pPr>
    <w:rPr>
      <w:rFonts w:ascii="Arial" w:eastAsia="Times New Roman" w:hAnsi="Arial"/>
      <w:sz w:val="20"/>
      <w:szCs w:val="20"/>
      <w:lang w:val="sq-AL" w:eastAsia="sq-AL" w:bidi="sq-AL"/>
    </w:rPr>
  </w:style>
  <w:style w:type="character" w:customStyle="1" w:styleId="StyleLeft25cmChar">
    <w:name w:val="Style Left:  2.5 cm Char"/>
    <w:link w:val="StyleLeft25cm"/>
    <w:locked/>
    <w:rsid w:val="00DF40D8"/>
    <w:rPr>
      <w:rFonts w:ascii="Arial" w:eastAsia="Times New Roman" w:hAnsi="Arial" w:cs="Times New Roman"/>
      <w:sz w:val="20"/>
      <w:szCs w:val="20"/>
      <w:lang w:val="sq-AL" w:eastAsia="sq-AL" w:bidi="sq-AL"/>
    </w:rPr>
  </w:style>
  <w:style w:type="paragraph" w:customStyle="1" w:styleId="StyleLeft25cm">
    <w:name w:val="Style Left:  2.5 cm"/>
    <w:basedOn w:val="Normal"/>
    <w:link w:val="StyleLeft25cmChar"/>
    <w:qFormat/>
    <w:rsid w:val="00DF40D8"/>
    <w:pPr>
      <w:keepLines/>
      <w:tabs>
        <w:tab w:val="left" w:pos="2268"/>
      </w:tabs>
      <w:overflowPunct w:val="0"/>
      <w:autoSpaceDE w:val="0"/>
      <w:autoSpaceDN w:val="0"/>
      <w:adjustRightInd w:val="0"/>
      <w:spacing w:after="120" w:line="240" w:lineRule="auto"/>
      <w:ind w:left="1843" w:hanging="425"/>
    </w:pPr>
    <w:rPr>
      <w:rFonts w:ascii="Arial" w:eastAsia="Times New Roman" w:hAnsi="Arial"/>
      <w:sz w:val="20"/>
      <w:szCs w:val="20"/>
      <w:lang w:val="sq-AL" w:eastAsia="sq-AL" w:bidi="sq-AL"/>
    </w:rPr>
  </w:style>
  <w:style w:type="character" w:customStyle="1" w:styleId="StyleLeft175cmChar">
    <w:name w:val="Style Left:  1.75 cm Char"/>
    <w:link w:val="StyleLeft175cm"/>
    <w:locked/>
    <w:rsid w:val="00DF40D8"/>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qFormat/>
    <w:rsid w:val="00DF40D8"/>
    <w:pPr>
      <w:keepLines/>
      <w:tabs>
        <w:tab w:val="left" w:pos="2268"/>
      </w:tabs>
      <w:overflowPunct w:val="0"/>
      <w:autoSpaceDE w:val="0"/>
      <w:autoSpaceDN w:val="0"/>
      <w:adjustRightInd w:val="0"/>
      <w:spacing w:after="120" w:line="240" w:lineRule="auto"/>
      <w:ind w:left="1417" w:hanging="425"/>
    </w:pPr>
    <w:rPr>
      <w:rFonts w:ascii="Arial" w:eastAsia="Times New Roman" w:hAnsi="Arial"/>
      <w:sz w:val="20"/>
      <w:szCs w:val="20"/>
      <w:lang w:val="sq-AL" w:eastAsia="sq-AL" w:bidi="sq-AL"/>
    </w:rPr>
  </w:style>
  <w:style w:type="paragraph" w:customStyle="1" w:styleId="dia">
    <w:name w:val="di(a)"/>
    <w:basedOn w:val="Normal"/>
    <w:qFormat/>
    <w:rsid w:val="00DF40D8"/>
    <w:pPr>
      <w:keepLines/>
      <w:tabs>
        <w:tab w:val="num" w:pos="2552"/>
      </w:tabs>
      <w:overflowPunct w:val="0"/>
      <w:autoSpaceDE w:val="0"/>
      <w:autoSpaceDN w:val="0"/>
      <w:adjustRightInd w:val="0"/>
      <w:spacing w:after="120" w:line="240" w:lineRule="auto"/>
      <w:ind w:left="2552" w:hanging="567"/>
    </w:pPr>
    <w:rPr>
      <w:rFonts w:ascii="Arial" w:eastAsia="Times New Roman" w:hAnsi="Arial"/>
      <w:sz w:val="20"/>
      <w:szCs w:val="20"/>
      <w:lang w:val="sq-AL" w:eastAsia="sq-AL" w:bidi="sq-AL"/>
    </w:rPr>
  </w:style>
  <w:style w:type="paragraph" w:customStyle="1" w:styleId="PARA1">
    <w:name w:val="PARA1"/>
    <w:basedOn w:val="Normal"/>
    <w:qFormat/>
    <w:rsid w:val="00DF40D8"/>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qFormat/>
    <w:rsid w:val="00DF40D8"/>
    <w:pPr>
      <w:spacing w:after="0" w:line="240" w:lineRule="auto"/>
      <w:ind w:left="709"/>
    </w:pPr>
    <w:rPr>
      <w:rFonts w:ascii="Arial" w:eastAsia="Times New Roman" w:hAnsi="Arial"/>
      <w:sz w:val="20"/>
      <w:szCs w:val="20"/>
      <w:lang w:val="sq-AL" w:eastAsia="sq-AL" w:bidi="sq-AL"/>
    </w:rPr>
  </w:style>
  <w:style w:type="character" w:customStyle="1" w:styleId="TextChar">
    <w:name w:val="Text Char"/>
    <w:link w:val="Text0"/>
    <w:uiPriority w:val="99"/>
    <w:locked/>
    <w:rsid w:val="00DF40D8"/>
    <w:rPr>
      <w:rFonts w:ascii="Times New Roman" w:eastAsia="Times New Roman" w:hAnsi="Times New Roman" w:cs="Times New Roman"/>
      <w:sz w:val="24"/>
      <w:szCs w:val="20"/>
      <w:lang w:val="en-GB"/>
    </w:rPr>
  </w:style>
  <w:style w:type="paragraph" w:customStyle="1" w:styleId="Text0">
    <w:name w:val="Text"/>
    <w:basedOn w:val="Normal"/>
    <w:link w:val="TextChar"/>
    <w:uiPriority w:val="99"/>
    <w:qFormat/>
    <w:rsid w:val="00DF40D8"/>
    <w:pPr>
      <w:spacing w:after="240" w:line="240" w:lineRule="auto"/>
    </w:pPr>
    <w:rPr>
      <w:rFonts w:ascii="Times New Roman" w:eastAsia="Times New Roman" w:hAnsi="Times New Roman"/>
      <w:sz w:val="24"/>
      <w:szCs w:val="20"/>
      <w:lang w:val="en-GB"/>
    </w:rPr>
  </w:style>
  <w:style w:type="character" w:customStyle="1" w:styleId="ParagraphaChar">
    <w:name w:val="Paragraph (a) Char"/>
    <w:link w:val="Paragrapha"/>
    <w:locked/>
    <w:rsid w:val="00DF40D8"/>
    <w:rPr>
      <w:rFonts w:ascii="Times New Roman" w:eastAsia="Times New Roman" w:hAnsi="Times New Roman" w:cs="Times New Roman"/>
      <w:sz w:val="24"/>
      <w:szCs w:val="24"/>
      <w:lang w:val="en-GB" w:eastAsia="en-GB"/>
    </w:rPr>
  </w:style>
  <w:style w:type="paragraph" w:customStyle="1" w:styleId="Paragrapha">
    <w:name w:val="Paragraph (a)"/>
    <w:basedOn w:val="Normal"/>
    <w:link w:val="ParagraphaChar"/>
    <w:qFormat/>
    <w:rsid w:val="00DF40D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pPr>
    <w:rPr>
      <w:rFonts w:ascii="Times New Roman" w:eastAsia="Times New Roman" w:hAnsi="Times New Roman"/>
      <w:sz w:val="24"/>
      <w:szCs w:val="24"/>
      <w:lang w:val="en-GB" w:eastAsia="en-GB"/>
    </w:rPr>
  </w:style>
  <w:style w:type="paragraph" w:customStyle="1" w:styleId="StyleListParagraphAfter6ptCondensedby015pt1">
    <w:name w:val="Style List Paragraph + After:  6 pt Condensed by  0.15 pt1"/>
    <w:basedOn w:val="ListParagraph"/>
    <w:uiPriority w:val="99"/>
    <w:qFormat/>
    <w:rsid w:val="00DF40D8"/>
    <w:pPr>
      <w:spacing w:after="120" w:line="240" w:lineRule="auto"/>
      <w:contextualSpacing w:val="0"/>
    </w:pPr>
    <w:rPr>
      <w:rFonts w:ascii="Times New Roman" w:hAnsi="Times New Roman"/>
      <w:spacing w:val="-3"/>
      <w:szCs w:val="20"/>
      <w:lang w:val="en-GB"/>
    </w:rPr>
  </w:style>
  <w:style w:type="paragraph" w:customStyle="1" w:styleId="Paragraf02">
    <w:name w:val="Paragraf 0.2"/>
    <w:basedOn w:val="Paragrafi"/>
    <w:qFormat/>
    <w:rsid w:val="00DF40D8"/>
    <w:pPr>
      <w:tabs>
        <w:tab w:val="left" w:pos="6575"/>
      </w:tabs>
    </w:pPr>
    <w:rPr>
      <w:spacing w:val="-4"/>
    </w:rPr>
  </w:style>
  <w:style w:type="paragraph" w:customStyle="1" w:styleId="Cover1">
    <w:name w:val="Cover1"/>
    <w:basedOn w:val="Normal"/>
    <w:next w:val="Normal"/>
    <w:qFormat/>
    <w:rsid w:val="00DF40D8"/>
    <w:pPr>
      <w:spacing w:after="0" w:line="240" w:lineRule="auto"/>
    </w:pPr>
    <w:rPr>
      <w:rFonts w:ascii="Arial" w:eastAsia="Times New Roman" w:hAnsi="Arial"/>
      <w:b/>
      <w:szCs w:val="20"/>
      <w:lang w:val="sq-AL" w:eastAsia="sq-AL" w:bidi="sq-AL"/>
    </w:rPr>
  </w:style>
  <w:style w:type="paragraph" w:customStyle="1" w:styleId="Cover2">
    <w:name w:val="Cover2"/>
    <w:basedOn w:val="Normal"/>
    <w:next w:val="Cover1"/>
    <w:autoRedefine/>
    <w:qFormat/>
    <w:rsid w:val="00DF40D8"/>
    <w:pPr>
      <w:spacing w:after="240" w:line="240" w:lineRule="auto"/>
    </w:pPr>
    <w:rPr>
      <w:rFonts w:ascii="Arial" w:eastAsia="Times New Roman" w:hAnsi="Arial"/>
      <w:szCs w:val="20"/>
      <w:lang w:val="sq-AL" w:eastAsia="sq-AL" w:bidi="sq-AL"/>
    </w:rPr>
  </w:style>
  <w:style w:type="paragraph" w:customStyle="1" w:styleId="Stile">
    <w:name w:val="Stile"/>
    <w:qFormat/>
    <w:rsid w:val="00DF40D8"/>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character" w:customStyle="1" w:styleId="ModelNrmlSingleChar">
    <w:name w:val="ModelNrmlSingle Char"/>
    <w:link w:val="ModelNrmlSingle"/>
    <w:uiPriority w:val="99"/>
    <w:locked/>
    <w:rsid w:val="00DF40D8"/>
    <w:rPr>
      <w:rFonts w:ascii="Times New Roman" w:eastAsia="Times New Roman" w:hAnsi="Times New Roman" w:cs="Times New Roman"/>
      <w:szCs w:val="20"/>
      <w:lang w:val="sq-AL"/>
    </w:rPr>
  </w:style>
  <w:style w:type="paragraph" w:customStyle="1" w:styleId="ModelNrmlSingle">
    <w:name w:val="ModelNrmlSingle"/>
    <w:basedOn w:val="Normal"/>
    <w:link w:val="ModelNrmlSingleChar"/>
    <w:uiPriority w:val="99"/>
    <w:qFormat/>
    <w:rsid w:val="00DF40D8"/>
    <w:pPr>
      <w:spacing w:after="240" w:line="240" w:lineRule="auto"/>
      <w:ind w:firstLine="720"/>
    </w:pPr>
    <w:rPr>
      <w:rFonts w:ascii="Times New Roman" w:eastAsia="Times New Roman" w:hAnsi="Times New Roman"/>
      <w:szCs w:val="20"/>
      <w:lang w:val="sq-AL"/>
    </w:rPr>
  </w:style>
  <w:style w:type="character" w:customStyle="1" w:styleId="Bodytext0">
    <w:name w:val="Body text_"/>
    <w:link w:val="BodyText1"/>
    <w:locked/>
    <w:rsid w:val="00DF40D8"/>
    <w:rPr>
      <w:rFonts w:ascii="Times New Roman" w:hAnsi="Times New Roman" w:cs="Times New Roman"/>
      <w:sz w:val="21"/>
      <w:szCs w:val="21"/>
      <w:shd w:val="clear" w:color="auto" w:fill="FFFFFF"/>
    </w:rPr>
  </w:style>
  <w:style w:type="paragraph" w:customStyle="1" w:styleId="BodyText1">
    <w:name w:val="Body Text1"/>
    <w:basedOn w:val="Normal"/>
    <w:link w:val="Bodytext0"/>
    <w:qFormat/>
    <w:rsid w:val="00DF40D8"/>
    <w:pPr>
      <w:widowControl w:val="0"/>
      <w:shd w:val="clear" w:color="auto" w:fill="FFFFFF"/>
      <w:spacing w:before="180" w:after="720" w:line="302" w:lineRule="exact"/>
      <w:ind w:hanging="680"/>
    </w:pPr>
    <w:rPr>
      <w:rFonts w:ascii="Times New Roman" w:hAnsi="Times New Roman"/>
      <w:sz w:val="21"/>
      <w:szCs w:val="21"/>
    </w:rPr>
  </w:style>
  <w:style w:type="paragraph" w:customStyle="1" w:styleId="AUTORITETI1">
    <w:name w:val="AUTORITETI"/>
    <w:basedOn w:val="Paragrafi"/>
    <w:qFormat/>
    <w:rsid w:val="00DF40D8"/>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qFormat/>
    <w:rsid w:val="00DF40D8"/>
    <w:pPr>
      <w:spacing w:line="240" w:lineRule="exact"/>
    </w:pPr>
    <w:rPr>
      <w:rFonts w:ascii="Tahoma" w:eastAsia="MS Mincho" w:hAnsi="Tahoma"/>
      <w:sz w:val="20"/>
      <w:szCs w:val="20"/>
      <w:lang w:val="sq-AL"/>
    </w:rPr>
  </w:style>
  <w:style w:type="paragraph" w:customStyle="1" w:styleId="BodyText23">
    <w:name w:val="Body Text 23"/>
    <w:basedOn w:val="Normal"/>
    <w:qFormat/>
    <w:rsid w:val="00DF40D8"/>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qFormat/>
    <w:rsid w:val="00DF40D8"/>
    <w:pPr>
      <w:widowControl w:val="0"/>
      <w:spacing w:after="0" w:line="240" w:lineRule="auto"/>
    </w:pPr>
    <w:rPr>
      <w:rFonts w:ascii="Times New Roman" w:eastAsia="Times New Roman" w:hAnsi="Times New Roman"/>
      <w:sz w:val="24"/>
      <w:szCs w:val="20"/>
      <w:lang w:val="en-GB"/>
    </w:rPr>
  </w:style>
  <w:style w:type="paragraph" w:customStyle="1" w:styleId="BodyText21">
    <w:name w:val="Body Text 21"/>
    <w:basedOn w:val="Normal"/>
    <w:qFormat/>
    <w:rsid w:val="00DF40D8"/>
    <w:pPr>
      <w:spacing w:after="0" w:line="240" w:lineRule="auto"/>
      <w:ind w:left="72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qFormat/>
    <w:rsid w:val="00DF40D8"/>
    <w:pPr>
      <w:autoSpaceDE w:val="0"/>
      <w:autoSpaceDN w:val="0"/>
      <w:spacing w:line="240" w:lineRule="exact"/>
    </w:pPr>
    <w:rPr>
      <w:rFonts w:ascii="Arial" w:eastAsia="Times New Roman" w:hAnsi="Arial" w:cs="Arial"/>
      <w:sz w:val="20"/>
      <w:szCs w:val="20"/>
      <w:lang w:val="en-GB" w:eastAsia="de-DE"/>
    </w:rPr>
  </w:style>
  <w:style w:type="paragraph" w:customStyle="1" w:styleId="CharCharChar1CharCharChar">
    <w:name w:val="Char Char Char1 Char Char Char"/>
    <w:basedOn w:val="Normal"/>
    <w:qFormat/>
    <w:rsid w:val="00DF40D8"/>
    <w:pPr>
      <w:autoSpaceDE w:val="0"/>
      <w:autoSpaceDN w:val="0"/>
      <w:spacing w:line="240" w:lineRule="exac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F40D8"/>
    <w:pPr>
      <w:widowControl w:val="0"/>
      <w:spacing w:after="0" w:line="240" w:lineRule="auto"/>
    </w:pPr>
  </w:style>
  <w:style w:type="paragraph" w:customStyle="1" w:styleId="xl63">
    <w:name w:val="xl63"/>
    <w:basedOn w:val="Normal"/>
    <w:qFormat/>
    <w:rsid w:val="00DF40D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sz w:val="14"/>
      <w:szCs w:val="14"/>
    </w:rPr>
  </w:style>
  <w:style w:type="paragraph" w:customStyle="1" w:styleId="xl64">
    <w:name w:val="xl64"/>
    <w:basedOn w:val="Normal"/>
    <w:qFormat/>
    <w:rsid w:val="00DF40D8"/>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eastAsia="Times New Roman" w:hAnsi="Times New Roman"/>
      <w:b/>
      <w:bCs/>
      <w:color w:val="000000"/>
      <w:sz w:val="14"/>
      <w:szCs w:val="14"/>
    </w:rPr>
  </w:style>
  <w:style w:type="character" w:styleId="FootnoteReference">
    <w:name w:val="footnote reference"/>
    <w:aliases w:val="ftref,BVI fnr,16 Point,Superscript 6 Point,Fußnotenzeichen DISS,Footnote,Footnote symbol,Char1 Char Char Char Char,Odwołanie przypisu,fr,Rimando nota a piè di pagina2,Footnote Reference Arial,callout, Char1 Char Char Char Char"/>
    <w:link w:val="Char2"/>
    <w:uiPriority w:val="99"/>
    <w:unhideWhenUsed/>
    <w:qFormat/>
    <w:rsid w:val="00DF40D8"/>
    <w:rPr>
      <w:vertAlign w:val="superscript"/>
    </w:rPr>
  </w:style>
  <w:style w:type="paragraph" w:customStyle="1" w:styleId="Char2">
    <w:name w:val="Char2"/>
    <w:basedOn w:val="Normal"/>
    <w:link w:val="FootnoteReference"/>
    <w:qFormat/>
    <w:rsid w:val="00DF40D8"/>
    <w:pPr>
      <w:spacing w:line="240" w:lineRule="exact"/>
    </w:pPr>
    <w:rPr>
      <w:vertAlign w:val="superscript"/>
    </w:rPr>
  </w:style>
  <w:style w:type="paragraph" w:customStyle="1" w:styleId="ecxmsonormal">
    <w:name w:val="ecxmsonormal"/>
    <w:basedOn w:val="Normal"/>
    <w:qFormat/>
    <w:rsid w:val="00DF40D8"/>
    <w:pPr>
      <w:spacing w:before="100" w:beforeAutospacing="1" w:after="100" w:afterAutospacing="1" w:line="240" w:lineRule="auto"/>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qFormat/>
    <w:rsid w:val="00DF40D8"/>
    <w:pPr>
      <w:keepLines w:val="0"/>
      <w:numPr>
        <w:ilvl w:val="0"/>
        <w:numId w:val="0"/>
      </w:numPr>
      <w:spacing w:before="120" w:line="240" w:lineRule="auto"/>
      <w:ind w:left="810" w:hanging="360"/>
    </w:pPr>
    <w:rPr>
      <w:rFonts w:ascii="Garamond" w:eastAsia="Times New Roman" w:hAnsi="Garamond" w:cs="Times New Roman"/>
      <w:b/>
      <w:color w:val="0070C0"/>
      <w:sz w:val="48"/>
      <w:szCs w:val="48"/>
      <w:lang w:val="sv-SE"/>
    </w:rPr>
  </w:style>
  <w:style w:type="paragraph" w:customStyle="1" w:styleId="Style2">
    <w:name w:val="Style 2"/>
    <w:basedOn w:val="Normal"/>
    <w:uiPriority w:val="99"/>
    <w:qFormat/>
    <w:rsid w:val="00DF40D8"/>
    <w:pPr>
      <w:spacing w:before="120"/>
      <w:outlineLvl w:val="0"/>
    </w:pPr>
    <w:rPr>
      <w:rFonts w:ascii="Garamond" w:hAnsi="Garamond"/>
      <w:b/>
      <w:color w:val="0070C0"/>
      <w:sz w:val="36"/>
      <w:szCs w:val="28"/>
      <w:lang w:val="sq-AL"/>
    </w:rPr>
  </w:style>
  <w:style w:type="paragraph" w:customStyle="1" w:styleId="Style30">
    <w:name w:val="Style 3"/>
    <w:basedOn w:val="Style2"/>
    <w:uiPriority w:val="99"/>
    <w:qFormat/>
    <w:rsid w:val="00DF40D8"/>
    <w:rPr>
      <w:sz w:val="24"/>
    </w:rPr>
  </w:style>
  <w:style w:type="paragraph" w:customStyle="1" w:styleId="xl160">
    <w:name w:val="xl160"/>
    <w:basedOn w:val="Normal"/>
    <w:qFormat/>
    <w:rsid w:val="00DF40D8"/>
    <w:pPr>
      <w:pBdr>
        <w:left w:val="double" w:sz="6" w:space="0" w:color="auto"/>
        <w:right w:val="double" w:sz="6" w:space="0" w:color="auto"/>
      </w:pBdr>
      <w:shd w:val="clear" w:color="auto" w:fill="FFFFFF"/>
      <w:spacing w:before="100" w:beforeAutospacing="1" w:after="100" w:afterAutospacing="1" w:line="240" w:lineRule="auto"/>
      <w:jc w:val="right"/>
    </w:pPr>
    <w:rPr>
      <w:rFonts w:ascii="Garamond" w:eastAsia="Times New Roman" w:hAnsi="Garamond"/>
      <w:sz w:val="14"/>
      <w:szCs w:val="14"/>
    </w:rPr>
  </w:style>
  <w:style w:type="paragraph" w:customStyle="1" w:styleId="xl161">
    <w:name w:val="xl161"/>
    <w:basedOn w:val="Normal"/>
    <w:qFormat/>
    <w:rsid w:val="00DF40D8"/>
    <w:pPr>
      <w:pBdr>
        <w:left w:val="double" w:sz="6" w:space="0" w:color="auto"/>
        <w:bottom w:val="single" w:sz="4" w:space="0" w:color="auto"/>
        <w:right w:val="double" w:sz="6" w:space="0" w:color="auto"/>
      </w:pBdr>
      <w:shd w:val="clear" w:color="auto" w:fill="FFFFFF"/>
      <w:spacing w:before="100" w:beforeAutospacing="1" w:after="100" w:afterAutospacing="1" w:line="240" w:lineRule="auto"/>
      <w:jc w:val="right"/>
    </w:pPr>
    <w:rPr>
      <w:rFonts w:ascii="Garamond" w:eastAsia="Times New Roman" w:hAnsi="Garamond"/>
      <w:sz w:val="14"/>
      <w:szCs w:val="14"/>
    </w:rPr>
  </w:style>
  <w:style w:type="paragraph" w:customStyle="1" w:styleId="xl162">
    <w:name w:val="xl162"/>
    <w:basedOn w:val="Normal"/>
    <w:qFormat/>
    <w:rsid w:val="00DF40D8"/>
    <w:pPr>
      <w:pBdr>
        <w:top w:val="single" w:sz="4" w:space="0" w:color="auto"/>
        <w:bottom w:val="single" w:sz="4" w:space="0" w:color="auto"/>
        <w:right w:val="double" w:sz="6" w:space="0" w:color="auto"/>
      </w:pBdr>
      <w:shd w:val="clear" w:color="auto" w:fill="FFFFFF"/>
      <w:spacing w:before="100" w:beforeAutospacing="1" w:after="100" w:afterAutospacing="1" w:line="240" w:lineRule="auto"/>
      <w:jc w:val="center"/>
    </w:pPr>
    <w:rPr>
      <w:rFonts w:ascii="Garamond" w:eastAsia="Times New Roman" w:hAnsi="Garamond"/>
      <w:sz w:val="14"/>
      <w:szCs w:val="14"/>
    </w:rPr>
  </w:style>
  <w:style w:type="paragraph" w:customStyle="1" w:styleId="xl163">
    <w:name w:val="xl163"/>
    <w:basedOn w:val="Normal"/>
    <w:qFormat/>
    <w:rsid w:val="00DF40D8"/>
    <w:pPr>
      <w:pBdr>
        <w:top w:val="single" w:sz="4" w:space="0" w:color="auto"/>
        <w:bottom w:val="single" w:sz="4" w:space="0" w:color="auto"/>
        <w:right w:val="double" w:sz="6" w:space="0" w:color="auto"/>
      </w:pBdr>
      <w:shd w:val="clear" w:color="auto" w:fill="FFFFFF"/>
      <w:spacing w:before="100" w:beforeAutospacing="1" w:after="100" w:afterAutospacing="1" w:line="240" w:lineRule="auto"/>
      <w:jc w:val="right"/>
    </w:pPr>
    <w:rPr>
      <w:rFonts w:ascii="Garamond" w:eastAsia="Times New Roman" w:hAnsi="Garamond"/>
      <w:sz w:val="14"/>
      <w:szCs w:val="14"/>
    </w:rPr>
  </w:style>
  <w:style w:type="paragraph" w:customStyle="1" w:styleId="xl164">
    <w:name w:val="xl164"/>
    <w:basedOn w:val="Normal"/>
    <w:qFormat/>
    <w:rsid w:val="00DF40D8"/>
    <w:pPr>
      <w:pBdr>
        <w:top w:val="single" w:sz="4" w:space="0" w:color="auto"/>
        <w:bottom w:val="single" w:sz="4" w:space="0" w:color="auto"/>
        <w:right w:val="double" w:sz="6" w:space="0" w:color="auto"/>
      </w:pBdr>
      <w:shd w:val="clear" w:color="auto" w:fill="FFFFFF"/>
      <w:spacing w:before="100" w:beforeAutospacing="1" w:after="100" w:afterAutospacing="1" w:line="240" w:lineRule="auto"/>
      <w:jc w:val="right"/>
    </w:pPr>
    <w:rPr>
      <w:rFonts w:ascii="Garamond" w:eastAsia="Times New Roman" w:hAnsi="Garamond"/>
      <w:sz w:val="14"/>
      <w:szCs w:val="14"/>
    </w:rPr>
  </w:style>
  <w:style w:type="paragraph" w:customStyle="1" w:styleId="xl165">
    <w:name w:val="xl165"/>
    <w:basedOn w:val="Normal"/>
    <w:qFormat/>
    <w:rsid w:val="00DF40D8"/>
    <w:pPr>
      <w:pBdr>
        <w:top w:val="single" w:sz="4" w:space="0" w:color="auto"/>
        <w:bottom w:val="single" w:sz="4" w:space="0" w:color="auto"/>
        <w:right w:val="double" w:sz="6" w:space="0" w:color="auto"/>
      </w:pBdr>
      <w:shd w:val="clear" w:color="auto" w:fill="FFFFFF"/>
      <w:spacing w:before="100" w:beforeAutospacing="1" w:after="100" w:afterAutospacing="1" w:line="240" w:lineRule="auto"/>
      <w:jc w:val="center"/>
    </w:pPr>
    <w:rPr>
      <w:rFonts w:ascii="Garamond" w:eastAsia="Times New Roman" w:hAnsi="Garamond"/>
      <w:sz w:val="14"/>
      <w:szCs w:val="14"/>
    </w:rPr>
  </w:style>
  <w:style w:type="paragraph" w:customStyle="1" w:styleId="xl166">
    <w:name w:val="xl166"/>
    <w:basedOn w:val="Normal"/>
    <w:qFormat/>
    <w:rsid w:val="00DF40D8"/>
    <w:pPr>
      <w:pBdr>
        <w:top w:val="single" w:sz="4" w:space="0" w:color="auto"/>
        <w:bottom w:val="single" w:sz="4" w:space="0" w:color="auto"/>
        <w:right w:val="double" w:sz="6" w:space="0" w:color="auto"/>
      </w:pBdr>
      <w:shd w:val="clear" w:color="auto" w:fill="FFFFFF"/>
      <w:spacing w:before="100" w:beforeAutospacing="1" w:after="100" w:afterAutospacing="1" w:line="240" w:lineRule="auto"/>
      <w:jc w:val="center"/>
    </w:pPr>
    <w:rPr>
      <w:rFonts w:ascii="Garamond" w:eastAsia="Times New Roman" w:hAnsi="Garamond"/>
      <w:sz w:val="14"/>
      <w:szCs w:val="14"/>
    </w:rPr>
  </w:style>
  <w:style w:type="paragraph" w:customStyle="1" w:styleId="xl167">
    <w:name w:val="xl167"/>
    <w:basedOn w:val="Normal"/>
    <w:qFormat/>
    <w:rsid w:val="00DF40D8"/>
    <w:pPr>
      <w:pBdr>
        <w:top w:val="single" w:sz="4" w:space="0" w:color="auto"/>
        <w:bottom w:val="single" w:sz="4" w:space="0" w:color="auto"/>
        <w:right w:val="double" w:sz="6" w:space="0" w:color="auto"/>
      </w:pBdr>
      <w:shd w:val="clear" w:color="auto" w:fill="FFFFFF"/>
      <w:spacing w:before="100" w:beforeAutospacing="1" w:after="100" w:afterAutospacing="1" w:line="240" w:lineRule="auto"/>
      <w:jc w:val="right"/>
    </w:pPr>
    <w:rPr>
      <w:rFonts w:ascii="Garamond" w:eastAsia="Times New Roman" w:hAnsi="Garamond"/>
      <w:sz w:val="14"/>
      <w:szCs w:val="14"/>
    </w:rPr>
  </w:style>
  <w:style w:type="paragraph" w:customStyle="1" w:styleId="xl168">
    <w:name w:val="xl168"/>
    <w:basedOn w:val="Normal"/>
    <w:qFormat/>
    <w:rsid w:val="00DF40D8"/>
    <w:pPr>
      <w:pBdr>
        <w:top w:val="single" w:sz="4" w:space="0" w:color="auto"/>
        <w:bottom w:val="single" w:sz="4" w:space="0" w:color="auto"/>
        <w:right w:val="double" w:sz="6" w:space="0" w:color="auto"/>
      </w:pBdr>
      <w:shd w:val="clear" w:color="auto" w:fill="FFFFFF"/>
      <w:spacing w:before="100" w:beforeAutospacing="1" w:after="100" w:afterAutospacing="1" w:line="240" w:lineRule="auto"/>
      <w:jc w:val="right"/>
    </w:pPr>
    <w:rPr>
      <w:rFonts w:ascii="Garamond" w:eastAsia="Times New Roman" w:hAnsi="Garamond"/>
      <w:sz w:val="14"/>
      <w:szCs w:val="14"/>
    </w:rPr>
  </w:style>
  <w:style w:type="paragraph" w:customStyle="1" w:styleId="xl169">
    <w:name w:val="xl169"/>
    <w:basedOn w:val="Normal"/>
    <w:qFormat/>
    <w:rsid w:val="00DF40D8"/>
    <w:pPr>
      <w:pBdr>
        <w:top w:val="single" w:sz="4" w:space="0" w:color="auto"/>
        <w:bottom w:val="single" w:sz="4" w:space="0" w:color="auto"/>
        <w:right w:val="double" w:sz="6" w:space="0" w:color="auto"/>
      </w:pBdr>
      <w:shd w:val="clear" w:color="auto" w:fill="FFFFFF"/>
      <w:spacing w:before="100" w:beforeAutospacing="1" w:after="100" w:afterAutospacing="1" w:line="240" w:lineRule="auto"/>
      <w:jc w:val="center"/>
    </w:pPr>
    <w:rPr>
      <w:rFonts w:ascii="Garamond" w:eastAsia="Times New Roman" w:hAnsi="Garamond"/>
      <w:sz w:val="14"/>
      <w:szCs w:val="14"/>
    </w:rPr>
  </w:style>
  <w:style w:type="paragraph" w:customStyle="1" w:styleId="xl170">
    <w:name w:val="xl170"/>
    <w:basedOn w:val="Normal"/>
    <w:qFormat/>
    <w:rsid w:val="00DF40D8"/>
    <w:pPr>
      <w:pBdr>
        <w:top w:val="single" w:sz="4" w:space="0" w:color="auto"/>
        <w:bottom w:val="single" w:sz="4" w:space="0" w:color="auto"/>
        <w:right w:val="double" w:sz="6" w:space="0" w:color="auto"/>
      </w:pBdr>
      <w:shd w:val="clear" w:color="auto" w:fill="FFFFFF"/>
      <w:spacing w:before="100" w:beforeAutospacing="1" w:after="100" w:afterAutospacing="1" w:line="240" w:lineRule="auto"/>
      <w:jc w:val="right"/>
    </w:pPr>
    <w:rPr>
      <w:rFonts w:ascii="Garamond" w:eastAsia="Times New Roman" w:hAnsi="Garamond"/>
      <w:sz w:val="14"/>
      <w:szCs w:val="14"/>
    </w:rPr>
  </w:style>
  <w:style w:type="paragraph" w:customStyle="1" w:styleId="xl171">
    <w:name w:val="xl171"/>
    <w:basedOn w:val="Normal"/>
    <w:qFormat/>
    <w:rsid w:val="00DF40D8"/>
    <w:pPr>
      <w:pBdr>
        <w:left w:val="double" w:sz="6" w:space="0" w:color="auto"/>
        <w:right w:val="double" w:sz="6" w:space="0" w:color="auto"/>
      </w:pBdr>
      <w:shd w:val="clear" w:color="auto" w:fill="FFFFFF"/>
      <w:spacing w:before="100" w:beforeAutospacing="1" w:after="100" w:afterAutospacing="1" w:line="240" w:lineRule="auto"/>
      <w:jc w:val="center"/>
    </w:pPr>
    <w:rPr>
      <w:rFonts w:ascii="Garamond" w:eastAsia="Times New Roman" w:hAnsi="Garamond"/>
      <w:sz w:val="14"/>
      <w:szCs w:val="14"/>
    </w:rPr>
  </w:style>
  <w:style w:type="paragraph" w:customStyle="1" w:styleId="xl172">
    <w:name w:val="xl172"/>
    <w:basedOn w:val="Normal"/>
    <w:qFormat/>
    <w:rsid w:val="00DF40D8"/>
    <w:pPr>
      <w:pBdr>
        <w:top w:val="single" w:sz="4" w:space="0" w:color="auto"/>
        <w:right w:val="double" w:sz="6" w:space="0" w:color="auto"/>
      </w:pBdr>
      <w:shd w:val="clear" w:color="auto" w:fill="FFFFFF"/>
      <w:spacing w:before="100" w:beforeAutospacing="1" w:after="100" w:afterAutospacing="1" w:line="240" w:lineRule="auto"/>
    </w:pPr>
    <w:rPr>
      <w:rFonts w:ascii="Garamond" w:eastAsia="Times New Roman" w:hAnsi="Garamond"/>
      <w:sz w:val="14"/>
      <w:szCs w:val="14"/>
    </w:rPr>
  </w:style>
  <w:style w:type="paragraph" w:customStyle="1" w:styleId="xl173">
    <w:name w:val="xl173"/>
    <w:basedOn w:val="Normal"/>
    <w:qFormat/>
    <w:rsid w:val="00DF40D8"/>
    <w:pPr>
      <w:pBdr>
        <w:top w:val="single" w:sz="4" w:space="0" w:color="auto"/>
        <w:left w:val="double" w:sz="6"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Garamond" w:eastAsia="Times New Roman" w:hAnsi="Garamond"/>
      <w:sz w:val="14"/>
      <w:szCs w:val="14"/>
    </w:rPr>
  </w:style>
  <w:style w:type="paragraph" w:customStyle="1" w:styleId="xl174">
    <w:name w:val="xl174"/>
    <w:basedOn w:val="Normal"/>
    <w:qFormat/>
    <w:rsid w:val="00DF40D8"/>
    <w:pPr>
      <w:pBdr>
        <w:top w:val="single" w:sz="4" w:space="0" w:color="auto"/>
        <w:bottom w:val="single" w:sz="4" w:space="0" w:color="auto"/>
        <w:right w:val="double" w:sz="6" w:space="0" w:color="auto"/>
      </w:pBdr>
      <w:shd w:val="clear" w:color="auto" w:fill="FFFFFF"/>
      <w:spacing w:before="100" w:beforeAutospacing="1" w:after="100" w:afterAutospacing="1" w:line="240" w:lineRule="auto"/>
      <w:jc w:val="right"/>
    </w:pPr>
    <w:rPr>
      <w:rFonts w:ascii="Garamond" w:eastAsia="Times New Roman" w:hAnsi="Garamond"/>
      <w:sz w:val="14"/>
      <w:szCs w:val="14"/>
    </w:rPr>
  </w:style>
  <w:style w:type="paragraph" w:customStyle="1" w:styleId="xl175">
    <w:name w:val="xl175"/>
    <w:basedOn w:val="Normal"/>
    <w:qFormat/>
    <w:rsid w:val="00DF40D8"/>
    <w:pPr>
      <w:pBdr>
        <w:top w:val="single" w:sz="4" w:space="0" w:color="auto"/>
        <w:right w:val="double" w:sz="6" w:space="0" w:color="auto"/>
      </w:pBdr>
      <w:shd w:val="clear" w:color="auto" w:fill="FFFFFF"/>
      <w:spacing w:before="100" w:beforeAutospacing="1" w:after="100" w:afterAutospacing="1" w:line="240" w:lineRule="auto"/>
      <w:jc w:val="center"/>
    </w:pPr>
    <w:rPr>
      <w:rFonts w:ascii="Garamond" w:eastAsia="Times New Roman" w:hAnsi="Garamond"/>
      <w:sz w:val="14"/>
      <w:szCs w:val="14"/>
    </w:rPr>
  </w:style>
  <w:style w:type="paragraph" w:customStyle="1" w:styleId="xl176">
    <w:name w:val="xl176"/>
    <w:basedOn w:val="Normal"/>
    <w:qFormat/>
    <w:rsid w:val="00DF40D8"/>
    <w:pPr>
      <w:pBdr>
        <w:top w:val="single" w:sz="4" w:space="0" w:color="auto"/>
        <w:right w:val="double" w:sz="6" w:space="0" w:color="auto"/>
      </w:pBdr>
      <w:shd w:val="clear" w:color="auto" w:fill="FFFFFF"/>
      <w:spacing w:before="100" w:beforeAutospacing="1" w:after="100" w:afterAutospacing="1" w:line="240" w:lineRule="auto"/>
      <w:jc w:val="center"/>
    </w:pPr>
    <w:rPr>
      <w:rFonts w:ascii="Garamond" w:eastAsia="Times New Roman" w:hAnsi="Garamond"/>
      <w:sz w:val="14"/>
      <w:szCs w:val="14"/>
    </w:rPr>
  </w:style>
  <w:style w:type="paragraph" w:customStyle="1" w:styleId="xl177">
    <w:name w:val="xl177"/>
    <w:basedOn w:val="Normal"/>
    <w:qFormat/>
    <w:rsid w:val="00DF40D8"/>
    <w:pPr>
      <w:pBdr>
        <w:top w:val="single" w:sz="4" w:space="0" w:color="auto"/>
        <w:bottom w:val="single" w:sz="4" w:space="0" w:color="auto"/>
        <w:right w:val="double" w:sz="6" w:space="0" w:color="auto"/>
      </w:pBdr>
      <w:shd w:val="clear" w:color="auto" w:fill="FFFFFF"/>
      <w:spacing w:before="100" w:beforeAutospacing="1" w:after="100" w:afterAutospacing="1" w:line="240" w:lineRule="auto"/>
      <w:jc w:val="right"/>
    </w:pPr>
    <w:rPr>
      <w:rFonts w:ascii="Garamond" w:eastAsia="Times New Roman" w:hAnsi="Garamond"/>
      <w:sz w:val="14"/>
      <w:szCs w:val="14"/>
    </w:rPr>
  </w:style>
  <w:style w:type="paragraph" w:customStyle="1" w:styleId="xl178">
    <w:name w:val="xl178"/>
    <w:basedOn w:val="Normal"/>
    <w:qFormat/>
    <w:rsid w:val="00DF40D8"/>
    <w:pPr>
      <w:pBdr>
        <w:top w:val="single" w:sz="4" w:space="0" w:color="auto"/>
        <w:left w:val="double" w:sz="6" w:space="0" w:color="auto"/>
        <w:right w:val="double" w:sz="6" w:space="0" w:color="auto"/>
      </w:pBdr>
      <w:shd w:val="clear" w:color="auto" w:fill="FFFFFF"/>
      <w:spacing w:before="100" w:beforeAutospacing="1" w:after="100" w:afterAutospacing="1" w:line="240" w:lineRule="auto"/>
      <w:jc w:val="center"/>
    </w:pPr>
    <w:rPr>
      <w:rFonts w:ascii="Garamond" w:eastAsia="Times New Roman" w:hAnsi="Garamond"/>
      <w:sz w:val="14"/>
      <w:szCs w:val="14"/>
    </w:rPr>
  </w:style>
  <w:style w:type="paragraph" w:customStyle="1" w:styleId="xl179">
    <w:name w:val="xl179"/>
    <w:basedOn w:val="Normal"/>
    <w:qFormat/>
    <w:rsid w:val="00DF40D8"/>
    <w:pPr>
      <w:pBdr>
        <w:left w:val="double" w:sz="6" w:space="0" w:color="auto"/>
        <w:right w:val="double" w:sz="6" w:space="0" w:color="auto"/>
      </w:pBdr>
      <w:shd w:val="clear" w:color="auto" w:fill="FFFFFF"/>
      <w:spacing w:before="100" w:beforeAutospacing="1" w:after="100" w:afterAutospacing="1" w:line="240" w:lineRule="auto"/>
      <w:jc w:val="center"/>
    </w:pPr>
    <w:rPr>
      <w:rFonts w:ascii="Garamond" w:eastAsia="Times New Roman" w:hAnsi="Garamond"/>
      <w:sz w:val="14"/>
      <w:szCs w:val="14"/>
    </w:rPr>
  </w:style>
  <w:style w:type="paragraph" w:customStyle="1" w:styleId="xl180">
    <w:name w:val="xl180"/>
    <w:basedOn w:val="Normal"/>
    <w:qFormat/>
    <w:rsid w:val="00DF40D8"/>
    <w:pPr>
      <w:pBdr>
        <w:left w:val="double" w:sz="6" w:space="0" w:color="auto"/>
        <w:right w:val="double" w:sz="6" w:space="0" w:color="auto"/>
      </w:pBdr>
      <w:shd w:val="clear" w:color="auto" w:fill="FFFFFF"/>
      <w:spacing w:before="100" w:beforeAutospacing="1" w:after="100" w:afterAutospacing="1" w:line="240" w:lineRule="auto"/>
      <w:jc w:val="center"/>
    </w:pPr>
    <w:rPr>
      <w:rFonts w:ascii="Garamond" w:eastAsia="Times New Roman" w:hAnsi="Garamond"/>
      <w:sz w:val="14"/>
      <w:szCs w:val="14"/>
    </w:rPr>
  </w:style>
  <w:style w:type="paragraph" w:customStyle="1" w:styleId="xl181">
    <w:name w:val="xl181"/>
    <w:basedOn w:val="Normal"/>
    <w:qFormat/>
    <w:rsid w:val="00DF40D8"/>
    <w:pPr>
      <w:pBdr>
        <w:left w:val="double" w:sz="6" w:space="0" w:color="auto"/>
        <w:right w:val="double" w:sz="6" w:space="0" w:color="auto"/>
      </w:pBdr>
      <w:shd w:val="clear" w:color="auto" w:fill="FFFFFF"/>
      <w:spacing w:before="100" w:beforeAutospacing="1" w:after="100" w:afterAutospacing="1" w:line="240" w:lineRule="auto"/>
      <w:jc w:val="center"/>
    </w:pPr>
    <w:rPr>
      <w:rFonts w:ascii="Garamond" w:eastAsia="Times New Roman" w:hAnsi="Garamond"/>
      <w:sz w:val="14"/>
      <w:szCs w:val="14"/>
    </w:rPr>
  </w:style>
  <w:style w:type="paragraph" w:customStyle="1" w:styleId="xl182">
    <w:name w:val="xl182"/>
    <w:basedOn w:val="Normal"/>
    <w:qFormat/>
    <w:rsid w:val="00DF40D8"/>
    <w:pPr>
      <w:pBdr>
        <w:left w:val="double" w:sz="6" w:space="0" w:color="auto"/>
        <w:bottom w:val="single" w:sz="4" w:space="0" w:color="auto"/>
        <w:right w:val="double" w:sz="6" w:space="0" w:color="auto"/>
      </w:pBdr>
      <w:shd w:val="clear" w:color="auto" w:fill="FFFFFF"/>
      <w:spacing w:before="100" w:beforeAutospacing="1" w:after="100" w:afterAutospacing="1" w:line="240" w:lineRule="auto"/>
      <w:jc w:val="center"/>
    </w:pPr>
    <w:rPr>
      <w:rFonts w:ascii="Garamond" w:eastAsia="Times New Roman" w:hAnsi="Garamond"/>
      <w:sz w:val="14"/>
      <w:szCs w:val="14"/>
    </w:rPr>
  </w:style>
  <w:style w:type="paragraph" w:customStyle="1" w:styleId="xl183">
    <w:name w:val="xl183"/>
    <w:basedOn w:val="Normal"/>
    <w:qFormat/>
    <w:rsid w:val="00DF40D8"/>
    <w:pPr>
      <w:pBdr>
        <w:top w:val="single" w:sz="4" w:space="0" w:color="auto"/>
        <w:bottom w:val="single" w:sz="4" w:space="0" w:color="auto"/>
        <w:right w:val="double" w:sz="6" w:space="0" w:color="auto"/>
      </w:pBdr>
      <w:shd w:val="clear" w:color="auto" w:fill="FFFFFF"/>
      <w:spacing w:before="100" w:beforeAutospacing="1" w:after="100" w:afterAutospacing="1" w:line="240" w:lineRule="auto"/>
      <w:jc w:val="center"/>
    </w:pPr>
    <w:rPr>
      <w:rFonts w:ascii="Garamond" w:eastAsia="Times New Roman" w:hAnsi="Garamond"/>
      <w:sz w:val="14"/>
      <w:szCs w:val="14"/>
    </w:rPr>
  </w:style>
  <w:style w:type="paragraph" w:customStyle="1" w:styleId="xl184">
    <w:name w:val="xl184"/>
    <w:basedOn w:val="Normal"/>
    <w:qFormat/>
    <w:rsid w:val="00DF40D8"/>
    <w:pPr>
      <w:pBdr>
        <w:top w:val="single" w:sz="4" w:space="0" w:color="auto"/>
        <w:right w:val="double" w:sz="6" w:space="0" w:color="auto"/>
      </w:pBdr>
      <w:shd w:val="clear" w:color="auto" w:fill="FFFFFF"/>
      <w:spacing w:before="100" w:beforeAutospacing="1" w:after="100" w:afterAutospacing="1" w:line="240" w:lineRule="auto"/>
    </w:pPr>
    <w:rPr>
      <w:rFonts w:ascii="Garamond" w:eastAsia="Times New Roman" w:hAnsi="Garamond"/>
      <w:sz w:val="14"/>
      <w:szCs w:val="14"/>
    </w:rPr>
  </w:style>
  <w:style w:type="paragraph" w:customStyle="1" w:styleId="xl185">
    <w:name w:val="xl185"/>
    <w:basedOn w:val="Normal"/>
    <w:qFormat/>
    <w:rsid w:val="00DF40D8"/>
    <w:pPr>
      <w:pBdr>
        <w:top w:val="single" w:sz="4" w:space="0" w:color="auto"/>
        <w:bottom w:val="single" w:sz="4" w:space="0" w:color="auto"/>
        <w:right w:val="double" w:sz="6" w:space="0" w:color="auto"/>
      </w:pBdr>
      <w:shd w:val="clear" w:color="auto" w:fill="FFFFFF"/>
      <w:spacing w:before="100" w:beforeAutospacing="1" w:after="100" w:afterAutospacing="1" w:line="240" w:lineRule="auto"/>
      <w:jc w:val="right"/>
    </w:pPr>
    <w:rPr>
      <w:rFonts w:ascii="Garamond" w:eastAsia="Times New Roman" w:hAnsi="Garamond"/>
      <w:sz w:val="14"/>
      <w:szCs w:val="14"/>
    </w:rPr>
  </w:style>
  <w:style w:type="paragraph" w:customStyle="1" w:styleId="xl186">
    <w:name w:val="xl186"/>
    <w:basedOn w:val="Normal"/>
    <w:qFormat/>
    <w:rsid w:val="00DF40D8"/>
    <w:pPr>
      <w:pBdr>
        <w:top w:val="single" w:sz="4" w:space="0" w:color="auto"/>
        <w:bottom w:val="single" w:sz="4" w:space="0" w:color="auto"/>
        <w:right w:val="double" w:sz="6" w:space="0" w:color="auto"/>
      </w:pBdr>
      <w:shd w:val="clear" w:color="auto" w:fill="FFFFFF"/>
      <w:spacing w:before="100" w:beforeAutospacing="1" w:after="100" w:afterAutospacing="1" w:line="240" w:lineRule="auto"/>
    </w:pPr>
    <w:rPr>
      <w:rFonts w:ascii="Garamond" w:eastAsia="Times New Roman" w:hAnsi="Garamond"/>
      <w:sz w:val="14"/>
      <w:szCs w:val="14"/>
    </w:rPr>
  </w:style>
  <w:style w:type="paragraph" w:customStyle="1" w:styleId="xl187">
    <w:name w:val="xl187"/>
    <w:basedOn w:val="Normal"/>
    <w:qFormat/>
    <w:rsid w:val="00DF40D8"/>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jc w:val="right"/>
    </w:pPr>
    <w:rPr>
      <w:rFonts w:ascii="Garamond" w:eastAsia="Times New Roman" w:hAnsi="Garamond"/>
      <w:sz w:val="14"/>
      <w:szCs w:val="14"/>
    </w:rPr>
  </w:style>
  <w:style w:type="paragraph" w:customStyle="1" w:styleId="xl188">
    <w:name w:val="xl188"/>
    <w:basedOn w:val="Normal"/>
    <w:qFormat/>
    <w:rsid w:val="00DF40D8"/>
    <w:pPr>
      <w:pBdr>
        <w:top w:val="single" w:sz="4" w:space="0" w:color="auto"/>
        <w:right w:val="double" w:sz="6" w:space="0" w:color="auto"/>
      </w:pBdr>
      <w:shd w:val="clear" w:color="auto" w:fill="FFFFFF"/>
      <w:spacing w:before="100" w:beforeAutospacing="1" w:after="100" w:afterAutospacing="1" w:line="240" w:lineRule="auto"/>
      <w:jc w:val="right"/>
    </w:pPr>
    <w:rPr>
      <w:rFonts w:ascii="Garamond" w:eastAsia="Times New Roman" w:hAnsi="Garamond"/>
      <w:sz w:val="14"/>
      <w:szCs w:val="14"/>
    </w:rPr>
  </w:style>
  <w:style w:type="paragraph" w:customStyle="1" w:styleId="xl189">
    <w:name w:val="xl189"/>
    <w:basedOn w:val="Normal"/>
    <w:qFormat/>
    <w:rsid w:val="00DF40D8"/>
    <w:pPr>
      <w:pBdr>
        <w:bottom w:val="single" w:sz="4" w:space="0" w:color="auto"/>
        <w:right w:val="double" w:sz="6" w:space="0" w:color="auto"/>
      </w:pBdr>
      <w:shd w:val="clear" w:color="auto" w:fill="FFFFFF"/>
      <w:spacing w:before="100" w:beforeAutospacing="1" w:after="100" w:afterAutospacing="1" w:line="240" w:lineRule="auto"/>
      <w:jc w:val="right"/>
    </w:pPr>
    <w:rPr>
      <w:rFonts w:ascii="Garamond" w:eastAsia="Times New Roman" w:hAnsi="Garamond"/>
      <w:sz w:val="14"/>
      <w:szCs w:val="14"/>
    </w:rPr>
  </w:style>
  <w:style w:type="paragraph" w:customStyle="1" w:styleId="xl190">
    <w:name w:val="xl190"/>
    <w:basedOn w:val="Normal"/>
    <w:qFormat/>
    <w:rsid w:val="00DF40D8"/>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jc w:val="right"/>
    </w:pPr>
    <w:rPr>
      <w:rFonts w:ascii="Garamond" w:eastAsia="Times New Roman" w:hAnsi="Garamond"/>
      <w:sz w:val="14"/>
      <w:szCs w:val="14"/>
    </w:rPr>
  </w:style>
  <w:style w:type="paragraph" w:customStyle="1" w:styleId="xl191">
    <w:name w:val="xl191"/>
    <w:basedOn w:val="Normal"/>
    <w:qFormat/>
    <w:rsid w:val="00DF40D8"/>
    <w:pPr>
      <w:pBdr>
        <w:top w:val="single" w:sz="4" w:space="0" w:color="auto"/>
        <w:bottom w:val="single" w:sz="4" w:space="0" w:color="auto"/>
        <w:right w:val="double" w:sz="6" w:space="0" w:color="auto"/>
      </w:pBdr>
      <w:shd w:val="clear" w:color="auto" w:fill="FFFFFF"/>
      <w:spacing w:before="100" w:beforeAutospacing="1" w:after="100" w:afterAutospacing="1" w:line="240" w:lineRule="auto"/>
      <w:jc w:val="right"/>
    </w:pPr>
    <w:rPr>
      <w:rFonts w:ascii="Garamond" w:eastAsia="Times New Roman" w:hAnsi="Garamond"/>
      <w:sz w:val="14"/>
      <w:szCs w:val="14"/>
    </w:rPr>
  </w:style>
  <w:style w:type="paragraph" w:customStyle="1" w:styleId="xl192">
    <w:name w:val="xl192"/>
    <w:basedOn w:val="Normal"/>
    <w:qFormat/>
    <w:rsid w:val="00DF40D8"/>
    <w:pPr>
      <w:pBdr>
        <w:top w:val="single" w:sz="4" w:space="0" w:color="auto"/>
        <w:bottom w:val="single" w:sz="4" w:space="0" w:color="auto"/>
        <w:right w:val="double" w:sz="6" w:space="0" w:color="auto"/>
      </w:pBdr>
      <w:shd w:val="clear" w:color="auto" w:fill="FFFFFF"/>
      <w:spacing w:before="100" w:beforeAutospacing="1" w:after="100" w:afterAutospacing="1" w:line="240" w:lineRule="auto"/>
      <w:jc w:val="right"/>
    </w:pPr>
    <w:rPr>
      <w:rFonts w:ascii="Garamond" w:eastAsia="Times New Roman" w:hAnsi="Garamond"/>
      <w:sz w:val="14"/>
      <w:szCs w:val="14"/>
    </w:rPr>
  </w:style>
  <w:style w:type="paragraph" w:customStyle="1" w:styleId="xl193">
    <w:name w:val="xl193"/>
    <w:basedOn w:val="Normal"/>
    <w:qFormat/>
    <w:rsid w:val="00DF40D8"/>
    <w:pPr>
      <w:pBdr>
        <w:top w:val="single" w:sz="4" w:space="0" w:color="auto"/>
        <w:right w:val="double" w:sz="6" w:space="0" w:color="auto"/>
      </w:pBdr>
      <w:shd w:val="clear" w:color="auto" w:fill="FFFFFF"/>
      <w:spacing w:before="100" w:beforeAutospacing="1" w:after="100" w:afterAutospacing="1" w:line="240" w:lineRule="auto"/>
      <w:jc w:val="center"/>
    </w:pPr>
    <w:rPr>
      <w:rFonts w:ascii="Garamond" w:eastAsia="Times New Roman" w:hAnsi="Garamond"/>
      <w:sz w:val="14"/>
      <w:szCs w:val="14"/>
    </w:rPr>
  </w:style>
  <w:style w:type="paragraph" w:customStyle="1" w:styleId="xl194">
    <w:name w:val="xl194"/>
    <w:basedOn w:val="Normal"/>
    <w:qFormat/>
    <w:rsid w:val="00DF40D8"/>
    <w:pPr>
      <w:pBdr>
        <w:top w:val="single" w:sz="4" w:space="0" w:color="auto"/>
        <w:left w:val="double" w:sz="6" w:space="0" w:color="auto"/>
        <w:right w:val="double" w:sz="6" w:space="0" w:color="auto"/>
      </w:pBdr>
      <w:shd w:val="clear" w:color="auto" w:fill="FFFFFF"/>
      <w:spacing w:before="100" w:beforeAutospacing="1" w:after="100" w:afterAutospacing="1" w:line="240" w:lineRule="auto"/>
      <w:jc w:val="center"/>
    </w:pPr>
    <w:rPr>
      <w:rFonts w:ascii="Garamond" w:eastAsia="Times New Roman" w:hAnsi="Garamond"/>
      <w:sz w:val="14"/>
      <w:szCs w:val="14"/>
    </w:rPr>
  </w:style>
  <w:style w:type="paragraph" w:customStyle="1" w:styleId="xl195">
    <w:name w:val="xl195"/>
    <w:basedOn w:val="Normal"/>
    <w:qFormat/>
    <w:rsid w:val="00DF40D8"/>
    <w:pPr>
      <w:pBdr>
        <w:top w:val="single" w:sz="4" w:space="0" w:color="auto"/>
        <w:bottom w:val="single" w:sz="4" w:space="0" w:color="auto"/>
        <w:right w:val="double" w:sz="6" w:space="0" w:color="auto"/>
      </w:pBdr>
      <w:shd w:val="clear" w:color="auto" w:fill="FFFFFF"/>
      <w:spacing w:before="100" w:beforeAutospacing="1" w:after="100" w:afterAutospacing="1" w:line="240" w:lineRule="auto"/>
      <w:jc w:val="center"/>
    </w:pPr>
    <w:rPr>
      <w:rFonts w:ascii="Garamond" w:eastAsia="Times New Roman" w:hAnsi="Garamond"/>
      <w:sz w:val="14"/>
      <w:szCs w:val="14"/>
    </w:rPr>
  </w:style>
  <w:style w:type="paragraph" w:customStyle="1" w:styleId="xl196">
    <w:name w:val="xl196"/>
    <w:basedOn w:val="Normal"/>
    <w:qFormat/>
    <w:rsid w:val="00DF40D8"/>
    <w:pPr>
      <w:pBdr>
        <w:top w:val="single" w:sz="4" w:space="0" w:color="auto"/>
        <w:right w:val="double" w:sz="6" w:space="0" w:color="auto"/>
      </w:pBdr>
      <w:shd w:val="clear" w:color="auto" w:fill="FFFFFF"/>
      <w:spacing w:before="100" w:beforeAutospacing="1" w:after="100" w:afterAutospacing="1" w:line="240" w:lineRule="auto"/>
      <w:jc w:val="right"/>
    </w:pPr>
    <w:rPr>
      <w:rFonts w:ascii="Garamond" w:eastAsia="Times New Roman" w:hAnsi="Garamond"/>
      <w:sz w:val="14"/>
      <w:szCs w:val="14"/>
    </w:rPr>
  </w:style>
  <w:style w:type="paragraph" w:customStyle="1" w:styleId="xl197">
    <w:name w:val="xl197"/>
    <w:basedOn w:val="Normal"/>
    <w:qFormat/>
    <w:rsid w:val="00DF40D8"/>
    <w:pPr>
      <w:pBdr>
        <w:bottom w:val="single" w:sz="4" w:space="0" w:color="auto"/>
        <w:right w:val="double" w:sz="6" w:space="0" w:color="auto"/>
      </w:pBdr>
      <w:shd w:val="clear" w:color="auto" w:fill="FFFFFF"/>
      <w:spacing w:before="100" w:beforeAutospacing="1" w:after="100" w:afterAutospacing="1" w:line="240" w:lineRule="auto"/>
      <w:jc w:val="right"/>
    </w:pPr>
    <w:rPr>
      <w:rFonts w:ascii="Garamond" w:eastAsia="Times New Roman" w:hAnsi="Garamond"/>
      <w:sz w:val="14"/>
      <w:szCs w:val="14"/>
    </w:rPr>
  </w:style>
  <w:style w:type="paragraph" w:customStyle="1" w:styleId="xl198">
    <w:name w:val="xl198"/>
    <w:basedOn w:val="Normal"/>
    <w:qFormat/>
    <w:rsid w:val="00DF40D8"/>
    <w:pPr>
      <w:pBdr>
        <w:top w:val="single" w:sz="4" w:space="0" w:color="auto"/>
        <w:bottom w:val="single" w:sz="4" w:space="0" w:color="auto"/>
        <w:right w:val="double" w:sz="6" w:space="0" w:color="auto"/>
      </w:pBdr>
      <w:shd w:val="clear" w:color="auto" w:fill="FFFFFF"/>
      <w:spacing w:before="100" w:beforeAutospacing="1" w:after="100" w:afterAutospacing="1" w:line="240" w:lineRule="auto"/>
      <w:jc w:val="right"/>
    </w:pPr>
    <w:rPr>
      <w:rFonts w:ascii="Garamond" w:eastAsia="Times New Roman" w:hAnsi="Garamond"/>
      <w:sz w:val="14"/>
      <w:szCs w:val="14"/>
    </w:rPr>
  </w:style>
  <w:style w:type="paragraph" w:customStyle="1" w:styleId="xl199">
    <w:name w:val="xl199"/>
    <w:basedOn w:val="Normal"/>
    <w:qFormat/>
    <w:rsid w:val="00DF40D8"/>
    <w:pPr>
      <w:pBdr>
        <w:right w:val="double" w:sz="6" w:space="0" w:color="auto"/>
      </w:pBdr>
      <w:shd w:val="clear" w:color="auto" w:fill="FFFFFF"/>
      <w:spacing w:before="100" w:beforeAutospacing="1" w:after="100" w:afterAutospacing="1" w:line="240" w:lineRule="auto"/>
      <w:jc w:val="center"/>
    </w:pPr>
    <w:rPr>
      <w:rFonts w:ascii="Garamond" w:eastAsia="Times New Roman" w:hAnsi="Garamond"/>
      <w:sz w:val="14"/>
      <w:szCs w:val="14"/>
    </w:rPr>
  </w:style>
  <w:style w:type="paragraph" w:customStyle="1" w:styleId="xl200">
    <w:name w:val="xl200"/>
    <w:basedOn w:val="Normal"/>
    <w:qFormat/>
    <w:rsid w:val="00DF40D8"/>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jc w:val="right"/>
    </w:pPr>
    <w:rPr>
      <w:rFonts w:ascii="Garamond" w:eastAsia="Times New Roman" w:hAnsi="Garamond"/>
      <w:sz w:val="14"/>
      <w:szCs w:val="14"/>
    </w:rPr>
  </w:style>
  <w:style w:type="paragraph" w:customStyle="1" w:styleId="xl201">
    <w:name w:val="xl201"/>
    <w:basedOn w:val="Normal"/>
    <w:qFormat/>
    <w:rsid w:val="00DF40D8"/>
    <w:pPr>
      <w:pBdr>
        <w:top w:val="single" w:sz="4" w:space="0" w:color="auto"/>
        <w:left w:val="double" w:sz="6" w:space="0" w:color="auto"/>
        <w:right w:val="double" w:sz="6" w:space="0" w:color="auto"/>
      </w:pBdr>
      <w:shd w:val="clear" w:color="auto" w:fill="FFFFFF"/>
      <w:spacing w:before="100" w:beforeAutospacing="1" w:after="100" w:afterAutospacing="1" w:line="240" w:lineRule="auto"/>
    </w:pPr>
    <w:rPr>
      <w:rFonts w:ascii="Garamond" w:eastAsia="Times New Roman" w:hAnsi="Garamond"/>
      <w:sz w:val="14"/>
      <w:szCs w:val="14"/>
    </w:rPr>
  </w:style>
  <w:style w:type="paragraph" w:customStyle="1" w:styleId="xl202">
    <w:name w:val="xl202"/>
    <w:basedOn w:val="Normal"/>
    <w:qFormat/>
    <w:rsid w:val="00DF40D8"/>
    <w:pPr>
      <w:pBdr>
        <w:right w:val="double" w:sz="6" w:space="0" w:color="auto"/>
      </w:pBdr>
      <w:shd w:val="clear" w:color="auto" w:fill="FFFFFF"/>
      <w:spacing w:before="100" w:beforeAutospacing="1" w:after="100" w:afterAutospacing="1" w:line="240" w:lineRule="auto"/>
    </w:pPr>
    <w:rPr>
      <w:rFonts w:ascii="Garamond" w:eastAsia="Times New Roman" w:hAnsi="Garamond"/>
      <w:sz w:val="14"/>
      <w:szCs w:val="14"/>
    </w:rPr>
  </w:style>
  <w:style w:type="paragraph" w:customStyle="1" w:styleId="xl203">
    <w:name w:val="xl203"/>
    <w:basedOn w:val="Normal"/>
    <w:qFormat/>
    <w:rsid w:val="00DF40D8"/>
    <w:pPr>
      <w:pBdr>
        <w:right w:val="double" w:sz="6" w:space="0" w:color="auto"/>
      </w:pBdr>
      <w:shd w:val="clear" w:color="auto" w:fill="FFFFFF"/>
      <w:spacing w:before="100" w:beforeAutospacing="1" w:after="100" w:afterAutospacing="1" w:line="240" w:lineRule="auto"/>
      <w:jc w:val="center"/>
    </w:pPr>
    <w:rPr>
      <w:rFonts w:ascii="Garamond" w:eastAsia="Times New Roman" w:hAnsi="Garamond"/>
      <w:sz w:val="14"/>
      <w:szCs w:val="14"/>
    </w:rPr>
  </w:style>
  <w:style w:type="paragraph" w:customStyle="1" w:styleId="xl204">
    <w:name w:val="xl204"/>
    <w:basedOn w:val="Normal"/>
    <w:qFormat/>
    <w:rsid w:val="00DF40D8"/>
    <w:pPr>
      <w:pBdr>
        <w:right w:val="double" w:sz="6" w:space="0" w:color="auto"/>
      </w:pBdr>
      <w:shd w:val="clear" w:color="auto" w:fill="FFFFFF"/>
      <w:spacing w:before="100" w:beforeAutospacing="1" w:after="100" w:afterAutospacing="1" w:line="240" w:lineRule="auto"/>
      <w:jc w:val="right"/>
    </w:pPr>
    <w:rPr>
      <w:rFonts w:ascii="Garamond" w:eastAsia="Times New Roman" w:hAnsi="Garamond"/>
      <w:sz w:val="14"/>
      <w:szCs w:val="14"/>
    </w:rPr>
  </w:style>
  <w:style w:type="paragraph" w:customStyle="1" w:styleId="xl205">
    <w:name w:val="xl205"/>
    <w:basedOn w:val="Normal"/>
    <w:qFormat/>
    <w:rsid w:val="00DF40D8"/>
    <w:pPr>
      <w:pBdr>
        <w:right w:val="double" w:sz="6" w:space="0" w:color="auto"/>
      </w:pBdr>
      <w:shd w:val="clear" w:color="auto" w:fill="FFFFFF"/>
      <w:spacing w:before="100" w:beforeAutospacing="1" w:after="100" w:afterAutospacing="1" w:line="240" w:lineRule="auto"/>
      <w:jc w:val="right"/>
    </w:pPr>
    <w:rPr>
      <w:rFonts w:ascii="Garamond" w:eastAsia="Times New Roman" w:hAnsi="Garamond"/>
      <w:sz w:val="14"/>
      <w:szCs w:val="14"/>
    </w:rPr>
  </w:style>
  <w:style w:type="paragraph" w:customStyle="1" w:styleId="xl206">
    <w:name w:val="xl206"/>
    <w:basedOn w:val="Normal"/>
    <w:qFormat/>
    <w:rsid w:val="00DF40D8"/>
    <w:pPr>
      <w:pBdr>
        <w:right w:val="double" w:sz="6" w:space="0" w:color="auto"/>
      </w:pBdr>
      <w:shd w:val="clear" w:color="auto" w:fill="FFFFFF"/>
      <w:spacing w:before="100" w:beforeAutospacing="1" w:after="100" w:afterAutospacing="1" w:line="240" w:lineRule="auto"/>
      <w:jc w:val="center"/>
    </w:pPr>
    <w:rPr>
      <w:rFonts w:ascii="Garamond" w:eastAsia="Times New Roman" w:hAnsi="Garamond"/>
      <w:sz w:val="14"/>
      <w:szCs w:val="14"/>
    </w:rPr>
  </w:style>
  <w:style w:type="paragraph" w:customStyle="1" w:styleId="xl207">
    <w:name w:val="xl207"/>
    <w:basedOn w:val="Normal"/>
    <w:qFormat/>
    <w:rsid w:val="00DF40D8"/>
    <w:pPr>
      <w:pBdr>
        <w:left w:val="double" w:sz="6" w:space="0" w:color="auto"/>
        <w:right w:val="double" w:sz="6" w:space="0" w:color="auto"/>
      </w:pBdr>
      <w:shd w:val="clear" w:color="auto" w:fill="FFFFFF"/>
      <w:spacing w:before="100" w:beforeAutospacing="1" w:after="100" w:afterAutospacing="1" w:line="240" w:lineRule="auto"/>
    </w:pPr>
    <w:rPr>
      <w:rFonts w:ascii="Garamond" w:eastAsia="Times New Roman" w:hAnsi="Garamond"/>
      <w:sz w:val="14"/>
      <w:szCs w:val="14"/>
    </w:rPr>
  </w:style>
  <w:style w:type="paragraph" w:customStyle="1" w:styleId="xl208">
    <w:name w:val="xl208"/>
    <w:basedOn w:val="Normal"/>
    <w:qFormat/>
    <w:rsid w:val="00DF40D8"/>
    <w:pPr>
      <w:pBdr>
        <w:top w:val="single" w:sz="4" w:space="0" w:color="auto"/>
        <w:bottom w:val="single" w:sz="4" w:space="0" w:color="auto"/>
      </w:pBdr>
      <w:shd w:val="clear" w:color="auto" w:fill="FFFFFF"/>
      <w:spacing w:before="100" w:beforeAutospacing="1" w:after="100" w:afterAutospacing="1" w:line="240" w:lineRule="auto"/>
      <w:jc w:val="center"/>
    </w:pPr>
    <w:rPr>
      <w:rFonts w:ascii="Garamond" w:eastAsia="Times New Roman" w:hAnsi="Garamond"/>
      <w:sz w:val="14"/>
      <w:szCs w:val="14"/>
    </w:rPr>
  </w:style>
  <w:style w:type="paragraph" w:customStyle="1" w:styleId="xl209">
    <w:name w:val="xl209"/>
    <w:basedOn w:val="Normal"/>
    <w:qFormat/>
    <w:rsid w:val="00DF40D8"/>
    <w:pPr>
      <w:pBdr>
        <w:top w:val="single" w:sz="4" w:space="0" w:color="auto"/>
        <w:bottom w:val="single" w:sz="4" w:space="0" w:color="auto"/>
      </w:pBdr>
      <w:shd w:val="clear" w:color="auto" w:fill="FFFFFF"/>
      <w:spacing w:before="100" w:beforeAutospacing="1" w:after="100" w:afterAutospacing="1" w:line="240" w:lineRule="auto"/>
      <w:jc w:val="right"/>
    </w:pPr>
    <w:rPr>
      <w:rFonts w:ascii="Garamond" w:eastAsia="Times New Roman" w:hAnsi="Garamond"/>
      <w:sz w:val="14"/>
      <w:szCs w:val="14"/>
    </w:rPr>
  </w:style>
  <w:style w:type="paragraph" w:customStyle="1" w:styleId="xl210">
    <w:name w:val="xl210"/>
    <w:basedOn w:val="Normal"/>
    <w:qFormat/>
    <w:rsid w:val="00DF40D8"/>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jc w:val="center"/>
    </w:pPr>
    <w:rPr>
      <w:rFonts w:ascii="Garamond" w:eastAsia="Times New Roman" w:hAnsi="Garamond"/>
      <w:sz w:val="14"/>
      <w:szCs w:val="14"/>
    </w:rPr>
  </w:style>
  <w:style w:type="paragraph" w:customStyle="1" w:styleId="xl211">
    <w:name w:val="xl211"/>
    <w:basedOn w:val="Normal"/>
    <w:qFormat/>
    <w:rsid w:val="00DF40D8"/>
    <w:pPr>
      <w:pBdr>
        <w:left w:val="double" w:sz="6" w:space="0" w:color="auto"/>
        <w:bottom w:val="double" w:sz="6" w:space="0" w:color="auto"/>
        <w:right w:val="double" w:sz="6" w:space="0" w:color="auto"/>
      </w:pBdr>
      <w:shd w:val="clear" w:color="auto" w:fill="FFFFFF"/>
      <w:spacing w:before="100" w:beforeAutospacing="1" w:after="100" w:afterAutospacing="1" w:line="240" w:lineRule="auto"/>
      <w:jc w:val="center"/>
    </w:pPr>
    <w:rPr>
      <w:rFonts w:ascii="Garamond" w:eastAsia="Times New Roman" w:hAnsi="Garamond"/>
      <w:sz w:val="14"/>
      <w:szCs w:val="14"/>
    </w:rPr>
  </w:style>
  <w:style w:type="paragraph" w:customStyle="1" w:styleId="xl212">
    <w:name w:val="xl212"/>
    <w:basedOn w:val="Normal"/>
    <w:qFormat/>
    <w:rsid w:val="00DF40D8"/>
    <w:pPr>
      <w:pBdr>
        <w:left w:val="double" w:sz="6" w:space="0" w:color="auto"/>
        <w:bottom w:val="double" w:sz="6" w:space="0" w:color="auto"/>
        <w:right w:val="double" w:sz="6" w:space="0" w:color="auto"/>
      </w:pBdr>
      <w:shd w:val="clear" w:color="auto" w:fill="FFFFFF"/>
      <w:spacing w:before="100" w:beforeAutospacing="1" w:after="100" w:afterAutospacing="1" w:line="240" w:lineRule="auto"/>
    </w:pPr>
    <w:rPr>
      <w:rFonts w:ascii="Garamond" w:eastAsia="Times New Roman" w:hAnsi="Garamond"/>
      <w:sz w:val="14"/>
      <w:szCs w:val="14"/>
    </w:rPr>
  </w:style>
  <w:style w:type="paragraph" w:customStyle="1" w:styleId="xl213">
    <w:name w:val="xl213"/>
    <w:basedOn w:val="Normal"/>
    <w:qFormat/>
    <w:rsid w:val="00DF40D8"/>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pPr>
    <w:rPr>
      <w:rFonts w:ascii="Garamond" w:eastAsia="Times New Roman" w:hAnsi="Garamond"/>
      <w:sz w:val="14"/>
      <w:szCs w:val="14"/>
    </w:rPr>
  </w:style>
  <w:style w:type="paragraph" w:customStyle="1" w:styleId="xl214">
    <w:name w:val="xl214"/>
    <w:basedOn w:val="Normal"/>
    <w:qFormat/>
    <w:rsid w:val="00DF40D8"/>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jc w:val="center"/>
    </w:pPr>
    <w:rPr>
      <w:rFonts w:ascii="Garamond" w:eastAsia="Times New Roman" w:hAnsi="Garamond"/>
      <w:sz w:val="14"/>
      <w:szCs w:val="14"/>
    </w:rPr>
  </w:style>
  <w:style w:type="paragraph" w:customStyle="1" w:styleId="xl215">
    <w:name w:val="xl215"/>
    <w:basedOn w:val="Normal"/>
    <w:qFormat/>
    <w:rsid w:val="00DF40D8"/>
    <w:pPr>
      <w:pBdr>
        <w:top w:val="single" w:sz="4" w:space="0" w:color="auto"/>
        <w:left w:val="double" w:sz="6" w:space="0" w:color="auto"/>
        <w:bottom w:val="double" w:sz="6" w:space="0" w:color="auto"/>
      </w:pBdr>
      <w:shd w:val="clear" w:color="auto" w:fill="FFFFFF"/>
      <w:spacing w:before="100" w:beforeAutospacing="1" w:after="100" w:afterAutospacing="1" w:line="240" w:lineRule="auto"/>
      <w:jc w:val="center"/>
    </w:pPr>
    <w:rPr>
      <w:rFonts w:ascii="Garamond" w:eastAsia="Times New Roman" w:hAnsi="Garamond"/>
      <w:sz w:val="14"/>
      <w:szCs w:val="14"/>
    </w:rPr>
  </w:style>
  <w:style w:type="paragraph" w:customStyle="1" w:styleId="xl216">
    <w:name w:val="xl216"/>
    <w:basedOn w:val="Normal"/>
    <w:qFormat/>
    <w:rsid w:val="00DF40D8"/>
    <w:pPr>
      <w:pBdr>
        <w:top w:val="single" w:sz="4" w:space="0" w:color="auto"/>
        <w:bottom w:val="double" w:sz="6" w:space="0" w:color="auto"/>
      </w:pBdr>
      <w:shd w:val="clear" w:color="auto" w:fill="FFFFFF"/>
      <w:spacing w:before="100" w:beforeAutospacing="1" w:after="100" w:afterAutospacing="1" w:line="240" w:lineRule="auto"/>
      <w:jc w:val="right"/>
    </w:pPr>
    <w:rPr>
      <w:rFonts w:ascii="Garamond" w:eastAsia="Times New Roman" w:hAnsi="Garamond"/>
      <w:sz w:val="14"/>
      <w:szCs w:val="14"/>
    </w:rPr>
  </w:style>
  <w:style w:type="paragraph" w:customStyle="1" w:styleId="xl217">
    <w:name w:val="xl217"/>
    <w:basedOn w:val="Normal"/>
    <w:qFormat/>
    <w:rsid w:val="00DF40D8"/>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jc w:val="right"/>
    </w:pPr>
    <w:rPr>
      <w:rFonts w:ascii="Garamond" w:eastAsia="Times New Roman" w:hAnsi="Garamond"/>
      <w:sz w:val="14"/>
      <w:szCs w:val="14"/>
    </w:rPr>
  </w:style>
  <w:style w:type="paragraph" w:customStyle="1" w:styleId="xl218">
    <w:name w:val="xl218"/>
    <w:basedOn w:val="Normal"/>
    <w:qFormat/>
    <w:rsid w:val="00DF40D8"/>
    <w:pPr>
      <w:pBdr>
        <w:top w:val="single" w:sz="4" w:space="0" w:color="auto"/>
        <w:bottom w:val="double" w:sz="6" w:space="0" w:color="auto"/>
        <w:right w:val="double" w:sz="6" w:space="0" w:color="auto"/>
      </w:pBdr>
      <w:shd w:val="clear" w:color="auto" w:fill="FFFFFF"/>
      <w:spacing w:before="100" w:beforeAutospacing="1" w:after="100" w:afterAutospacing="1" w:line="240" w:lineRule="auto"/>
      <w:jc w:val="right"/>
    </w:pPr>
    <w:rPr>
      <w:rFonts w:ascii="Garamond" w:eastAsia="Times New Roman" w:hAnsi="Garamond"/>
      <w:sz w:val="14"/>
      <w:szCs w:val="14"/>
    </w:rPr>
  </w:style>
  <w:style w:type="paragraph" w:customStyle="1" w:styleId="xl219">
    <w:name w:val="xl219"/>
    <w:basedOn w:val="Normal"/>
    <w:qFormat/>
    <w:rsid w:val="00DF40D8"/>
    <w:pPr>
      <w:pBdr>
        <w:top w:val="double" w:sz="6" w:space="0" w:color="auto"/>
        <w:left w:val="double" w:sz="6" w:space="0" w:color="auto"/>
        <w:right w:val="double" w:sz="6" w:space="0" w:color="auto"/>
      </w:pBdr>
      <w:shd w:val="clear" w:color="auto" w:fill="FFFFFF"/>
      <w:spacing w:before="100" w:beforeAutospacing="1" w:after="100" w:afterAutospacing="1" w:line="240" w:lineRule="auto"/>
      <w:jc w:val="center"/>
    </w:pPr>
    <w:rPr>
      <w:rFonts w:ascii="Garamond" w:eastAsia="Times New Roman" w:hAnsi="Garamond"/>
      <w:sz w:val="14"/>
      <w:szCs w:val="14"/>
    </w:rPr>
  </w:style>
  <w:style w:type="paragraph" w:customStyle="1" w:styleId="xl220">
    <w:name w:val="xl220"/>
    <w:basedOn w:val="Normal"/>
    <w:qFormat/>
    <w:rsid w:val="00DF40D8"/>
    <w:pPr>
      <w:pBdr>
        <w:top w:val="double" w:sz="6" w:space="0" w:color="auto"/>
        <w:left w:val="double" w:sz="6" w:space="0" w:color="auto"/>
      </w:pBdr>
      <w:shd w:val="clear" w:color="auto" w:fill="FFFFFF"/>
      <w:spacing w:before="100" w:beforeAutospacing="1" w:after="100" w:afterAutospacing="1" w:line="240" w:lineRule="auto"/>
    </w:pPr>
    <w:rPr>
      <w:rFonts w:ascii="Garamond" w:eastAsia="Times New Roman" w:hAnsi="Garamond"/>
      <w:b/>
      <w:bCs/>
      <w:sz w:val="14"/>
      <w:szCs w:val="14"/>
    </w:rPr>
  </w:style>
  <w:style w:type="paragraph" w:customStyle="1" w:styleId="xl221">
    <w:name w:val="xl221"/>
    <w:basedOn w:val="Normal"/>
    <w:qFormat/>
    <w:rsid w:val="00DF40D8"/>
    <w:pPr>
      <w:pBdr>
        <w:top w:val="double" w:sz="6" w:space="0" w:color="auto"/>
      </w:pBdr>
      <w:shd w:val="clear" w:color="auto" w:fill="FFFFFF"/>
      <w:spacing w:before="100" w:beforeAutospacing="1" w:after="100" w:afterAutospacing="1" w:line="240" w:lineRule="auto"/>
    </w:pPr>
    <w:rPr>
      <w:rFonts w:ascii="Garamond" w:eastAsia="Times New Roman" w:hAnsi="Garamond"/>
      <w:b/>
      <w:bCs/>
      <w:sz w:val="14"/>
      <w:szCs w:val="14"/>
    </w:rPr>
  </w:style>
  <w:style w:type="paragraph" w:customStyle="1" w:styleId="xl222">
    <w:name w:val="xl222"/>
    <w:basedOn w:val="Normal"/>
    <w:qFormat/>
    <w:rsid w:val="00DF40D8"/>
    <w:pPr>
      <w:pBdr>
        <w:top w:val="double" w:sz="6" w:space="0" w:color="auto"/>
        <w:right w:val="double" w:sz="6" w:space="0" w:color="auto"/>
      </w:pBdr>
      <w:shd w:val="clear" w:color="auto" w:fill="FFFFFF"/>
      <w:spacing w:before="100" w:beforeAutospacing="1" w:after="100" w:afterAutospacing="1" w:line="240" w:lineRule="auto"/>
    </w:pPr>
    <w:rPr>
      <w:rFonts w:ascii="Garamond" w:eastAsia="Times New Roman" w:hAnsi="Garamond"/>
      <w:b/>
      <w:bCs/>
      <w:sz w:val="14"/>
      <w:szCs w:val="14"/>
    </w:rPr>
  </w:style>
  <w:style w:type="paragraph" w:customStyle="1" w:styleId="xl223">
    <w:name w:val="xl223"/>
    <w:basedOn w:val="Normal"/>
    <w:qFormat/>
    <w:rsid w:val="00DF40D8"/>
    <w:pPr>
      <w:pBdr>
        <w:top w:val="double" w:sz="6" w:space="0" w:color="auto"/>
        <w:right w:val="double" w:sz="6" w:space="0" w:color="auto"/>
      </w:pBdr>
      <w:shd w:val="clear" w:color="auto" w:fill="FFFFFF"/>
      <w:spacing w:before="100" w:beforeAutospacing="1" w:after="100" w:afterAutospacing="1" w:line="240" w:lineRule="auto"/>
      <w:jc w:val="center"/>
    </w:pPr>
    <w:rPr>
      <w:rFonts w:ascii="Garamond" w:eastAsia="Times New Roman" w:hAnsi="Garamond"/>
      <w:sz w:val="14"/>
      <w:szCs w:val="14"/>
    </w:rPr>
  </w:style>
  <w:style w:type="paragraph" w:customStyle="1" w:styleId="xl224">
    <w:name w:val="xl224"/>
    <w:basedOn w:val="Normal"/>
    <w:qFormat/>
    <w:rsid w:val="00DF40D8"/>
    <w:pPr>
      <w:pBdr>
        <w:left w:val="double" w:sz="6" w:space="0" w:color="auto"/>
        <w:bottom w:val="double" w:sz="6" w:space="0" w:color="auto"/>
      </w:pBdr>
      <w:shd w:val="clear" w:color="auto" w:fill="FFFFFF"/>
      <w:spacing w:before="100" w:beforeAutospacing="1" w:after="100" w:afterAutospacing="1" w:line="240" w:lineRule="auto"/>
    </w:pPr>
    <w:rPr>
      <w:rFonts w:ascii="Garamond" w:eastAsia="Times New Roman" w:hAnsi="Garamond"/>
      <w:b/>
      <w:bCs/>
      <w:sz w:val="14"/>
      <w:szCs w:val="14"/>
    </w:rPr>
  </w:style>
  <w:style w:type="paragraph" w:customStyle="1" w:styleId="xl225">
    <w:name w:val="xl225"/>
    <w:basedOn w:val="Normal"/>
    <w:qFormat/>
    <w:rsid w:val="00DF40D8"/>
    <w:pPr>
      <w:pBdr>
        <w:bottom w:val="double" w:sz="6" w:space="0" w:color="auto"/>
      </w:pBdr>
      <w:shd w:val="clear" w:color="auto" w:fill="FFFFFF"/>
      <w:spacing w:before="100" w:beforeAutospacing="1" w:after="100" w:afterAutospacing="1" w:line="240" w:lineRule="auto"/>
    </w:pPr>
    <w:rPr>
      <w:rFonts w:ascii="Garamond" w:eastAsia="Times New Roman" w:hAnsi="Garamond"/>
      <w:b/>
      <w:bCs/>
      <w:sz w:val="14"/>
      <w:szCs w:val="14"/>
    </w:rPr>
  </w:style>
  <w:style w:type="paragraph" w:customStyle="1" w:styleId="xl226">
    <w:name w:val="xl226"/>
    <w:basedOn w:val="Normal"/>
    <w:qFormat/>
    <w:rsid w:val="00DF40D8"/>
    <w:pPr>
      <w:pBdr>
        <w:bottom w:val="double" w:sz="6" w:space="0" w:color="auto"/>
        <w:right w:val="double" w:sz="6" w:space="0" w:color="auto"/>
      </w:pBdr>
      <w:shd w:val="clear" w:color="auto" w:fill="FFFFFF"/>
      <w:spacing w:before="100" w:beforeAutospacing="1" w:after="100" w:afterAutospacing="1" w:line="240" w:lineRule="auto"/>
    </w:pPr>
    <w:rPr>
      <w:rFonts w:ascii="Garamond" w:eastAsia="Times New Roman" w:hAnsi="Garamond"/>
      <w:b/>
      <w:bCs/>
      <w:sz w:val="14"/>
      <w:szCs w:val="14"/>
    </w:rPr>
  </w:style>
  <w:style w:type="paragraph" w:customStyle="1" w:styleId="xl227">
    <w:name w:val="xl227"/>
    <w:basedOn w:val="Normal"/>
    <w:qFormat/>
    <w:rsid w:val="00DF40D8"/>
    <w:pPr>
      <w:pBdr>
        <w:bottom w:val="double" w:sz="6" w:space="0" w:color="auto"/>
        <w:right w:val="double" w:sz="6" w:space="0" w:color="auto"/>
      </w:pBdr>
      <w:shd w:val="clear" w:color="auto" w:fill="FFFFFF"/>
      <w:spacing w:before="100" w:beforeAutospacing="1" w:after="100" w:afterAutospacing="1" w:line="240" w:lineRule="auto"/>
      <w:jc w:val="right"/>
    </w:pPr>
    <w:rPr>
      <w:rFonts w:ascii="Garamond" w:eastAsia="Times New Roman" w:hAnsi="Garamond"/>
      <w:sz w:val="14"/>
      <w:szCs w:val="14"/>
    </w:rPr>
  </w:style>
  <w:style w:type="paragraph" w:customStyle="1" w:styleId="xl228">
    <w:name w:val="xl228"/>
    <w:basedOn w:val="Normal"/>
    <w:qFormat/>
    <w:rsid w:val="00DF40D8"/>
    <w:pPr>
      <w:pBdr>
        <w:bottom w:val="double" w:sz="6" w:space="0" w:color="auto"/>
      </w:pBdr>
      <w:shd w:val="clear" w:color="auto" w:fill="FFFFFF"/>
      <w:spacing w:before="100" w:beforeAutospacing="1" w:after="100" w:afterAutospacing="1" w:line="240" w:lineRule="auto"/>
      <w:jc w:val="right"/>
    </w:pPr>
    <w:rPr>
      <w:rFonts w:ascii="Garamond" w:eastAsia="Times New Roman" w:hAnsi="Garamond"/>
      <w:sz w:val="14"/>
      <w:szCs w:val="14"/>
    </w:rPr>
  </w:style>
  <w:style w:type="paragraph" w:customStyle="1" w:styleId="xl229">
    <w:name w:val="xl229"/>
    <w:basedOn w:val="Normal"/>
    <w:qFormat/>
    <w:rsid w:val="00DF40D8"/>
    <w:pPr>
      <w:pBdr>
        <w:bottom w:val="double" w:sz="6" w:space="0" w:color="auto"/>
        <w:right w:val="double" w:sz="6" w:space="0" w:color="auto"/>
      </w:pBdr>
      <w:shd w:val="clear" w:color="auto" w:fill="FFFFFF"/>
      <w:spacing w:before="100" w:beforeAutospacing="1" w:after="100" w:afterAutospacing="1" w:line="240" w:lineRule="auto"/>
      <w:jc w:val="center"/>
    </w:pPr>
    <w:rPr>
      <w:rFonts w:ascii="Garamond" w:eastAsia="Times New Roman" w:hAnsi="Garamond"/>
      <w:sz w:val="14"/>
      <w:szCs w:val="14"/>
    </w:rPr>
  </w:style>
  <w:style w:type="paragraph" w:customStyle="1" w:styleId="xl230">
    <w:name w:val="xl230"/>
    <w:basedOn w:val="Normal"/>
    <w:qFormat/>
    <w:rsid w:val="00DF40D8"/>
    <w:pPr>
      <w:pBdr>
        <w:top w:val="single" w:sz="4" w:space="0" w:color="auto"/>
        <w:left w:val="double" w:sz="6" w:space="0" w:color="auto"/>
        <w:right w:val="double" w:sz="6" w:space="0" w:color="auto"/>
      </w:pBdr>
      <w:shd w:val="clear" w:color="auto" w:fill="FFFFFF"/>
      <w:spacing w:before="100" w:beforeAutospacing="1" w:after="100" w:afterAutospacing="1" w:line="240" w:lineRule="auto"/>
    </w:pPr>
    <w:rPr>
      <w:rFonts w:ascii="Garamond" w:eastAsia="Times New Roman" w:hAnsi="Garamond"/>
      <w:sz w:val="14"/>
      <w:szCs w:val="14"/>
    </w:rPr>
  </w:style>
  <w:style w:type="paragraph" w:customStyle="1" w:styleId="xl231">
    <w:name w:val="xl231"/>
    <w:basedOn w:val="Normal"/>
    <w:qFormat/>
    <w:rsid w:val="00DF40D8"/>
    <w:pPr>
      <w:pBdr>
        <w:top w:val="single" w:sz="4" w:space="0" w:color="auto"/>
        <w:bottom w:val="single" w:sz="4" w:space="0" w:color="auto"/>
        <w:right w:val="double" w:sz="6" w:space="0" w:color="auto"/>
      </w:pBdr>
      <w:shd w:val="clear" w:color="auto" w:fill="FFFFFF"/>
      <w:spacing w:before="100" w:beforeAutospacing="1" w:after="100" w:afterAutospacing="1" w:line="240" w:lineRule="auto"/>
      <w:jc w:val="center"/>
    </w:pPr>
    <w:rPr>
      <w:rFonts w:ascii="Garamond" w:eastAsia="Times New Roman" w:hAnsi="Garamond"/>
      <w:sz w:val="14"/>
      <w:szCs w:val="14"/>
    </w:rPr>
  </w:style>
  <w:style w:type="paragraph" w:customStyle="1" w:styleId="xl232">
    <w:name w:val="xl232"/>
    <w:basedOn w:val="Normal"/>
    <w:qFormat/>
    <w:rsid w:val="00DF40D8"/>
    <w:pPr>
      <w:pBdr>
        <w:top w:val="double" w:sz="6"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jc w:val="center"/>
    </w:pPr>
    <w:rPr>
      <w:rFonts w:ascii="Garamond" w:eastAsia="Times New Roman" w:hAnsi="Garamond"/>
      <w:sz w:val="14"/>
      <w:szCs w:val="14"/>
    </w:rPr>
  </w:style>
  <w:style w:type="paragraph" w:customStyle="1" w:styleId="xl233">
    <w:name w:val="xl233"/>
    <w:basedOn w:val="Normal"/>
    <w:qFormat/>
    <w:rsid w:val="00DF40D8"/>
    <w:pPr>
      <w:pBdr>
        <w:top w:val="double" w:sz="6" w:space="0" w:color="auto"/>
        <w:left w:val="double" w:sz="6" w:space="0" w:color="auto"/>
        <w:bottom w:val="double" w:sz="6" w:space="0" w:color="auto"/>
      </w:pBdr>
      <w:shd w:val="clear" w:color="auto" w:fill="FFFFFF"/>
      <w:spacing w:before="100" w:beforeAutospacing="1" w:after="100" w:afterAutospacing="1" w:line="240" w:lineRule="auto"/>
      <w:jc w:val="center"/>
    </w:pPr>
    <w:rPr>
      <w:rFonts w:ascii="Garamond" w:eastAsia="Times New Roman" w:hAnsi="Garamond"/>
      <w:b/>
      <w:bCs/>
      <w:sz w:val="14"/>
      <w:szCs w:val="14"/>
    </w:rPr>
  </w:style>
  <w:style w:type="paragraph" w:customStyle="1" w:styleId="xl234">
    <w:name w:val="xl234"/>
    <w:basedOn w:val="Normal"/>
    <w:qFormat/>
    <w:rsid w:val="00DF40D8"/>
    <w:pPr>
      <w:pBdr>
        <w:top w:val="double" w:sz="6" w:space="0" w:color="auto"/>
        <w:bottom w:val="double" w:sz="6" w:space="0" w:color="auto"/>
      </w:pBdr>
      <w:shd w:val="clear" w:color="auto" w:fill="FFFFFF"/>
      <w:spacing w:before="100" w:beforeAutospacing="1" w:after="100" w:afterAutospacing="1" w:line="240" w:lineRule="auto"/>
      <w:jc w:val="center"/>
    </w:pPr>
    <w:rPr>
      <w:rFonts w:ascii="Garamond" w:eastAsia="Times New Roman" w:hAnsi="Garamond"/>
      <w:b/>
      <w:bCs/>
      <w:sz w:val="14"/>
      <w:szCs w:val="14"/>
    </w:rPr>
  </w:style>
  <w:style w:type="paragraph" w:customStyle="1" w:styleId="xl235">
    <w:name w:val="xl235"/>
    <w:basedOn w:val="Normal"/>
    <w:qFormat/>
    <w:rsid w:val="00DF40D8"/>
    <w:pPr>
      <w:pBdr>
        <w:top w:val="double" w:sz="6" w:space="0" w:color="auto"/>
        <w:bottom w:val="double" w:sz="6" w:space="0" w:color="auto"/>
        <w:right w:val="double" w:sz="6" w:space="0" w:color="auto"/>
      </w:pBdr>
      <w:shd w:val="clear" w:color="auto" w:fill="FFFFFF"/>
      <w:spacing w:before="100" w:beforeAutospacing="1" w:after="100" w:afterAutospacing="1" w:line="240" w:lineRule="auto"/>
      <w:jc w:val="center"/>
    </w:pPr>
    <w:rPr>
      <w:rFonts w:ascii="Garamond" w:eastAsia="Times New Roman" w:hAnsi="Garamond"/>
      <w:sz w:val="14"/>
      <w:szCs w:val="14"/>
    </w:rPr>
  </w:style>
  <w:style w:type="paragraph" w:customStyle="1" w:styleId="xl236">
    <w:name w:val="xl236"/>
    <w:basedOn w:val="Normal"/>
    <w:qFormat/>
    <w:rsid w:val="00DF40D8"/>
    <w:pPr>
      <w:pBdr>
        <w:top w:val="double" w:sz="6" w:space="0" w:color="auto"/>
        <w:bottom w:val="double" w:sz="6" w:space="0" w:color="auto"/>
        <w:right w:val="double" w:sz="6" w:space="0" w:color="auto"/>
      </w:pBdr>
      <w:shd w:val="clear" w:color="auto" w:fill="FFFFFF"/>
      <w:spacing w:before="100" w:beforeAutospacing="1" w:after="100" w:afterAutospacing="1" w:line="240" w:lineRule="auto"/>
      <w:jc w:val="center"/>
    </w:pPr>
    <w:rPr>
      <w:rFonts w:ascii="Garamond" w:eastAsia="Times New Roman" w:hAnsi="Garamond"/>
      <w:sz w:val="14"/>
      <w:szCs w:val="14"/>
    </w:rPr>
  </w:style>
  <w:style w:type="paragraph" w:customStyle="1" w:styleId="xl237">
    <w:name w:val="xl237"/>
    <w:basedOn w:val="Normal"/>
    <w:qFormat/>
    <w:rsid w:val="00DF40D8"/>
    <w:pPr>
      <w:pBdr>
        <w:top w:val="double" w:sz="6" w:space="0" w:color="auto"/>
        <w:bottom w:val="double" w:sz="6" w:space="0" w:color="auto"/>
        <w:right w:val="double" w:sz="6" w:space="0" w:color="auto"/>
      </w:pBdr>
      <w:shd w:val="clear" w:color="auto" w:fill="FFFFFF"/>
      <w:spacing w:before="100" w:beforeAutospacing="1" w:after="100" w:afterAutospacing="1" w:line="240" w:lineRule="auto"/>
      <w:jc w:val="right"/>
    </w:pPr>
    <w:rPr>
      <w:rFonts w:ascii="Garamond" w:eastAsia="Times New Roman" w:hAnsi="Garamond"/>
      <w:sz w:val="14"/>
      <w:szCs w:val="14"/>
    </w:rPr>
  </w:style>
  <w:style w:type="paragraph" w:customStyle="1" w:styleId="xl238">
    <w:name w:val="xl238"/>
    <w:basedOn w:val="Normal"/>
    <w:qFormat/>
    <w:rsid w:val="00DF40D8"/>
    <w:pPr>
      <w:pBdr>
        <w:top w:val="double" w:sz="6" w:space="0" w:color="auto"/>
        <w:bottom w:val="double" w:sz="6" w:space="0" w:color="auto"/>
        <w:right w:val="double" w:sz="6" w:space="0" w:color="auto"/>
      </w:pBdr>
      <w:shd w:val="clear" w:color="auto" w:fill="FFFFFF"/>
      <w:spacing w:before="100" w:beforeAutospacing="1" w:after="100" w:afterAutospacing="1" w:line="240" w:lineRule="auto"/>
      <w:jc w:val="right"/>
    </w:pPr>
    <w:rPr>
      <w:rFonts w:ascii="Garamond" w:eastAsia="Times New Roman" w:hAnsi="Garamond"/>
      <w:b/>
      <w:bCs/>
      <w:sz w:val="14"/>
      <w:szCs w:val="14"/>
    </w:rPr>
  </w:style>
  <w:style w:type="paragraph" w:customStyle="1" w:styleId="xl239">
    <w:name w:val="xl239"/>
    <w:basedOn w:val="Normal"/>
    <w:qFormat/>
    <w:rsid w:val="00DF40D8"/>
    <w:pPr>
      <w:pBdr>
        <w:top w:val="double" w:sz="6" w:space="0" w:color="auto"/>
        <w:bottom w:val="double" w:sz="6" w:space="0" w:color="auto"/>
        <w:right w:val="double" w:sz="6" w:space="0" w:color="auto"/>
      </w:pBdr>
      <w:shd w:val="clear" w:color="auto" w:fill="FFFFFF"/>
      <w:spacing w:before="100" w:beforeAutospacing="1" w:after="100" w:afterAutospacing="1" w:line="240" w:lineRule="auto"/>
      <w:jc w:val="center"/>
    </w:pPr>
    <w:rPr>
      <w:rFonts w:ascii="Garamond" w:eastAsia="Times New Roman" w:hAnsi="Garamond"/>
      <w:sz w:val="14"/>
      <w:szCs w:val="14"/>
    </w:rPr>
  </w:style>
  <w:style w:type="paragraph" w:customStyle="1" w:styleId="xl240">
    <w:name w:val="xl240"/>
    <w:basedOn w:val="Normal"/>
    <w:qFormat/>
    <w:rsid w:val="00DF40D8"/>
    <w:pPr>
      <w:pBdr>
        <w:left w:val="single" w:sz="4" w:space="0" w:color="auto"/>
        <w:bottom w:val="single" w:sz="4" w:space="0" w:color="auto"/>
      </w:pBdr>
      <w:shd w:val="clear" w:color="auto" w:fill="D8D8D8"/>
      <w:spacing w:before="100" w:beforeAutospacing="1" w:after="100" w:afterAutospacing="1" w:line="240" w:lineRule="auto"/>
      <w:jc w:val="center"/>
    </w:pPr>
    <w:rPr>
      <w:rFonts w:ascii="Garamond" w:eastAsia="Times New Roman" w:hAnsi="Garamond"/>
      <w:sz w:val="18"/>
      <w:szCs w:val="18"/>
    </w:rPr>
  </w:style>
  <w:style w:type="paragraph" w:customStyle="1" w:styleId="xl241">
    <w:name w:val="xl241"/>
    <w:basedOn w:val="Normal"/>
    <w:qFormat/>
    <w:rsid w:val="00DF40D8"/>
    <w:pPr>
      <w:pBdr>
        <w:bottom w:val="single" w:sz="4" w:space="0" w:color="auto"/>
        <w:right w:val="single" w:sz="4" w:space="0" w:color="auto"/>
      </w:pBdr>
      <w:spacing w:before="100" w:beforeAutospacing="1" w:after="100" w:afterAutospacing="1" w:line="240" w:lineRule="auto"/>
      <w:ind w:firstLineChars="100" w:firstLine="100"/>
    </w:pPr>
    <w:rPr>
      <w:rFonts w:ascii="Garamond" w:eastAsia="Times New Roman" w:hAnsi="Garamond"/>
      <w:sz w:val="18"/>
      <w:szCs w:val="18"/>
    </w:rPr>
  </w:style>
  <w:style w:type="paragraph" w:customStyle="1" w:styleId="xl242">
    <w:name w:val="xl242"/>
    <w:basedOn w:val="Normal"/>
    <w:qFormat/>
    <w:rsid w:val="00DF40D8"/>
    <w:pPr>
      <w:pBdr>
        <w:left w:val="single" w:sz="4" w:space="5" w:color="auto"/>
        <w:bottom w:val="single" w:sz="4" w:space="0" w:color="auto"/>
        <w:right w:val="single" w:sz="4" w:space="0" w:color="auto"/>
      </w:pBdr>
      <w:spacing w:before="100" w:beforeAutospacing="1" w:after="100" w:afterAutospacing="1" w:line="240" w:lineRule="auto"/>
      <w:ind w:firstLineChars="100" w:firstLine="100"/>
    </w:pPr>
    <w:rPr>
      <w:rFonts w:ascii="Garamond" w:eastAsia="Times New Roman" w:hAnsi="Garamond"/>
      <w:sz w:val="18"/>
      <w:szCs w:val="18"/>
    </w:rPr>
  </w:style>
  <w:style w:type="paragraph" w:customStyle="1" w:styleId="xl243">
    <w:name w:val="xl243"/>
    <w:basedOn w:val="Normal"/>
    <w:qFormat/>
    <w:rsid w:val="00DF40D8"/>
    <w:pPr>
      <w:pBdr>
        <w:top w:val="single" w:sz="4" w:space="0" w:color="auto"/>
        <w:left w:val="single" w:sz="4" w:space="0" w:color="auto"/>
        <w:right w:val="single" w:sz="4" w:space="5" w:color="auto"/>
      </w:pBdr>
      <w:spacing w:before="100" w:beforeAutospacing="1" w:after="100" w:afterAutospacing="1" w:line="240" w:lineRule="auto"/>
      <w:ind w:firstLineChars="100" w:firstLine="100"/>
      <w:jc w:val="right"/>
    </w:pPr>
    <w:rPr>
      <w:rFonts w:ascii="Garamond" w:eastAsia="Times New Roman" w:hAnsi="Garamond"/>
      <w:sz w:val="18"/>
      <w:szCs w:val="18"/>
    </w:rPr>
  </w:style>
  <w:style w:type="paragraph" w:customStyle="1" w:styleId="xl244">
    <w:name w:val="xl244"/>
    <w:basedOn w:val="Normal"/>
    <w:qFormat/>
    <w:rsid w:val="00DF40D8"/>
    <w:pPr>
      <w:pBdr>
        <w:top w:val="single" w:sz="4" w:space="0" w:color="auto"/>
        <w:left w:val="single" w:sz="4" w:space="0" w:color="auto"/>
        <w:right w:val="single" w:sz="4" w:space="5" w:color="auto"/>
      </w:pBdr>
      <w:spacing w:before="100" w:beforeAutospacing="1" w:after="100" w:afterAutospacing="1" w:line="240" w:lineRule="auto"/>
      <w:ind w:firstLineChars="100" w:firstLine="100"/>
      <w:jc w:val="right"/>
    </w:pPr>
    <w:rPr>
      <w:rFonts w:ascii="Garamond" w:eastAsia="Times New Roman" w:hAnsi="Garamond"/>
      <w:sz w:val="18"/>
      <w:szCs w:val="18"/>
    </w:rPr>
  </w:style>
  <w:style w:type="paragraph" w:customStyle="1" w:styleId="xl245">
    <w:name w:val="xl245"/>
    <w:basedOn w:val="Normal"/>
    <w:qFormat/>
    <w:rsid w:val="00DF40D8"/>
    <w:pPr>
      <w:pBdr>
        <w:top w:val="single" w:sz="4" w:space="0" w:color="auto"/>
        <w:bottom w:val="single" w:sz="4" w:space="0" w:color="auto"/>
        <w:right w:val="single" w:sz="4" w:space="0" w:color="auto"/>
      </w:pBdr>
      <w:spacing w:before="100" w:beforeAutospacing="1" w:after="100" w:afterAutospacing="1" w:line="240" w:lineRule="auto"/>
      <w:ind w:firstLineChars="100" w:firstLine="100"/>
    </w:pPr>
    <w:rPr>
      <w:rFonts w:ascii="Garamond" w:eastAsia="Times New Roman" w:hAnsi="Garamond"/>
      <w:sz w:val="18"/>
      <w:szCs w:val="18"/>
    </w:rPr>
  </w:style>
  <w:style w:type="paragraph" w:customStyle="1" w:styleId="xl246">
    <w:name w:val="xl246"/>
    <w:basedOn w:val="Normal"/>
    <w:qFormat/>
    <w:rsid w:val="00DF40D8"/>
    <w:pPr>
      <w:pBdr>
        <w:left w:val="single" w:sz="4" w:space="0" w:color="auto"/>
        <w:right w:val="single" w:sz="4" w:space="5" w:color="auto"/>
      </w:pBdr>
      <w:spacing w:before="100" w:beforeAutospacing="1" w:after="100" w:afterAutospacing="1" w:line="240" w:lineRule="auto"/>
      <w:ind w:firstLineChars="100" w:firstLine="100"/>
      <w:jc w:val="right"/>
    </w:pPr>
    <w:rPr>
      <w:rFonts w:ascii="Garamond" w:eastAsia="Times New Roman" w:hAnsi="Garamond"/>
      <w:sz w:val="18"/>
      <w:szCs w:val="18"/>
    </w:rPr>
  </w:style>
  <w:style w:type="paragraph" w:customStyle="1" w:styleId="xl247">
    <w:name w:val="xl247"/>
    <w:basedOn w:val="Normal"/>
    <w:qFormat/>
    <w:rsid w:val="00DF40D8"/>
    <w:pPr>
      <w:pBdr>
        <w:left w:val="single" w:sz="4" w:space="0" w:color="auto"/>
        <w:right w:val="single" w:sz="4" w:space="5" w:color="auto"/>
      </w:pBdr>
      <w:spacing w:before="100" w:beforeAutospacing="1" w:after="100" w:afterAutospacing="1" w:line="240" w:lineRule="auto"/>
      <w:ind w:firstLineChars="100" w:firstLine="100"/>
      <w:jc w:val="right"/>
    </w:pPr>
    <w:rPr>
      <w:rFonts w:ascii="Garamond" w:eastAsia="Times New Roman" w:hAnsi="Garamond"/>
      <w:sz w:val="18"/>
      <w:szCs w:val="18"/>
    </w:rPr>
  </w:style>
  <w:style w:type="paragraph" w:customStyle="1" w:styleId="xl248">
    <w:name w:val="xl248"/>
    <w:basedOn w:val="Normal"/>
    <w:qFormat/>
    <w:rsid w:val="00DF40D8"/>
    <w:pPr>
      <w:pBdr>
        <w:left w:val="single" w:sz="4" w:space="0" w:color="auto"/>
        <w:bottom w:val="single" w:sz="4" w:space="0" w:color="auto"/>
        <w:right w:val="single" w:sz="4" w:space="5" w:color="auto"/>
      </w:pBdr>
      <w:spacing w:before="100" w:beforeAutospacing="1" w:after="100" w:afterAutospacing="1" w:line="240" w:lineRule="auto"/>
      <w:ind w:firstLineChars="100" w:firstLine="100"/>
      <w:jc w:val="right"/>
    </w:pPr>
    <w:rPr>
      <w:rFonts w:ascii="Garamond" w:eastAsia="Times New Roman" w:hAnsi="Garamond"/>
      <w:sz w:val="18"/>
      <w:szCs w:val="18"/>
    </w:rPr>
  </w:style>
  <w:style w:type="paragraph" w:customStyle="1" w:styleId="xl249">
    <w:name w:val="xl249"/>
    <w:basedOn w:val="Normal"/>
    <w:qFormat/>
    <w:rsid w:val="00DF40D8"/>
    <w:pPr>
      <w:pBdr>
        <w:left w:val="single" w:sz="4" w:space="0" w:color="auto"/>
        <w:bottom w:val="single" w:sz="4" w:space="0" w:color="auto"/>
        <w:right w:val="single" w:sz="4" w:space="5" w:color="auto"/>
      </w:pBdr>
      <w:spacing w:before="100" w:beforeAutospacing="1" w:after="100" w:afterAutospacing="1" w:line="240" w:lineRule="auto"/>
      <w:ind w:firstLineChars="100" w:firstLine="100"/>
      <w:jc w:val="right"/>
    </w:pPr>
    <w:rPr>
      <w:rFonts w:ascii="Garamond" w:eastAsia="Times New Roman" w:hAnsi="Garamond"/>
      <w:sz w:val="18"/>
      <w:szCs w:val="18"/>
    </w:rPr>
  </w:style>
  <w:style w:type="paragraph" w:customStyle="1" w:styleId="xl250">
    <w:name w:val="xl250"/>
    <w:basedOn w:val="Normal"/>
    <w:qFormat/>
    <w:rsid w:val="00DF40D8"/>
    <w:pPr>
      <w:pBdr>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100"/>
    </w:pPr>
    <w:rPr>
      <w:rFonts w:ascii="Garamond" w:eastAsia="Times New Roman" w:hAnsi="Garamond"/>
      <w:sz w:val="18"/>
      <w:szCs w:val="18"/>
    </w:rPr>
  </w:style>
  <w:style w:type="paragraph" w:customStyle="1" w:styleId="xl251">
    <w:name w:val="xl251"/>
    <w:basedOn w:val="Normal"/>
    <w:qFormat/>
    <w:rsid w:val="00DF40D8"/>
    <w:pPr>
      <w:pBdr>
        <w:left w:val="single" w:sz="4" w:space="0" w:color="auto"/>
        <w:bottom w:val="single" w:sz="4" w:space="0" w:color="auto"/>
        <w:right w:val="single" w:sz="4" w:space="0" w:color="auto"/>
      </w:pBdr>
      <w:shd w:val="clear" w:color="auto" w:fill="D8D8D8"/>
      <w:spacing w:before="100" w:beforeAutospacing="1" w:after="100" w:afterAutospacing="1" w:line="240" w:lineRule="auto"/>
      <w:jc w:val="center"/>
    </w:pPr>
    <w:rPr>
      <w:rFonts w:ascii="Garamond" w:eastAsia="Times New Roman" w:hAnsi="Garamond"/>
      <w:sz w:val="18"/>
      <w:szCs w:val="18"/>
    </w:rPr>
  </w:style>
  <w:style w:type="paragraph" w:customStyle="1" w:styleId="xl252">
    <w:name w:val="xl252"/>
    <w:basedOn w:val="Normal"/>
    <w:qFormat/>
    <w:rsid w:val="00DF40D8"/>
    <w:pPr>
      <w:pBdr>
        <w:left w:val="single" w:sz="4" w:space="0" w:color="auto"/>
        <w:bottom w:val="single" w:sz="4" w:space="0" w:color="auto"/>
        <w:right w:val="single" w:sz="4" w:space="0" w:color="auto"/>
      </w:pBdr>
      <w:shd w:val="clear" w:color="auto" w:fill="D8D8D8"/>
      <w:spacing w:before="100" w:beforeAutospacing="1" w:after="100" w:afterAutospacing="1" w:line="240" w:lineRule="auto"/>
      <w:jc w:val="center"/>
    </w:pPr>
    <w:rPr>
      <w:rFonts w:ascii="Garamond" w:eastAsia="Times New Roman" w:hAnsi="Garamond"/>
      <w:sz w:val="18"/>
      <w:szCs w:val="18"/>
    </w:rPr>
  </w:style>
  <w:style w:type="paragraph" w:customStyle="1" w:styleId="xl253">
    <w:name w:val="xl253"/>
    <w:basedOn w:val="Normal"/>
    <w:qFormat/>
    <w:rsid w:val="00DF40D8"/>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jc w:val="center"/>
    </w:pPr>
    <w:rPr>
      <w:rFonts w:ascii="Garamond" w:eastAsia="Times New Roman" w:hAnsi="Garamond"/>
      <w:sz w:val="18"/>
      <w:szCs w:val="18"/>
    </w:rPr>
  </w:style>
  <w:style w:type="paragraph" w:customStyle="1" w:styleId="xl254">
    <w:name w:val="xl254"/>
    <w:basedOn w:val="Normal"/>
    <w:qFormat/>
    <w:rsid w:val="00DF40D8"/>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100"/>
    </w:pPr>
    <w:rPr>
      <w:rFonts w:ascii="Garamond" w:eastAsia="Times New Roman" w:hAnsi="Garamond"/>
      <w:sz w:val="18"/>
      <w:szCs w:val="18"/>
    </w:rPr>
  </w:style>
  <w:style w:type="paragraph" w:customStyle="1" w:styleId="xl255">
    <w:name w:val="xl255"/>
    <w:basedOn w:val="Normal"/>
    <w:qFormat/>
    <w:rsid w:val="00DF40D8"/>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100"/>
    </w:pPr>
    <w:rPr>
      <w:rFonts w:ascii="Garamond" w:eastAsia="Times New Roman" w:hAnsi="Garamond"/>
      <w:sz w:val="18"/>
      <w:szCs w:val="18"/>
    </w:rPr>
  </w:style>
  <w:style w:type="paragraph" w:customStyle="1" w:styleId="xl256">
    <w:name w:val="xl256"/>
    <w:basedOn w:val="Normal"/>
    <w:qFormat/>
    <w:rsid w:val="00DF40D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Garamond" w:eastAsia="Times New Roman" w:hAnsi="Garamond"/>
      <w:sz w:val="18"/>
      <w:szCs w:val="18"/>
    </w:rPr>
  </w:style>
  <w:style w:type="paragraph" w:customStyle="1" w:styleId="xl257">
    <w:name w:val="xl257"/>
    <w:basedOn w:val="Normal"/>
    <w:qFormat/>
    <w:rsid w:val="00DF40D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Garamond" w:eastAsia="Times New Roman" w:hAnsi="Garamond"/>
      <w:sz w:val="18"/>
      <w:szCs w:val="18"/>
    </w:rPr>
  </w:style>
  <w:style w:type="paragraph" w:customStyle="1" w:styleId="xl258">
    <w:name w:val="xl258"/>
    <w:basedOn w:val="Normal"/>
    <w:qFormat/>
    <w:rsid w:val="00DF40D8"/>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100"/>
      <w:jc w:val="right"/>
    </w:pPr>
    <w:rPr>
      <w:rFonts w:ascii="Garamond" w:eastAsia="Times New Roman" w:hAnsi="Garamond"/>
      <w:sz w:val="18"/>
      <w:szCs w:val="18"/>
    </w:rPr>
  </w:style>
  <w:style w:type="paragraph" w:customStyle="1" w:styleId="xl259">
    <w:name w:val="xl259"/>
    <w:basedOn w:val="Normal"/>
    <w:qFormat/>
    <w:rsid w:val="00DF40D8"/>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100"/>
      <w:jc w:val="right"/>
    </w:pPr>
    <w:rPr>
      <w:rFonts w:ascii="Garamond" w:eastAsia="Times New Roman" w:hAnsi="Garamond"/>
      <w:sz w:val="18"/>
      <w:szCs w:val="18"/>
    </w:rPr>
  </w:style>
  <w:style w:type="paragraph" w:customStyle="1" w:styleId="xl260">
    <w:name w:val="xl260"/>
    <w:basedOn w:val="Normal"/>
    <w:qFormat/>
    <w:rsid w:val="00DF40D8"/>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100"/>
    </w:pPr>
    <w:rPr>
      <w:rFonts w:ascii="Garamond" w:eastAsia="Times New Roman" w:hAnsi="Garamond"/>
      <w:sz w:val="18"/>
      <w:szCs w:val="18"/>
    </w:rPr>
  </w:style>
  <w:style w:type="paragraph" w:customStyle="1" w:styleId="xl261">
    <w:name w:val="xl261"/>
    <w:basedOn w:val="Normal"/>
    <w:qFormat/>
    <w:rsid w:val="00DF40D8"/>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jc w:val="center"/>
    </w:pPr>
    <w:rPr>
      <w:rFonts w:ascii="Garamond" w:eastAsia="Times New Roman" w:hAnsi="Garamond"/>
      <w:sz w:val="18"/>
      <w:szCs w:val="18"/>
    </w:rPr>
  </w:style>
  <w:style w:type="paragraph" w:customStyle="1" w:styleId="xl262">
    <w:name w:val="xl262"/>
    <w:basedOn w:val="Normal"/>
    <w:qFormat/>
    <w:rsid w:val="00DF40D8"/>
    <w:pPr>
      <w:pBdr>
        <w:top w:val="single" w:sz="4" w:space="0" w:color="auto"/>
        <w:left w:val="single" w:sz="4" w:space="0" w:color="auto"/>
        <w:right w:val="single" w:sz="4" w:space="0" w:color="auto"/>
      </w:pBdr>
      <w:spacing w:before="100" w:beforeAutospacing="1" w:after="100" w:afterAutospacing="1" w:line="240" w:lineRule="auto"/>
      <w:jc w:val="center"/>
    </w:pPr>
    <w:rPr>
      <w:rFonts w:ascii="Garamond" w:eastAsia="Times New Roman" w:hAnsi="Garamond"/>
      <w:sz w:val="18"/>
      <w:szCs w:val="18"/>
    </w:rPr>
  </w:style>
  <w:style w:type="paragraph" w:customStyle="1" w:styleId="xl263">
    <w:name w:val="xl263"/>
    <w:basedOn w:val="Normal"/>
    <w:qFormat/>
    <w:rsid w:val="00DF40D8"/>
    <w:pPr>
      <w:pBdr>
        <w:top w:val="single" w:sz="4" w:space="0" w:color="auto"/>
        <w:left w:val="single" w:sz="4" w:space="0" w:color="auto"/>
        <w:right w:val="single" w:sz="4" w:space="0" w:color="auto"/>
      </w:pBdr>
      <w:spacing w:before="100" w:beforeAutospacing="1" w:after="100" w:afterAutospacing="1" w:line="240" w:lineRule="auto"/>
      <w:jc w:val="center"/>
    </w:pPr>
    <w:rPr>
      <w:rFonts w:ascii="Garamond" w:eastAsia="Times New Roman" w:hAnsi="Garamond"/>
      <w:sz w:val="18"/>
      <w:szCs w:val="18"/>
    </w:rPr>
  </w:style>
  <w:style w:type="paragraph" w:customStyle="1" w:styleId="xl264">
    <w:name w:val="xl264"/>
    <w:basedOn w:val="Normal"/>
    <w:qFormat/>
    <w:rsid w:val="00DF40D8"/>
    <w:pPr>
      <w:pBdr>
        <w:left w:val="single" w:sz="4" w:space="0" w:color="auto"/>
        <w:right w:val="single" w:sz="4" w:space="0" w:color="auto"/>
      </w:pBdr>
      <w:spacing w:before="100" w:beforeAutospacing="1" w:after="100" w:afterAutospacing="1" w:line="240" w:lineRule="auto"/>
      <w:jc w:val="center"/>
    </w:pPr>
    <w:rPr>
      <w:rFonts w:ascii="Garamond" w:eastAsia="Times New Roman" w:hAnsi="Garamond"/>
      <w:sz w:val="18"/>
      <w:szCs w:val="18"/>
    </w:rPr>
  </w:style>
  <w:style w:type="paragraph" w:customStyle="1" w:styleId="xl265">
    <w:name w:val="xl265"/>
    <w:basedOn w:val="Normal"/>
    <w:qFormat/>
    <w:rsid w:val="00DF40D8"/>
    <w:pPr>
      <w:pBdr>
        <w:left w:val="single" w:sz="4" w:space="0" w:color="auto"/>
        <w:bottom w:val="single" w:sz="4" w:space="0" w:color="auto"/>
        <w:right w:val="single" w:sz="4" w:space="0" w:color="auto"/>
      </w:pBdr>
      <w:spacing w:before="100" w:beforeAutospacing="1" w:after="100" w:afterAutospacing="1" w:line="240" w:lineRule="auto"/>
      <w:jc w:val="center"/>
    </w:pPr>
    <w:rPr>
      <w:rFonts w:ascii="Garamond" w:eastAsia="Times New Roman" w:hAnsi="Garamond"/>
      <w:sz w:val="18"/>
      <w:szCs w:val="18"/>
    </w:rPr>
  </w:style>
  <w:style w:type="paragraph" w:customStyle="1" w:styleId="xl266">
    <w:name w:val="xl266"/>
    <w:basedOn w:val="Normal"/>
    <w:qFormat/>
    <w:rsid w:val="00DF40D8"/>
    <w:pPr>
      <w:pBdr>
        <w:top w:val="single" w:sz="4" w:space="0" w:color="auto"/>
        <w:left w:val="single" w:sz="4" w:space="5" w:color="auto"/>
        <w:right w:val="single" w:sz="4" w:space="0" w:color="auto"/>
      </w:pBdr>
      <w:shd w:val="clear" w:color="auto" w:fill="D8D8D8"/>
      <w:spacing w:before="100" w:beforeAutospacing="1" w:after="100" w:afterAutospacing="1" w:line="240" w:lineRule="auto"/>
      <w:ind w:firstLineChars="100" w:firstLine="100"/>
    </w:pPr>
    <w:rPr>
      <w:rFonts w:ascii="Garamond" w:eastAsia="Times New Roman" w:hAnsi="Garamond"/>
      <w:sz w:val="18"/>
      <w:szCs w:val="18"/>
    </w:rPr>
  </w:style>
  <w:style w:type="paragraph" w:customStyle="1" w:styleId="xl267">
    <w:name w:val="xl267"/>
    <w:basedOn w:val="Normal"/>
    <w:qFormat/>
    <w:rsid w:val="00DF40D8"/>
    <w:pPr>
      <w:pBdr>
        <w:top w:val="single" w:sz="4" w:space="0" w:color="auto"/>
        <w:left w:val="single" w:sz="4" w:space="5" w:color="auto"/>
        <w:right w:val="single" w:sz="4" w:space="0" w:color="auto"/>
      </w:pBdr>
      <w:spacing w:before="100" w:beforeAutospacing="1" w:after="100" w:afterAutospacing="1" w:line="240" w:lineRule="auto"/>
      <w:ind w:firstLineChars="100" w:firstLine="100"/>
    </w:pPr>
    <w:rPr>
      <w:rFonts w:ascii="Garamond" w:eastAsia="Times New Roman" w:hAnsi="Garamond"/>
      <w:sz w:val="18"/>
      <w:szCs w:val="18"/>
    </w:rPr>
  </w:style>
  <w:style w:type="paragraph" w:customStyle="1" w:styleId="xl268">
    <w:name w:val="xl268"/>
    <w:basedOn w:val="Normal"/>
    <w:qFormat/>
    <w:rsid w:val="00DF40D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Garamond" w:eastAsia="Times New Roman" w:hAnsi="Garamond"/>
      <w:sz w:val="18"/>
      <w:szCs w:val="18"/>
    </w:rPr>
  </w:style>
  <w:style w:type="paragraph" w:customStyle="1" w:styleId="xl269">
    <w:name w:val="xl269"/>
    <w:basedOn w:val="Normal"/>
    <w:qFormat/>
    <w:rsid w:val="00DF40D8"/>
    <w:pPr>
      <w:pBdr>
        <w:top w:val="single" w:sz="4" w:space="0" w:color="auto"/>
        <w:left w:val="single" w:sz="4" w:space="0" w:color="auto"/>
        <w:right w:val="single" w:sz="4" w:space="0" w:color="auto"/>
      </w:pBdr>
      <w:spacing w:before="100" w:beforeAutospacing="1" w:after="100" w:afterAutospacing="1" w:line="240" w:lineRule="auto"/>
      <w:jc w:val="center"/>
    </w:pPr>
    <w:rPr>
      <w:rFonts w:ascii="Garamond" w:eastAsia="Times New Roman" w:hAnsi="Garamond"/>
      <w:sz w:val="18"/>
      <w:szCs w:val="18"/>
    </w:rPr>
  </w:style>
  <w:style w:type="paragraph" w:customStyle="1" w:styleId="xl270">
    <w:name w:val="xl270"/>
    <w:basedOn w:val="Normal"/>
    <w:qFormat/>
    <w:rsid w:val="00DF40D8"/>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100"/>
    </w:pPr>
    <w:rPr>
      <w:rFonts w:ascii="Garamond" w:eastAsia="Times New Roman" w:hAnsi="Garamond"/>
      <w:sz w:val="18"/>
      <w:szCs w:val="18"/>
    </w:rPr>
  </w:style>
  <w:style w:type="paragraph" w:customStyle="1" w:styleId="xl271">
    <w:name w:val="xl271"/>
    <w:basedOn w:val="Normal"/>
    <w:qFormat/>
    <w:rsid w:val="00DF40D8"/>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jc w:val="center"/>
    </w:pPr>
    <w:rPr>
      <w:rFonts w:ascii="Garamond" w:eastAsia="Times New Roman" w:hAnsi="Garamond"/>
      <w:sz w:val="18"/>
      <w:szCs w:val="18"/>
    </w:rPr>
  </w:style>
  <w:style w:type="paragraph" w:customStyle="1" w:styleId="xl272">
    <w:name w:val="xl272"/>
    <w:basedOn w:val="Normal"/>
    <w:qFormat/>
    <w:rsid w:val="00DF40D8"/>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100"/>
      <w:jc w:val="right"/>
    </w:pPr>
    <w:rPr>
      <w:rFonts w:ascii="Garamond" w:eastAsia="Times New Roman" w:hAnsi="Garamond"/>
      <w:sz w:val="18"/>
      <w:szCs w:val="18"/>
    </w:rPr>
  </w:style>
  <w:style w:type="paragraph" w:customStyle="1" w:styleId="xl273">
    <w:name w:val="xl273"/>
    <w:basedOn w:val="Normal"/>
    <w:qFormat/>
    <w:rsid w:val="00DF40D8"/>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100"/>
      <w:jc w:val="right"/>
    </w:pPr>
    <w:rPr>
      <w:rFonts w:ascii="Garamond" w:eastAsia="Times New Roman" w:hAnsi="Garamond"/>
      <w:sz w:val="18"/>
      <w:szCs w:val="18"/>
    </w:rPr>
  </w:style>
  <w:style w:type="paragraph" w:customStyle="1" w:styleId="xl274">
    <w:name w:val="xl274"/>
    <w:basedOn w:val="Normal"/>
    <w:qFormat/>
    <w:rsid w:val="00DF40D8"/>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100"/>
    </w:pPr>
    <w:rPr>
      <w:rFonts w:ascii="Garamond" w:eastAsia="Times New Roman" w:hAnsi="Garamond"/>
      <w:sz w:val="18"/>
      <w:szCs w:val="18"/>
    </w:rPr>
  </w:style>
  <w:style w:type="paragraph" w:customStyle="1" w:styleId="xl275">
    <w:name w:val="xl275"/>
    <w:basedOn w:val="Normal"/>
    <w:qFormat/>
    <w:rsid w:val="00DF40D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Garamond" w:eastAsia="Times New Roman" w:hAnsi="Garamond"/>
      <w:sz w:val="18"/>
      <w:szCs w:val="18"/>
    </w:rPr>
  </w:style>
  <w:style w:type="paragraph" w:customStyle="1" w:styleId="xl276">
    <w:name w:val="xl276"/>
    <w:basedOn w:val="Normal"/>
    <w:qFormat/>
    <w:rsid w:val="00DF40D8"/>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100"/>
      <w:jc w:val="right"/>
    </w:pPr>
    <w:rPr>
      <w:rFonts w:ascii="Garamond" w:eastAsia="Times New Roman" w:hAnsi="Garamond"/>
      <w:sz w:val="18"/>
      <w:szCs w:val="18"/>
    </w:rPr>
  </w:style>
  <w:style w:type="paragraph" w:customStyle="1" w:styleId="xl277">
    <w:name w:val="xl277"/>
    <w:basedOn w:val="Normal"/>
    <w:qFormat/>
    <w:rsid w:val="00DF40D8"/>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100"/>
      <w:jc w:val="right"/>
    </w:pPr>
    <w:rPr>
      <w:rFonts w:ascii="Garamond" w:eastAsia="Times New Roman" w:hAnsi="Garamond"/>
      <w:sz w:val="18"/>
      <w:szCs w:val="18"/>
    </w:rPr>
  </w:style>
  <w:style w:type="paragraph" w:customStyle="1" w:styleId="xl278">
    <w:name w:val="xl278"/>
    <w:basedOn w:val="Normal"/>
    <w:qFormat/>
    <w:rsid w:val="00DF40D8"/>
    <w:pPr>
      <w:pBdr>
        <w:top w:val="single" w:sz="4" w:space="0" w:color="auto"/>
        <w:left w:val="single" w:sz="4" w:space="5" w:color="auto"/>
        <w:right w:val="single" w:sz="4" w:space="0" w:color="auto"/>
      </w:pBdr>
      <w:spacing w:before="100" w:beforeAutospacing="1" w:after="100" w:afterAutospacing="1" w:line="240" w:lineRule="auto"/>
      <w:ind w:firstLineChars="100" w:firstLine="100"/>
    </w:pPr>
    <w:rPr>
      <w:rFonts w:ascii="Garamond" w:eastAsia="Times New Roman" w:hAnsi="Garamond"/>
      <w:sz w:val="18"/>
      <w:szCs w:val="18"/>
    </w:rPr>
  </w:style>
  <w:style w:type="paragraph" w:customStyle="1" w:styleId="xl279">
    <w:name w:val="xl279"/>
    <w:basedOn w:val="Normal"/>
    <w:qFormat/>
    <w:rsid w:val="00DF40D8"/>
    <w:pPr>
      <w:pBdr>
        <w:top w:val="single" w:sz="4" w:space="0" w:color="auto"/>
        <w:left w:val="single" w:sz="4" w:space="0" w:color="auto"/>
        <w:right w:val="single" w:sz="4" w:space="0" w:color="auto"/>
      </w:pBdr>
      <w:spacing w:before="100" w:beforeAutospacing="1" w:after="100" w:afterAutospacing="1" w:line="240" w:lineRule="auto"/>
      <w:jc w:val="center"/>
    </w:pPr>
    <w:rPr>
      <w:rFonts w:ascii="Garamond" w:eastAsia="Times New Roman" w:hAnsi="Garamond"/>
      <w:sz w:val="18"/>
      <w:szCs w:val="18"/>
    </w:rPr>
  </w:style>
  <w:style w:type="paragraph" w:customStyle="1" w:styleId="xl280">
    <w:name w:val="xl280"/>
    <w:basedOn w:val="Normal"/>
    <w:qFormat/>
    <w:rsid w:val="00DF40D8"/>
    <w:pPr>
      <w:pBdr>
        <w:top w:val="single" w:sz="4" w:space="0" w:color="auto"/>
        <w:left w:val="single" w:sz="4" w:space="0" w:color="auto"/>
        <w:bottom w:val="single" w:sz="4" w:space="0" w:color="auto"/>
      </w:pBdr>
      <w:spacing w:before="100" w:beforeAutospacing="1" w:after="100" w:afterAutospacing="1" w:line="240" w:lineRule="auto"/>
      <w:jc w:val="center"/>
    </w:pPr>
    <w:rPr>
      <w:rFonts w:ascii="Garamond" w:eastAsia="Times New Roman" w:hAnsi="Garamond"/>
      <w:sz w:val="18"/>
      <w:szCs w:val="18"/>
    </w:rPr>
  </w:style>
  <w:style w:type="paragraph" w:customStyle="1" w:styleId="xl281">
    <w:name w:val="xl281"/>
    <w:basedOn w:val="Normal"/>
    <w:qFormat/>
    <w:rsid w:val="00DF40D8"/>
    <w:pPr>
      <w:pBdr>
        <w:top w:val="single" w:sz="4" w:space="0" w:color="auto"/>
        <w:bottom w:val="single" w:sz="4" w:space="0" w:color="auto"/>
      </w:pBdr>
      <w:spacing w:before="100" w:beforeAutospacing="1" w:after="100" w:afterAutospacing="1" w:line="240" w:lineRule="auto"/>
      <w:ind w:firstLineChars="100" w:firstLine="100"/>
    </w:pPr>
    <w:rPr>
      <w:rFonts w:ascii="Garamond" w:eastAsia="Times New Roman" w:hAnsi="Garamond"/>
      <w:sz w:val="18"/>
      <w:szCs w:val="18"/>
    </w:rPr>
  </w:style>
  <w:style w:type="paragraph" w:customStyle="1" w:styleId="xl282">
    <w:name w:val="xl282"/>
    <w:basedOn w:val="Normal"/>
    <w:qFormat/>
    <w:rsid w:val="00DF40D8"/>
    <w:pPr>
      <w:pBdr>
        <w:top w:val="single" w:sz="4" w:space="0" w:color="auto"/>
        <w:bottom w:val="single" w:sz="4" w:space="0" w:color="auto"/>
      </w:pBdr>
      <w:spacing w:before="100" w:beforeAutospacing="1" w:after="100" w:afterAutospacing="1" w:line="240" w:lineRule="auto"/>
      <w:jc w:val="center"/>
    </w:pPr>
    <w:rPr>
      <w:rFonts w:ascii="Garamond" w:eastAsia="Times New Roman" w:hAnsi="Garamond"/>
      <w:sz w:val="18"/>
      <w:szCs w:val="18"/>
    </w:rPr>
  </w:style>
  <w:style w:type="paragraph" w:customStyle="1" w:styleId="xl283">
    <w:name w:val="xl283"/>
    <w:basedOn w:val="Normal"/>
    <w:qFormat/>
    <w:rsid w:val="00DF40D8"/>
    <w:pPr>
      <w:pBdr>
        <w:top w:val="single" w:sz="4" w:space="0" w:color="auto"/>
        <w:bottom w:val="single" w:sz="4" w:space="0" w:color="auto"/>
      </w:pBdr>
      <w:spacing w:before="100" w:beforeAutospacing="1" w:after="100" w:afterAutospacing="1" w:line="240" w:lineRule="auto"/>
      <w:jc w:val="center"/>
    </w:pPr>
    <w:rPr>
      <w:rFonts w:ascii="Garamond" w:eastAsia="Times New Roman" w:hAnsi="Garamond"/>
      <w:sz w:val="18"/>
      <w:szCs w:val="18"/>
    </w:rPr>
  </w:style>
  <w:style w:type="paragraph" w:customStyle="1" w:styleId="xl284">
    <w:name w:val="xl284"/>
    <w:basedOn w:val="Normal"/>
    <w:qFormat/>
    <w:rsid w:val="00DF40D8"/>
    <w:pPr>
      <w:pBdr>
        <w:top w:val="single" w:sz="4" w:space="0" w:color="auto"/>
        <w:bottom w:val="single" w:sz="4" w:space="0" w:color="auto"/>
        <w:right w:val="single" w:sz="4" w:space="0" w:color="auto"/>
      </w:pBdr>
      <w:spacing w:before="100" w:beforeAutospacing="1" w:after="100" w:afterAutospacing="1" w:line="240" w:lineRule="auto"/>
      <w:jc w:val="center"/>
    </w:pPr>
    <w:rPr>
      <w:rFonts w:ascii="Garamond" w:eastAsia="Times New Roman" w:hAnsi="Garamond"/>
      <w:sz w:val="18"/>
      <w:szCs w:val="18"/>
    </w:rPr>
  </w:style>
  <w:style w:type="paragraph" w:customStyle="1" w:styleId="xl285">
    <w:name w:val="xl285"/>
    <w:basedOn w:val="Normal"/>
    <w:qFormat/>
    <w:rsid w:val="00DF40D8"/>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100"/>
      <w:jc w:val="right"/>
    </w:pPr>
    <w:rPr>
      <w:rFonts w:ascii="Garamond" w:eastAsia="Times New Roman" w:hAnsi="Garamond"/>
      <w:b/>
      <w:bCs/>
      <w:sz w:val="18"/>
      <w:szCs w:val="18"/>
    </w:rPr>
  </w:style>
  <w:style w:type="paragraph" w:customStyle="1" w:styleId="xl286">
    <w:name w:val="xl286"/>
    <w:basedOn w:val="Normal"/>
    <w:qFormat/>
    <w:rsid w:val="00DF40D8"/>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100"/>
      <w:jc w:val="right"/>
    </w:pPr>
    <w:rPr>
      <w:rFonts w:ascii="Garamond" w:eastAsia="Times New Roman" w:hAnsi="Garamond"/>
      <w:b/>
      <w:bCs/>
      <w:sz w:val="18"/>
      <w:szCs w:val="18"/>
    </w:rPr>
  </w:style>
  <w:style w:type="paragraph" w:customStyle="1" w:styleId="xl287">
    <w:name w:val="xl287"/>
    <w:basedOn w:val="Normal"/>
    <w:qFormat/>
    <w:rsid w:val="00DF40D8"/>
    <w:pPr>
      <w:pBdr>
        <w:top w:val="single" w:sz="4" w:space="0" w:color="auto"/>
        <w:left w:val="single" w:sz="4" w:space="0" w:color="auto"/>
        <w:bottom w:val="single" w:sz="4" w:space="0" w:color="auto"/>
      </w:pBdr>
      <w:spacing w:before="100" w:beforeAutospacing="1" w:after="100" w:afterAutospacing="1" w:line="240" w:lineRule="auto"/>
      <w:jc w:val="center"/>
    </w:pPr>
    <w:rPr>
      <w:rFonts w:ascii="Garamond" w:eastAsia="Times New Roman" w:hAnsi="Garamond"/>
      <w:b/>
      <w:bCs/>
      <w:sz w:val="18"/>
      <w:szCs w:val="18"/>
    </w:rPr>
  </w:style>
  <w:style w:type="paragraph" w:customStyle="1" w:styleId="xl288">
    <w:name w:val="xl288"/>
    <w:basedOn w:val="Normal"/>
    <w:qFormat/>
    <w:rsid w:val="00DF40D8"/>
    <w:pPr>
      <w:pBdr>
        <w:top w:val="single" w:sz="4" w:space="0" w:color="auto"/>
        <w:bottom w:val="single" w:sz="4" w:space="0" w:color="auto"/>
      </w:pBdr>
      <w:spacing w:before="100" w:beforeAutospacing="1" w:after="100" w:afterAutospacing="1" w:line="240" w:lineRule="auto"/>
      <w:jc w:val="center"/>
    </w:pPr>
    <w:rPr>
      <w:rFonts w:ascii="Garamond" w:eastAsia="Times New Roman" w:hAnsi="Garamond"/>
      <w:b/>
      <w:bCs/>
      <w:sz w:val="18"/>
      <w:szCs w:val="18"/>
    </w:rPr>
  </w:style>
  <w:style w:type="paragraph" w:customStyle="1" w:styleId="xl289">
    <w:name w:val="xl289"/>
    <w:basedOn w:val="Normal"/>
    <w:qFormat/>
    <w:rsid w:val="00DF40D8"/>
    <w:pPr>
      <w:pBdr>
        <w:top w:val="single" w:sz="4" w:space="0" w:color="auto"/>
        <w:bottom w:val="single" w:sz="4" w:space="0" w:color="auto"/>
        <w:right w:val="single" w:sz="4" w:space="0" w:color="auto"/>
      </w:pBdr>
      <w:spacing w:before="100" w:beforeAutospacing="1" w:after="100" w:afterAutospacing="1" w:line="240" w:lineRule="auto"/>
      <w:jc w:val="center"/>
    </w:pPr>
    <w:rPr>
      <w:rFonts w:ascii="Garamond" w:eastAsia="Times New Roman" w:hAnsi="Garamond"/>
      <w:b/>
      <w:bCs/>
      <w:sz w:val="18"/>
      <w:szCs w:val="18"/>
    </w:rPr>
  </w:style>
  <w:style w:type="paragraph" w:customStyle="1" w:styleId="xl290">
    <w:name w:val="xl290"/>
    <w:basedOn w:val="Normal"/>
    <w:qFormat/>
    <w:rsid w:val="00DF40D8"/>
    <w:pPr>
      <w:pBdr>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100"/>
    </w:pPr>
    <w:rPr>
      <w:rFonts w:ascii="Garamond" w:eastAsia="Times New Roman" w:hAnsi="Garamond"/>
      <w:sz w:val="18"/>
      <w:szCs w:val="18"/>
    </w:rPr>
  </w:style>
  <w:style w:type="paragraph" w:customStyle="1" w:styleId="xl291">
    <w:name w:val="xl291"/>
    <w:basedOn w:val="Normal"/>
    <w:qFormat/>
    <w:rsid w:val="00DF40D8"/>
    <w:pPr>
      <w:pBdr>
        <w:left w:val="single" w:sz="4" w:space="5" w:color="auto"/>
        <w:bottom w:val="single" w:sz="4" w:space="0" w:color="auto"/>
        <w:right w:val="single" w:sz="4" w:space="0" w:color="auto"/>
      </w:pBdr>
      <w:spacing w:before="100" w:beforeAutospacing="1" w:after="100" w:afterAutospacing="1" w:line="240" w:lineRule="auto"/>
      <w:ind w:firstLineChars="100" w:firstLine="100"/>
    </w:pPr>
    <w:rPr>
      <w:rFonts w:ascii="Garamond" w:eastAsia="Times New Roman" w:hAnsi="Garamond"/>
      <w:sz w:val="18"/>
      <w:szCs w:val="18"/>
    </w:rPr>
  </w:style>
  <w:style w:type="paragraph" w:customStyle="1" w:styleId="xl292">
    <w:name w:val="xl292"/>
    <w:basedOn w:val="Normal"/>
    <w:qFormat/>
    <w:rsid w:val="00DF40D8"/>
    <w:pPr>
      <w:pBdr>
        <w:top w:val="single" w:sz="4" w:space="0" w:color="auto"/>
        <w:left w:val="single" w:sz="4" w:space="0" w:color="auto"/>
        <w:right w:val="single" w:sz="4" w:space="0" w:color="auto"/>
      </w:pBdr>
      <w:shd w:val="clear" w:color="auto" w:fill="D8D8D8"/>
      <w:spacing w:before="100" w:beforeAutospacing="1" w:after="100" w:afterAutospacing="1" w:line="240" w:lineRule="auto"/>
      <w:jc w:val="center"/>
    </w:pPr>
    <w:rPr>
      <w:rFonts w:ascii="Garamond" w:eastAsia="Times New Roman" w:hAnsi="Garamond"/>
      <w:sz w:val="18"/>
      <w:szCs w:val="18"/>
    </w:rPr>
  </w:style>
  <w:style w:type="paragraph" w:customStyle="1" w:styleId="xl293">
    <w:name w:val="xl293"/>
    <w:basedOn w:val="Normal"/>
    <w:qFormat/>
    <w:rsid w:val="00DF40D8"/>
    <w:pPr>
      <w:pBdr>
        <w:left w:val="single" w:sz="4" w:space="0" w:color="auto"/>
        <w:right w:val="single" w:sz="4" w:space="0" w:color="auto"/>
      </w:pBdr>
      <w:shd w:val="clear" w:color="auto" w:fill="D8D8D8"/>
      <w:spacing w:before="100" w:beforeAutospacing="1" w:after="100" w:afterAutospacing="1" w:line="240" w:lineRule="auto"/>
      <w:jc w:val="center"/>
    </w:pPr>
    <w:rPr>
      <w:rFonts w:ascii="Garamond" w:eastAsia="Times New Roman" w:hAnsi="Garamond"/>
      <w:sz w:val="18"/>
      <w:szCs w:val="18"/>
    </w:rPr>
  </w:style>
  <w:style w:type="paragraph" w:customStyle="1" w:styleId="xl294">
    <w:name w:val="xl294"/>
    <w:basedOn w:val="Normal"/>
    <w:qFormat/>
    <w:rsid w:val="00DF40D8"/>
    <w:pPr>
      <w:pBdr>
        <w:left w:val="single" w:sz="4" w:space="0" w:color="auto"/>
        <w:bottom w:val="single" w:sz="4" w:space="0" w:color="auto"/>
        <w:right w:val="single" w:sz="4" w:space="0" w:color="auto"/>
      </w:pBdr>
      <w:shd w:val="clear" w:color="auto" w:fill="D8D8D8"/>
      <w:spacing w:before="100" w:beforeAutospacing="1" w:after="100" w:afterAutospacing="1" w:line="240" w:lineRule="auto"/>
      <w:jc w:val="center"/>
    </w:pPr>
    <w:rPr>
      <w:rFonts w:ascii="Garamond" w:eastAsia="Times New Roman" w:hAnsi="Garamond"/>
      <w:sz w:val="18"/>
      <w:szCs w:val="18"/>
    </w:rPr>
  </w:style>
  <w:style w:type="paragraph" w:customStyle="1" w:styleId="xl295">
    <w:name w:val="xl295"/>
    <w:basedOn w:val="Normal"/>
    <w:qFormat/>
    <w:rsid w:val="00DF40D8"/>
    <w:pPr>
      <w:pBdr>
        <w:top w:val="single" w:sz="4" w:space="0" w:color="auto"/>
        <w:left w:val="single" w:sz="4" w:space="0" w:color="auto"/>
        <w:right w:val="single" w:sz="4" w:space="0" w:color="auto"/>
      </w:pBdr>
      <w:spacing w:before="100" w:beforeAutospacing="1" w:after="100" w:afterAutospacing="1" w:line="240" w:lineRule="auto"/>
      <w:jc w:val="center"/>
    </w:pPr>
    <w:rPr>
      <w:rFonts w:ascii="Garamond" w:eastAsia="Times New Roman" w:hAnsi="Garamond"/>
      <w:sz w:val="18"/>
      <w:szCs w:val="18"/>
    </w:rPr>
  </w:style>
  <w:style w:type="paragraph" w:customStyle="1" w:styleId="xl296">
    <w:name w:val="xl296"/>
    <w:basedOn w:val="Normal"/>
    <w:qFormat/>
    <w:rsid w:val="00DF40D8"/>
    <w:pPr>
      <w:pBdr>
        <w:left w:val="single" w:sz="4" w:space="0" w:color="auto"/>
        <w:right w:val="single" w:sz="4" w:space="0" w:color="auto"/>
      </w:pBdr>
      <w:spacing w:before="100" w:beforeAutospacing="1" w:after="100" w:afterAutospacing="1" w:line="240" w:lineRule="auto"/>
      <w:jc w:val="center"/>
    </w:pPr>
    <w:rPr>
      <w:rFonts w:ascii="Garamond" w:eastAsia="Times New Roman" w:hAnsi="Garamond"/>
      <w:sz w:val="18"/>
      <w:szCs w:val="18"/>
    </w:rPr>
  </w:style>
  <w:style w:type="paragraph" w:customStyle="1" w:styleId="xl297">
    <w:name w:val="xl297"/>
    <w:basedOn w:val="Normal"/>
    <w:qFormat/>
    <w:rsid w:val="00DF40D8"/>
    <w:pPr>
      <w:pBdr>
        <w:left w:val="single" w:sz="4" w:space="0" w:color="auto"/>
        <w:bottom w:val="single" w:sz="4" w:space="0" w:color="auto"/>
        <w:right w:val="single" w:sz="4" w:space="0" w:color="auto"/>
      </w:pBdr>
      <w:spacing w:before="100" w:beforeAutospacing="1" w:after="100" w:afterAutospacing="1" w:line="240" w:lineRule="auto"/>
      <w:jc w:val="center"/>
    </w:pPr>
    <w:rPr>
      <w:rFonts w:ascii="Garamond" w:eastAsia="Times New Roman" w:hAnsi="Garamond"/>
      <w:sz w:val="18"/>
      <w:szCs w:val="18"/>
    </w:rPr>
  </w:style>
  <w:style w:type="paragraph" w:customStyle="1" w:styleId="xl298">
    <w:name w:val="xl298"/>
    <w:basedOn w:val="Normal"/>
    <w:qFormat/>
    <w:rsid w:val="00DF40D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Garamond" w:eastAsia="Times New Roman" w:hAnsi="Garamond"/>
      <w:sz w:val="18"/>
      <w:szCs w:val="18"/>
    </w:rPr>
  </w:style>
  <w:style w:type="paragraph" w:customStyle="1" w:styleId="xl299">
    <w:name w:val="xl299"/>
    <w:basedOn w:val="Normal"/>
    <w:qFormat/>
    <w:rsid w:val="00DF40D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Garamond" w:eastAsia="Times New Roman" w:hAnsi="Garamond"/>
      <w:sz w:val="18"/>
      <w:szCs w:val="18"/>
    </w:rPr>
  </w:style>
  <w:style w:type="paragraph" w:customStyle="1" w:styleId="xl300">
    <w:name w:val="xl300"/>
    <w:basedOn w:val="Normal"/>
    <w:qFormat/>
    <w:rsid w:val="00DF40D8"/>
    <w:pPr>
      <w:pBdr>
        <w:left w:val="single" w:sz="4" w:space="0" w:color="auto"/>
        <w:bottom w:val="single" w:sz="4" w:space="0" w:color="auto"/>
        <w:right w:val="single" w:sz="4" w:space="0" w:color="auto"/>
      </w:pBdr>
      <w:spacing w:before="100" w:beforeAutospacing="1" w:after="100" w:afterAutospacing="1" w:line="240" w:lineRule="auto"/>
      <w:jc w:val="center"/>
    </w:pPr>
    <w:rPr>
      <w:rFonts w:ascii="Garamond" w:eastAsia="Times New Roman" w:hAnsi="Garamond"/>
      <w:sz w:val="18"/>
      <w:szCs w:val="18"/>
    </w:rPr>
  </w:style>
  <w:style w:type="paragraph" w:customStyle="1" w:styleId="xl301">
    <w:name w:val="xl301"/>
    <w:basedOn w:val="Normal"/>
    <w:qFormat/>
    <w:rsid w:val="00DF40D8"/>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jc w:val="center"/>
    </w:pPr>
    <w:rPr>
      <w:rFonts w:ascii="Garamond" w:eastAsia="Times New Roman" w:hAnsi="Garamond"/>
      <w:sz w:val="18"/>
      <w:szCs w:val="18"/>
    </w:rPr>
  </w:style>
  <w:style w:type="paragraph" w:customStyle="1" w:styleId="xl302">
    <w:name w:val="xl302"/>
    <w:basedOn w:val="Normal"/>
    <w:qFormat/>
    <w:rsid w:val="00DF40D8"/>
    <w:pPr>
      <w:pBdr>
        <w:top w:val="single" w:sz="4" w:space="0" w:color="auto"/>
        <w:right w:val="single" w:sz="4" w:space="5" w:color="auto"/>
      </w:pBdr>
      <w:shd w:val="clear" w:color="auto" w:fill="D8D8D8"/>
      <w:spacing w:before="100" w:beforeAutospacing="1" w:after="100" w:afterAutospacing="1" w:line="240" w:lineRule="auto"/>
      <w:ind w:firstLineChars="100" w:firstLine="100"/>
      <w:jc w:val="right"/>
    </w:pPr>
    <w:rPr>
      <w:rFonts w:ascii="Garamond" w:eastAsia="Times New Roman" w:hAnsi="Garamond"/>
      <w:sz w:val="18"/>
      <w:szCs w:val="18"/>
    </w:rPr>
  </w:style>
  <w:style w:type="paragraph" w:customStyle="1" w:styleId="xl303">
    <w:name w:val="xl303"/>
    <w:basedOn w:val="Normal"/>
    <w:qFormat/>
    <w:rsid w:val="00DF40D8"/>
    <w:pPr>
      <w:pBdr>
        <w:bottom w:val="single" w:sz="4" w:space="0" w:color="auto"/>
        <w:right w:val="single" w:sz="4" w:space="5" w:color="auto"/>
      </w:pBdr>
      <w:shd w:val="clear" w:color="auto" w:fill="D8D8D8"/>
      <w:spacing w:before="100" w:beforeAutospacing="1" w:after="100" w:afterAutospacing="1" w:line="240" w:lineRule="auto"/>
      <w:ind w:firstLineChars="100" w:firstLine="100"/>
      <w:jc w:val="right"/>
    </w:pPr>
    <w:rPr>
      <w:rFonts w:ascii="Garamond" w:eastAsia="Times New Roman" w:hAnsi="Garamond"/>
      <w:sz w:val="18"/>
      <w:szCs w:val="18"/>
    </w:rPr>
  </w:style>
  <w:style w:type="paragraph" w:customStyle="1" w:styleId="xl304">
    <w:name w:val="xl304"/>
    <w:basedOn w:val="Normal"/>
    <w:qFormat/>
    <w:rsid w:val="00DF40D8"/>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100"/>
      <w:jc w:val="right"/>
    </w:pPr>
    <w:rPr>
      <w:rFonts w:ascii="Garamond" w:eastAsia="Times New Roman" w:hAnsi="Garamond"/>
      <w:sz w:val="18"/>
      <w:szCs w:val="18"/>
    </w:rPr>
  </w:style>
  <w:style w:type="paragraph" w:customStyle="1" w:styleId="xl305">
    <w:name w:val="xl305"/>
    <w:basedOn w:val="Normal"/>
    <w:qFormat/>
    <w:rsid w:val="00DF40D8"/>
    <w:pPr>
      <w:pBdr>
        <w:right w:val="single" w:sz="4" w:space="5" w:color="auto"/>
      </w:pBdr>
      <w:shd w:val="clear" w:color="auto" w:fill="D8D8D8"/>
      <w:spacing w:before="100" w:beforeAutospacing="1" w:after="100" w:afterAutospacing="1" w:line="240" w:lineRule="auto"/>
      <w:ind w:firstLineChars="100" w:firstLine="100"/>
      <w:jc w:val="right"/>
    </w:pPr>
    <w:rPr>
      <w:rFonts w:ascii="Garamond" w:eastAsia="Times New Roman" w:hAnsi="Garamond"/>
      <w:sz w:val="18"/>
      <w:szCs w:val="18"/>
    </w:rPr>
  </w:style>
  <w:style w:type="paragraph" w:customStyle="1" w:styleId="xl306">
    <w:name w:val="xl306"/>
    <w:basedOn w:val="Normal"/>
    <w:qFormat/>
    <w:rsid w:val="00DF40D8"/>
    <w:pPr>
      <w:pBdr>
        <w:left w:val="single" w:sz="4" w:space="0" w:color="auto"/>
        <w:bottom w:val="single" w:sz="4" w:space="0" w:color="auto"/>
        <w:right w:val="double" w:sz="6" w:space="0" w:color="auto"/>
      </w:pBdr>
      <w:spacing w:before="100" w:beforeAutospacing="1" w:after="100" w:afterAutospacing="1" w:line="240" w:lineRule="auto"/>
      <w:jc w:val="center"/>
    </w:pPr>
    <w:rPr>
      <w:rFonts w:ascii="Garamond" w:eastAsia="Times New Roman" w:hAnsi="Garamond"/>
      <w:sz w:val="18"/>
      <w:szCs w:val="18"/>
    </w:rPr>
  </w:style>
  <w:style w:type="paragraph" w:customStyle="1" w:styleId="xl307">
    <w:name w:val="xl307"/>
    <w:basedOn w:val="Normal"/>
    <w:qFormat/>
    <w:rsid w:val="00DF40D8"/>
    <w:pPr>
      <w:pBdr>
        <w:left w:val="single" w:sz="4" w:space="0" w:color="auto"/>
        <w:bottom w:val="single" w:sz="4" w:space="0" w:color="auto"/>
        <w:right w:val="single" w:sz="4" w:space="0" w:color="auto"/>
      </w:pBdr>
      <w:shd w:val="clear" w:color="auto" w:fill="D8D8D8"/>
      <w:spacing w:before="100" w:beforeAutospacing="1" w:after="100" w:afterAutospacing="1" w:line="240" w:lineRule="auto"/>
      <w:jc w:val="center"/>
    </w:pPr>
    <w:rPr>
      <w:rFonts w:ascii="Garamond" w:eastAsia="Times New Roman" w:hAnsi="Garamond"/>
      <w:sz w:val="18"/>
      <w:szCs w:val="18"/>
    </w:rPr>
  </w:style>
  <w:style w:type="paragraph" w:customStyle="1" w:styleId="xl308">
    <w:name w:val="xl308"/>
    <w:basedOn w:val="Normal"/>
    <w:qFormat/>
    <w:rsid w:val="00DF40D8"/>
    <w:pPr>
      <w:pBdr>
        <w:left w:val="single" w:sz="4" w:space="0" w:color="auto"/>
        <w:bottom w:val="single" w:sz="4" w:space="0" w:color="auto"/>
        <w:right w:val="double" w:sz="6" w:space="0" w:color="auto"/>
      </w:pBdr>
      <w:shd w:val="clear" w:color="auto" w:fill="D8D8D8"/>
      <w:spacing w:before="100" w:beforeAutospacing="1" w:after="100" w:afterAutospacing="1" w:line="240" w:lineRule="auto"/>
      <w:jc w:val="center"/>
    </w:pPr>
    <w:rPr>
      <w:rFonts w:ascii="Garamond" w:eastAsia="Times New Roman" w:hAnsi="Garamond"/>
      <w:sz w:val="18"/>
      <w:szCs w:val="18"/>
    </w:rPr>
  </w:style>
  <w:style w:type="paragraph" w:customStyle="1" w:styleId="xl309">
    <w:name w:val="xl309"/>
    <w:basedOn w:val="Normal"/>
    <w:qFormat/>
    <w:rsid w:val="00DF40D8"/>
    <w:pPr>
      <w:pBdr>
        <w:top w:val="single" w:sz="4" w:space="0" w:color="auto"/>
        <w:right w:val="single" w:sz="4" w:space="5" w:color="auto"/>
      </w:pBdr>
      <w:spacing w:before="100" w:beforeAutospacing="1" w:after="100" w:afterAutospacing="1" w:line="240" w:lineRule="auto"/>
      <w:ind w:firstLineChars="100" w:firstLine="100"/>
      <w:jc w:val="right"/>
    </w:pPr>
    <w:rPr>
      <w:rFonts w:ascii="Garamond" w:eastAsia="Times New Roman" w:hAnsi="Garamond"/>
      <w:sz w:val="18"/>
      <w:szCs w:val="18"/>
    </w:rPr>
  </w:style>
  <w:style w:type="paragraph" w:customStyle="1" w:styleId="xl310">
    <w:name w:val="xl310"/>
    <w:basedOn w:val="Normal"/>
    <w:qFormat/>
    <w:rsid w:val="00DF40D8"/>
    <w:pPr>
      <w:pBdr>
        <w:bottom w:val="single" w:sz="4" w:space="0" w:color="auto"/>
        <w:right w:val="single" w:sz="4" w:space="5" w:color="auto"/>
      </w:pBdr>
      <w:spacing w:before="100" w:beforeAutospacing="1" w:after="100" w:afterAutospacing="1" w:line="240" w:lineRule="auto"/>
      <w:ind w:firstLineChars="100" w:firstLine="100"/>
      <w:jc w:val="right"/>
    </w:pPr>
    <w:rPr>
      <w:rFonts w:ascii="Garamond" w:eastAsia="Times New Roman" w:hAnsi="Garamond"/>
      <w:sz w:val="18"/>
      <w:szCs w:val="18"/>
    </w:rPr>
  </w:style>
  <w:style w:type="paragraph" w:customStyle="1" w:styleId="xl311">
    <w:name w:val="xl311"/>
    <w:basedOn w:val="Normal"/>
    <w:qFormat/>
    <w:rsid w:val="00DF40D8"/>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100"/>
      <w:jc w:val="right"/>
    </w:pPr>
    <w:rPr>
      <w:rFonts w:ascii="Garamond" w:eastAsia="Times New Roman" w:hAnsi="Garamond"/>
      <w:sz w:val="18"/>
      <w:szCs w:val="18"/>
    </w:rPr>
  </w:style>
  <w:style w:type="paragraph" w:customStyle="1" w:styleId="xl312">
    <w:name w:val="xl312"/>
    <w:basedOn w:val="Normal"/>
    <w:qFormat/>
    <w:rsid w:val="00DF40D8"/>
    <w:pPr>
      <w:pBdr>
        <w:top w:val="single" w:sz="4" w:space="0" w:color="auto"/>
        <w:right w:val="single" w:sz="4" w:space="5" w:color="auto"/>
      </w:pBdr>
      <w:spacing w:before="100" w:beforeAutospacing="1" w:after="100" w:afterAutospacing="1" w:line="240" w:lineRule="auto"/>
      <w:ind w:firstLineChars="100" w:firstLine="100"/>
      <w:jc w:val="right"/>
    </w:pPr>
    <w:rPr>
      <w:rFonts w:ascii="Garamond" w:eastAsia="Times New Roman" w:hAnsi="Garamond"/>
      <w:sz w:val="18"/>
      <w:szCs w:val="18"/>
    </w:rPr>
  </w:style>
  <w:style w:type="paragraph" w:customStyle="1" w:styleId="xl313">
    <w:name w:val="xl313"/>
    <w:basedOn w:val="Normal"/>
    <w:qFormat/>
    <w:rsid w:val="00DF40D8"/>
    <w:pPr>
      <w:pBdr>
        <w:right w:val="single" w:sz="4" w:space="5" w:color="auto"/>
      </w:pBdr>
      <w:spacing w:before="100" w:beforeAutospacing="1" w:after="100" w:afterAutospacing="1" w:line="240" w:lineRule="auto"/>
      <w:ind w:firstLineChars="100" w:firstLine="100"/>
      <w:jc w:val="right"/>
    </w:pPr>
    <w:rPr>
      <w:rFonts w:ascii="Garamond" w:eastAsia="Times New Roman" w:hAnsi="Garamond"/>
      <w:sz w:val="18"/>
      <w:szCs w:val="18"/>
    </w:rPr>
  </w:style>
  <w:style w:type="paragraph" w:customStyle="1" w:styleId="xl314">
    <w:name w:val="xl314"/>
    <w:basedOn w:val="Normal"/>
    <w:qFormat/>
    <w:rsid w:val="00DF40D8"/>
    <w:pPr>
      <w:pBdr>
        <w:bottom w:val="single" w:sz="4" w:space="0" w:color="auto"/>
        <w:right w:val="single" w:sz="4" w:space="5" w:color="auto"/>
      </w:pBdr>
      <w:spacing w:before="100" w:beforeAutospacing="1" w:after="100" w:afterAutospacing="1" w:line="240" w:lineRule="auto"/>
      <w:ind w:firstLineChars="100" w:firstLine="100"/>
      <w:jc w:val="right"/>
    </w:pPr>
    <w:rPr>
      <w:rFonts w:ascii="Garamond" w:eastAsia="Times New Roman" w:hAnsi="Garamond"/>
      <w:sz w:val="18"/>
      <w:szCs w:val="18"/>
    </w:rPr>
  </w:style>
  <w:style w:type="paragraph" w:customStyle="1" w:styleId="xl315">
    <w:name w:val="xl315"/>
    <w:basedOn w:val="Normal"/>
    <w:qFormat/>
    <w:rsid w:val="00DF40D8"/>
    <w:pPr>
      <w:pBdr>
        <w:top w:val="single" w:sz="4" w:space="0" w:color="auto"/>
        <w:left w:val="single" w:sz="4" w:space="0" w:color="auto"/>
        <w:bottom w:val="single" w:sz="4" w:space="0" w:color="auto"/>
      </w:pBdr>
      <w:shd w:val="clear" w:color="auto" w:fill="D8D8D8"/>
      <w:spacing w:before="100" w:beforeAutospacing="1" w:after="100" w:afterAutospacing="1" w:line="240" w:lineRule="auto"/>
      <w:jc w:val="center"/>
    </w:pPr>
    <w:rPr>
      <w:rFonts w:ascii="Garamond" w:eastAsia="Times New Roman" w:hAnsi="Garamond"/>
      <w:sz w:val="18"/>
      <w:szCs w:val="18"/>
    </w:rPr>
  </w:style>
  <w:style w:type="paragraph" w:customStyle="1" w:styleId="xl316">
    <w:name w:val="xl316"/>
    <w:basedOn w:val="Normal"/>
    <w:qFormat/>
    <w:rsid w:val="00DF40D8"/>
    <w:pPr>
      <w:pBdr>
        <w:top w:val="single" w:sz="4" w:space="0" w:color="auto"/>
        <w:bottom w:val="single" w:sz="4" w:space="0" w:color="auto"/>
      </w:pBdr>
      <w:shd w:val="clear" w:color="auto" w:fill="D8D8D8"/>
      <w:spacing w:before="100" w:beforeAutospacing="1" w:after="100" w:afterAutospacing="1" w:line="240" w:lineRule="auto"/>
      <w:jc w:val="center"/>
    </w:pPr>
    <w:rPr>
      <w:rFonts w:ascii="Garamond" w:eastAsia="Times New Roman" w:hAnsi="Garamond"/>
      <w:sz w:val="18"/>
      <w:szCs w:val="18"/>
    </w:rPr>
  </w:style>
  <w:style w:type="paragraph" w:customStyle="1" w:styleId="xl317">
    <w:name w:val="xl317"/>
    <w:basedOn w:val="Normal"/>
    <w:qFormat/>
    <w:rsid w:val="00DF40D8"/>
    <w:pPr>
      <w:pBdr>
        <w:top w:val="single" w:sz="4" w:space="0" w:color="auto"/>
        <w:bottom w:val="single" w:sz="4" w:space="0" w:color="auto"/>
        <w:right w:val="single" w:sz="4" w:space="0" w:color="auto"/>
      </w:pBdr>
      <w:shd w:val="clear" w:color="auto" w:fill="D8D8D8"/>
      <w:spacing w:before="100" w:beforeAutospacing="1" w:after="100" w:afterAutospacing="1" w:line="240" w:lineRule="auto"/>
      <w:jc w:val="center"/>
    </w:pPr>
    <w:rPr>
      <w:rFonts w:ascii="Garamond" w:eastAsia="Times New Roman" w:hAnsi="Garamond"/>
      <w:sz w:val="18"/>
      <w:szCs w:val="18"/>
    </w:rPr>
  </w:style>
  <w:style w:type="paragraph" w:customStyle="1" w:styleId="xl318">
    <w:name w:val="xl318"/>
    <w:basedOn w:val="Normal"/>
    <w:qFormat/>
    <w:rsid w:val="00DF40D8"/>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100"/>
    </w:pPr>
    <w:rPr>
      <w:rFonts w:ascii="Garamond" w:eastAsia="Times New Roman" w:hAnsi="Garamond"/>
      <w:sz w:val="18"/>
      <w:szCs w:val="18"/>
    </w:rPr>
  </w:style>
  <w:style w:type="paragraph" w:customStyle="1" w:styleId="xl319">
    <w:name w:val="xl319"/>
    <w:basedOn w:val="Normal"/>
    <w:qFormat/>
    <w:rsid w:val="00DF40D8"/>
    <w:pPr>
      <w:pBdr>
        <w:left w:val="single" w:sz="4" w:space="5" w:color="auto"/>
        <w:right w:val="single" w:sz="4" w:space="0" w:color="auto"/>
      </w:pBdr>
      <w:shd w:val="clear" w:color="auto" w:fill="D8D8D8"/>
      <w:spacing w:before="100" w:beforeAutospacing="1" w:after="100" w:afterAutospacing="1" w:line="240" w:lineRule="auto"/>
      <w:ind w:firstLineChars="100" w:firstLine="100"/>
    </w:pPr>
    <w:rPr>
      <w:rFonts w:ascii="Garamond" w:eastAsia="Times New Roman" w:hAnsi="Garamond"/>
      <w:sz w:val="18"/>
      <w:szCs w:val="18"/>
    </w:rPr>
  </w:style>
  <w:style w:type="paragraph" w:customStyle="1" w:styleId="xl320">
    <w:name w:val="xl320"/>
    <w:basedOn w:val="Normal"/>
    <w:qFormat/>
    <w:rsid w:val="00DF40D8"/>
    <w:pPr>
      <w:pBdr>
        <w:left w:val="single" w:sz="4" w:space="5" w:color="auto"/>
        <w:right w:val="single" w:sz="4" w:space="0" w:color="auto"/>
      </w:pBdr>
      <w:shd w:val="clear" w:color="auto" w:fill="D8D8D8"/>
      <w:spacing w:before="100" w:beforeAutospacing="1" w:after="100" w:afterAutospacing="1" w:line="240" w:lineRule="auto"/>
      <w:ind w:firstLineChars="100" w:firstLine="100"/>
    </w:pPr>
    <w:rPr>
      <w:rFonts w:ascii="Garamond" w:eastAsia="Times New Roman" w:hAnsi="Garamond"/>
      <w:sz w:val="18"/>
      <w:szCs w:val="18"/>
    </w:rPr>
  </w:style>
  <w:style w:type="paragraph" w:customStyle="1" w:styleId="xl321">
    <w:name w:val="xl321"/>
    <w:basedOn w:val="Normal"/>
    <w:qFormat/>
    <w:rsid w:val="00DF40D8"/>
    <w:pPr>
      <w:pBdr>
        <w:top w:val="single" w:sz="4" w:space="0" w:color="auto"/>
        <w:bottom w:val="single" w:sz="4" w:space="0" w:color="auto"/>
      </w:pBdr>
      <w:spacing w:before="100" w:beforeAutospacing="1" w:after="100" w:afterAutospacing="1" w:line="240" w:lineRule="auto"/>
      <w:ind w:firstLineChars="300" w:firstLine="300"/>
    </w:pPr>
    <w:rPr>
      <w:rFonts w:ascii="Garamond" w:eastAsia="Times New Roman" w:hAnsi="Garamond"/>
      <w:sz w:val="18"/>
      <w:szCs w:val="18"/>
    </w:rPr>
  </w:style>
  <w:style w:type="paragraph" w:customStyle="1" w:styleId="xl322">
    <w:name w:val="xl322"/>
    <w:basedOn w:val="Normal"/>
    <w:qFormat/>
    <w:rsid w:val="00DF40D8"/>
    <w:pPr>
      <w:pBdr>
        <w:top w:val="single" w:sz="4" w:space="0" w:color="auto"/>
        <w:bottom w:val="single" w:sz="4" w:space="0" w:color="auto"/>
      </w:pBdr>
      <w:spacing w:before="100" w:beforeAutospacing="1" w:after="100" w:afterAutospacing="1" w:line="240" w:lineRule="auto"/>
      <w:jc w:val="center"/>
    </w:pPr>
    <w:rPr>
      <w:rFonts w:ascii="Garamond" w:eastAsia="Times New Roman" w:hAnsi="Garamond"/>
      <w:sz w:val="18"/>
      <w:szCs w:val="18"/>
    </w:rPr>
  </w:style>
  <w:style w:type="paragraph" w:customStyle="1" w:styleId="xl323">
    <w:name w:val="xl323"/>
    <w:basedOn w:val="Normal"/>
    <w:qFormat/>
    <w:rsid w:val="00DF40D8"/>
    <w:pPr>
      <w:pBdr>
        <w:top w:val="single" w:sz="4" w:space="0" w:color="auto"/>
        <w:left w:val="single" w:sz="4" w:space="0" w:color="auto"/>
        <w:bottom w:val="single" w:sz="4" w:space="0" w:color="auto"/>
      </w:pBdr>
      <w:spacing w:before="100" w:beforeAutospacing="1" w:after="100" w:afterAutospacing="1" w:line="240" w:lineRule="auto"/>
    </w:pPr>
    <w:rPr>
      <w:rFonts w:ascii="Garamond" w:eastAsia="Times New Roman" w:hAnsi="Garamond"/>
      <w:b/>
      <w:bCs/>
      <w:sz w:val="18"/>
      <w:szCs w:val="18"/>
    </w:rPr>
  </w:style>
  <w:style w:type="paragraph" w:customStyle="1" w:styleId="xl324">
    <w:name w:val="xl324"/>
    <w:basedOn w:val="Normal"/>
    <w:qFormat/>
    <w:rsid w:val="00DF40D8"/>
    <w:pPr>
      <w:pBdr>
        <w:top w:val="single" w:sz="4" w:space="0" w:color="auto"/>
        <w:bottom w:val="single" w:sz="4" w:space="0" w:color="auto"/>
      </w:pBdr>
      <w:spacing w:before="100" w:beforeAutospacing="1" w:after="100" w:afterAutospacing="1" w:line="240" w:lineRule="auto"/>
    </w:pPr>
    <w:rPr>
      <w:rFonts w:ascii="Garamond" w:eastAsia="Times New Roman" w:hAnsi="Garamond"/>
      <w:b/>
      <w:bCs/>
      <w:sz w:val="18"/>
      <w:szCs w:val="18"/>
    </w:rPr>
  </w:style>
  <w:style w:type="paragraph" w:customStyle="1" w:styleId="xl325">
    <w:name w:val="xl325"/>
    <w:basedOn w:val="Normal"/>
    <w:qFormat/>
    <w:rsid w:val="00DF40D8"/>
    <w:pPr>
      <w:pBdr>
        <w:top w:val="single" w:sz="4" w:space="0" w:color="auto"/>
        <w:bottom w:val="single" w:sz="4" w:space="0" w:color="auto"/>
      </w:pBdr>
      <w:spacing w:before="100" w:beforeAutospacing="1" w:after="100" w:afterAutospacing="1" w:line="240" w:lineRule="auto"/>
      <w:jc w:val="center"/>
    </w:pPr>
    <w:rPr>
      <w:rFonts w:ascii="Garamond" w:eastAsia="Times New Roman" w:hAnsi="Garamond"/>
      <w:b/>
      <w:bCs/>
      <w:sz w:val="18"/>
      <w:szCs w:val="18"/>
    </w:rPr>
  </w:style>
  <w:style w:type="paragraph" w:customStyle="1" w:styleId="xl326">
    <w:name w:val="xl326"/>
    <w:basedOn w:val="Normal"/>
    <w:qFormat/>
    <w:rsid w:val="00DF40D8"/>
    <w:pPr>
      <w:pBdr>
        <w:top w:val="single" w:sz="4" w:space="0" w:color="auto"/>
        <w:bottom w:val="single" w:sz="4" w:space="0" w:color="auto"/>
        <w:right w:val="single" w:sz="4" w:space="0" w:color="auto"/>
      </w:pBdr>
      <w:spacing w:before="100" w:beforeAutospacing="1" w:after="100" w:afterAutospacing="1" w:line="240" w:lineRule="auto"/>
    </w:pPr>
    <w:rPr>
      <w:rFonts w:ascii="Garamond" w:eastAsia="Times New Roman" w:hAnsi="Garamond"/>
      <w:b/>
      <w:bCs/>
      <w:sz w:val="18"/>
      <w:szCs w:val="18"/>
    </w:rPr>
  </w:style>
  <w:style w:type="paragraph" w:customStyle="1" w:styleId="xl327">
    <w:name w:val="xl327"/>
    <w:basedOn w:val="Normal"/>
    <w:qFormat/>
    <w:rsid w:val="00DF40D8"/>
    <w:pPr>
      <w:pBdr>
        <w:top w:val="single" w:sz="4" w:space="0" w:color="auto"/>
        <w:left w:val="single" w:sz="4" w:space="0" w:color="auto"/>
        <w:bottom w:val="single" w:sz="4" w:space="0" w:color="auto"/>
        <w:right w:val="double" w:sz="6" w:space="0" w:color="auto"/>
      </w:pBdr>
      <w:shd w:val="clear" w:color="auto" w:fill="D8D8D8"/>
      <w:spacing w:before="100" w:beforeAutospacing="1" w:after="100" w:afterAutospacing="1" w:line="240" w:lineRule="auto"/>
      <w:jc w:val="center"/>
    </w:pPr>
    <w:rPr>
      <w:rFonts w:ascii="Garamond" w:eastAsia="Times New Roman" w:hAnsi="Garamond"/>
      <w:sz w:val="18"/>
      <w:szCs w:val="18"/>
    </w:rPr>
  </w:style>
  <w:style w:type="paragraph" w:customStyle="1" w:styleId="xl328">
    <w:name w:val="xl328"/>
    <w:basedOn w:val="Normal"/>
    <w:qFormat/>
    <w:rsid w:val="00DF40D8"/>
    <w:pPr>
      <w:pBdr>
        <w:top w:val="single" w:sz="4" w:space="0" w:color="auto"/>
        <w:left w:val="single" w:sz="4" w:space="0" w:color="auto"/>
        <w:bottom w:val="single" w:sz="4" w:space="0" w:color="auto"/>
        <w:right w:val="double" w:sz="6" w:space="0" w:color="auto"/>
      </w:pBdr>
      <w:spacing w:before="100" w:beforeAutospacing="1" w:after="100" w:afterAutospacing="1" w:line="240" w:lineRule="auto"/>
      <w:jc w:val="center"/>
    </w:pPr>
    <w:rPr>
      <w:rFonts w:ascii="Garamond" w:eastAsia="Times New Roman" w:hAnsi="Garamond"/>
      <w:sz w:val="18"/>
      <w:szCs w:val="18"/>
    </w:rPr>
  </w:style>
  <w:style w:type="paragraph" w:customStyle="1" w:styleId="xl329">
    <w:name w:val="xl329"/>
    <w:basedOn w:val="Normal"/>
    <w:qFormat/>
    <w:rsid w:val="00DF40D8"/>
    <w:pPr>
      <w:pBdr>
        <w:top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100"/>
      <w:jc w:val="right"/>
    </w:pPr>
    <w:rPr>
      <w:rFonts w:ascii="Garamond" w:eastAsia="Times New Roman" w:hAnsi="Garamond"/>
      <w:sz w:val="18"/>
      <w:szCs w:val="18"/>
    </w:rPr>
  </w:style>
  <w:style w:type="paragraph" w:customStyle="1" w:styleId="xl330">
    <w:name w:val="xl330"/>
    <w:basedOn w:val="Normal"/>
    <w:qFormat/>
    <w:rsid w:val="00DF40D8"/>
    <w:pPr>
      <w:pBdr>
        <w:top w:val="single" w:sz="4" w:space="0" w:color="auto"/>
        <w:left w:val="single" w:sz="4" w:space="5" w:color="auto"/>
        <w:right w:val="single" w:sz="4" w:space="0" w:color="auto"/>
      </w:pBdr>
      <w:spacing w:before="100" w:beforeAutospacing="1" w:after="100" w:afterAutospacing="1" w:line="240" w:lineRule="auto"/>
      <w:ind w:firstLineChars="100" w:firstLine="100"/>
    </w:pPr>
    <w:rPr>
      <w:rFonts w:ascii="Garamond" w:eastAsia="Times New Roman" w:hAnsi="Garamond"/>
      <w:sz w:val="18"/>
      <w:szCs w:val="18"/>
    </w:rPr>
  </w:style>
  <w:style w:type="paragraph" w:customStyle="1" w:styleId="xl331">
    <w:name w:val="xl331"/>
    <w:basedOn w:val="Normal"/>
    <w:qFormat/>
    <w:rsid w:val="00DF40D8"/>
    <w:pPr>
      <w:pBdr>
        <w:top w:val="single" w:sz="4" w:space="0" w:color="auto"/>
        <w:bottom w:val="single" w:sz="4" w:space="0" w:color="auto"/>
        <w:right w:val="single" w:sz="4" w:space="5" w:color="auto"/>
      </w:pBdr>
      <w:spacing w:before="100" w:beforeAutospacing="1" w:after="100" w:afterAutospacing="1" w:line="240" w:lineRule="auto"/>
      <w:ind w:firstLineChars="100" w:firstLine="100"/>
      <w:jc w:val="right"/>
    </w:pPr>
    <w:rPr>
      <w:rFonts w:ascii="Garamond" w:eastAsia="Times New Roman" w:hAnsi="Garamond"/>
      <w:sz w:val="18"/>
      <w:szCs w:val="18"/>
    </w:rPr>
  </w:style>
  <w:style w:type="paragraph" w:customStyle="1" w:styleId="xl332">
    <w:name w:val="xl332"/>
    <w:basedOn w:val="Normal"/>
    <w:qFormat/>
    <w:rsid w:val="00DF40D8"/>
    <w:pPr>
      <w:pBdr>
        <w:top w:val="single" w:sz="4" w:space="0" w:color="auto"/>
      </w:pBdr>
      <w:spacing w:before="100" w:beforeAutospacing="1" w:after="100" w:afterAutospacing="1" w:line="240" w:lineRule="auto"/>
      <w:ind w:firstLineChars="100" w:firstLine="100"/>
    </w:pPr>
    <w:rPr>
      <w:rFonts w:ascii="Garamond" w:eastAsia="Times New Roman" w:hAnsi="Garamond"/>
      <w:sz w:val="18"/>
      <w:szCs w:val="18"/>
    </w:rPr>
  </w:style>
  <w:style w:type="paragraph" w:customStyle="1" w:styleId="xl333">
    <w:name w:val="xl333"/>
    <w:basedOn w:val="Normal"/>
    <w:qFormat/>
    <w:rsid w:val="00DF40D8"/>
    <w:pPr>
      <w:pBdr>
        <w:top w:val="single" w:sz="4" w:space="0" w:color="auto"/>
      </w:pBdr>
      <w:spacing w:before="100" w:beforeAutospacing="1" w:after="100" w:afterAutospacing="1" w:line="240" w:lineRule="auto"/>
      <w:ind w:firstLineChars="100" w:firstLine="100"/>
    </w:pPr>
    <w:rPr>
      <w:rFonts w:ascii="Garamond" w:eastAsia="Times New Roman" w:hAnsi="Garamond"/>
      <w:sz w:val="18"/>
      <w:szCs w:val="18"/>
    </w:rPr>
  </w:style>
  <w:style w:type="paragraph" w:customStyle="1" w:styleId="xl334">
    <w:name w:val="xl334"/>
    <w:basedOn w:val="Normal"/>
    <w:qFormat/>
    <w:rsid w:val="00DF40D8"/>
    <w:pPr>
      <w:pBdr>
        <w:top w:val="single" w:sz="4" w:space="0" w:color="auto"/>
      </w:pBdr>
      <w:spacing w:before="100" w:beforeAutospacing="1" w:after="100" w:afterAutospacing="1" w:line="240" w:lineRule="auto"/>
      <w:jc w:val="center"/>
    </w:pPr>
    <w:rPr>
      <w:rFonts w:ascii="Garamond" w:eastAsia="Times New Roman" w:hAnsi="Garamond"/>
      <w:sz w:val="18"/>
      <w:szCs w:val="18"/>
    </w:rPr>
  </w:style>
  <w:style w:type="paragraph" w:customStyle="1" w:styleId="xl335">
    <w:name w:val="xl335"/>
    <w:basedOn w:val="Normal"/>
    <w:qFormat/>
    <w:rsid w:val="00DF40D8"/>
    <w:pPr>
      <w:pBdr>
        <w:top w:val="single" w:sz="4" w:space="0" w:color="auto"/>
      </w:pBdr>
      <w:spacing w:before="100" w:beforeAutospacing="1" w:after="100" w:afterAutospacing="1" w:line="240" w:lineRule="auto"/>
      <w:jc w:val="center"/>
    </w:pPr>
    <w:rPr>
      <w:rFonts w:ascii="Garamond" w:eastAsia="Times New Roman" w:hAnsi="Garamond"/>
      <w:sz w:val="18"/>
      <w:szCs w:val="18"/>
    </w:rPr>
  </w:style>
  <w:style w:type="paragraph" w:customStyle="1" w:styleId="xl336">
    <w:name w:val="xl336"/>
    <w:basedOn w:val="Normal"/>
    <w:qFormat/>
    <w:rsid w:val="00DF40D8"/>
    <w:pPr>
      <w:pBdr>
        <w:top w:val="single" w:sz="4" w:space="0" w:color="auto"/>
        <w:right w:val="single" w:sz="4" w:space="0" w:color="auto"/>
      </w:pBdr>
      <w:spacing w:before="100" w:beforeAutospacing="1" w:after="100" w:afterAutospacing="1" w:line="240" w:lineRule="auto"/>
      <w:jc w:val="center"/>
    </w:pPr>
    <w:rPr>
      <w:rFonts w:ascii="Garamond" w:eastAsia="Times New Roman" w:hAnsi="Garamond"/>
      <w:sz w:val="18"/>
      <w:szCs w:val="18"/>
    </w:rPr>
  </w:style>
  <w:style w:type="paragraph" w:customStyle="1" w:styleId="xl337">
    <w:name w:val="xl337"/>
    <w:basedOn w:val="Normal"/>
    <w:qFormat/>
    <w:rsid w:val="00DF40D8"/>
    <w:pPr>
      <w:pBdr>
        <w:top w:val="single" w:sz="4" w:space="0" w:color="auto"/>
        <w:bottom w:val="single" w:sz="4" w:space="0" w:color="auto"/>
      </w:pBdr>
      <w:spacing w:before="100" w:beforeAutospacing="1" w:after="100" w:afterAutospacing="1" w:line="240" w:lineRule="auto"/>
      <w:ind w:firstLineChars="100" w:firstLine="100"/>
    </w:pPr>
    <w:rPr>
      <w:rFonts w:ascii="Garamond" w:eastAsia="Times New Roman" w:hAnsi="Garamond"/>
      <w:b/>
      <w:bCs/>
      <w:sz w:val="18"/>
      <w:szCs w:val="18"/>
    </w:rPr>
  </w:style>
  <w:style w:type="paragraph" w:customStyle="1" w:styleId="xl338">
    <w:name w:val="xl338"/>
    <w:basedOn w:val="Normal"/>
    <w:qFormat/>
    <w:rsid w:val="00DF40D8"/>
    <w:pPr>
      <w:pBdr>
        <w:top w:val="single" w:sz="4" w:space="0" w:color="auto"/>
        <w:bottom w:val="single" w:sz="4" w:space="0" w:color="auto"/>
      </w:pBdr>
      <w:spacing w:before="100" w:beforeAutospacing="1" w:after="100" w:afterAutospacing="1" w:line="240" w:lineRule="auto"/>
      <w:ind w:firstLineChars="100" w:firstLine="100"/>
      <w:jc w:val="right"/>
    </w:pPr>
    <w:rPr>
      <w:rFonts w:ascii="Garamond" w:eastAsia="Times New Roman" w:hAnsi="Garamond"/>
      <w:b/>
      <w:bCs/>
      <w:sz w:val="18"/>
      <w:szCs w:val="18"/>
    </w:rPr>
  </w:style>
  <w:style w:type="paragraph" w:customStyle="1" w:styleId="xl339">
    <w:name w:val="xl339"/>
    <w:basedOn w:val="Normal"/>
    <w:qFormat/>
    <w:rsid w:val="00DF40D8"/>
    <w:pPr>
      <w:pBdr>
        <w:top w:val="single" w:sz="4" w:space="0" w:color="auto"/>
        <w:bottom w:val="single" w:sz="4" w:space="0" w:color="auto"/>
      </w:pBdr>
      <w:spacing w:before="100" w:beforeAutospacing="1" w:after="100" w:afterAutospacing="1" w:line="240" w:lineRule="auto"/>
      <w:ind w:firstLineChars="100" w:firstLine="100"/>
      <w:jc w:val="right"/>
    </w:pPr>
    <w:rPr>
      <w:rFonts w:ascii="Garamond" w:eastAsia="Times New Roman" w:hAnsi="Garamond"/>
      <w:b/>
      <w:bCs/>
      <w:sz w:val="18"/>
      <w:szCs w:val="18"/>
    </w:rPr>
  </w:style>
  <w:style w:type="paragraph" w:customStyle="1" w:styleId="xl340">
    <w:name w:val="xl340"/>
    <w:basedOn w:val="Normal"/>
    <w:qFormat/>
    <w:rsid w:val="00DF40D8"/>
    <w:pPr>
      <w:pBdr>
        <w:top w:val="single" w:sz="4" w:space="0" w:color="auto"/>
        <w:bottom w:val="single" w:sz="4" w:space="0" w:color="auto"/>
        <w:right w:val="single" w:sz="4" w:space="5" w:color="auto"/>
      </w:pBdr>
      <w:spacing w:before="100" w:beforeAutospacing="1" w:after="100" w:afterAutospacing="1" w:line="240" w:lineRule="auto"/>
      <w:ind w:firstLineChars="100" w:firstLine="100"/>
      <w:jc w:val="right"/>
    </w:pPr>
    <w:rPr>
      <w:rFonts w:ascii="Garamond" w:eastAsia="Times New Roman" w:hAnsi="Garamond"/>
      <w:b/>
      <w:bCs/>
      <w:sz w:val="18"/>
      <w:szCs w:val="18"/>
    </w:rPr>
  </w:style>
  <w:style w:type="paragraph" w:customStyle="1" w:styleId="xl341">
    <w:name w:val="xl341"/>
    <w:basedOn w:val="Normal"/>
    <w:qFormat/>
    <w:rsid w:val="00DF40D8"/>
    <w:pPr>
      <w:pBdr>
        <w:left w:val="single" w:sz="4" w:space="0" w:color="auto"/>
        <w:bottom w:val="single" w:sz="4" w:space="0" w:color="auto"/>
        <w:right w:val="single" w:sz="4" w:space="0" w:color="auto"/>
      </w:pBdr>
      <w:shd w:val="clear" w:color="auto" w:fill="D8D8D8"/>
      <w:spacing w:before="100" w:beforeAutospacing="1" w:after="100" w:afterAutospacing="1" w:line="240" w:lineRule="auto"/>
      <w:jc w:val="center"/>
    </w:pPr>
    <w:rPr>
      <w:rFonts w:ascii="Garamond" w:eastAsia="Times New Roman" w:hAnsi="Garamond"/>
      <w:sz w:val="18"/>
      <w:szCs w:val="18"/>
    </w:rPr>
  </w:style>
  <w:style w:type="paragraph" w:customStyle="1" w:styleId="xl342">
    <w:name w:val="xl342"/>
    <w:basedOn w:val="Normal"/>
    <w:qFormat/>
    <w:rsid w:val="00DF40D8"/>
    <w:pPr>
      <w:pBdr>
        <w:left w:val="single" w:sz="4" w:space="0" w:color="auto"/>
        <w:bottom w:val="single" w:sz="4" w:space="0" w:color="auto"/>
        <w:right w:val="single" w:sz="4" w:space="0" w:color="auto"/>
      </w:pBdr>
      <w:shd w:val="clear" w:color="auto" w:fill="D8D8D8"/>
      <w:spacing w:before="100" w:beforeAutospacing="1" w:after="100" w:afterAutospacing="1" w:line="240" w:lineRule="auto"/>
      <w:jc w:val="center"/>
    </w:pPr>
    <w:rPr>
      <w:rFonts w:ascii="Garamond" w:eastAsia="Times New Roman" w:hAnsi="Garamond"/>
      <w:sz w:val="18"/>
      <w:szCs w:val="18"/>
    </w:rPr>
  </w:style>
  <w:style w:type="paragraph" w:customStyle="1" w:styleId="xl343">
    <w:name w:val="xl343"/>
    <w:basedOn w:val="Normal"/>
    <w:qFormat/>
    <w:rsid w:val="00DF40D8"/>
    <w:pPr>
      <w:pBdr>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100"/>
      <w:jc w:val="right"/>
    </w:pPr>
    <w:rPr>
      <w:rFonts w:ascii="Garamond" w:eastAsia="Times New Roman" w:hAnsi="Garamond"/>
      <w:sz w:val="18"/>
      <w:szCs w:val="18"/>
    </w:rPr>
  </w:style>
  <w:style w:type="paragraph" w:customStyle="1" w:styleId="xl344">
    <w:name w:val="xl344"/>
    <w:basedOn w:val="Normal"/>
    <w:qFormat/>
    <w:rsid w:val="00DF40D8"/>
    <w:pPr>
      <w:pBdr>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100"/>
      <w:jc w:val="right"/>
    </w:pPr>
    <w:rPr>
      <w:rFonts w:ascii="Garamond" w:eastAsia="Times New Roman" w:hAnsi="Garamond"/>
      <w:sz w:val="18"/>
      <w:szCs w:val="18"/>
    </w:rPr>
  </w:style>
  <w:style w:type="paragraph" w:customStyle="1" w:styleId="xl345">
    <w:name w:val="xl345"/>
    <w:basedOn w:val="Normal"/>
    <w:qFormat/>
    <w:rsid w:val="00DF40D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Garamond" w:eastAsia="Times New Roman" w:hAnsi="Garamond"/>
      <w:sz w:val="18"/>
      <w:szCs w:val="18"/>
    </w:rPr>
  </w:style>
  <w:style w:type="paragraph" w:customStyle="1" w:styleId="xl346">
    <w:name w:val="xl346"/>
    <w:basedOn w:val="Normal"/>
    <w:qFormat/>
    <w:rsid w:val="00DF40D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Garamond" w:eastAsia="Times New Roman" w:hAnsi="Garamond"/>
      <w:sz w:val="18"/>
      <w:szCs w:val="18"/>
    </w:rPr>
  </w:style>
  <w:style w:type="paragraph" w:customStyle="1" w:styleId="xl347">
    <w:name w:val="xl347"/>
    <w:basedOn w:val="Normal"/>
    <w:qFormat/>
    <w:rsid w:val="00DF40D8"/>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100"/>
      <w:jc w:val="right"/>
    </w:pPr>
    <w:rPr>
      <w:rFonts w:ascii="Garamond" w:eastAsia="Times New Roman" w:hAnsi="Garamond"/>
      <w:sz w:val="18"/>
      <w:szCs w:val="18"/>
    </w:rPr>
  </w:style>
  <w:style w:type="paragraph" w:customStyle="1" w:styleId="xl348">
    <w:name w:val="xl348"/>
    <w:basedOn w:val="Normal"/>
    <w:qFormat/>
    <w:rsid w:val="00DF40D8"/>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100"/>
      <w:jc w:val="right"/>
    </w:pPr>
    <w:rPr>
      <w:rFonts w:ascii="Garamond" w:eastAsia="Times New Roman" w:hAnsi="Garamond"/>
      <w:sz w:val="18"/>
      <w:szCs w:val="18"/>
    </w:rPr>
  </w:style>
  <w:style w:type="paragraph" w:customStyle="1" w:styleId="xl349">
    <w:name w:val="xl349"/>
    <w:basedOn w:val="Normal"/>
    <w:qFormat/>
    <w:rsid w:val="00DF40D8"/>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jc w:val="center"/>
    </w:pPr>
    <w:rPr>
      <w:rFonts w:ascii="Garamond" w:eastAsia="Times New Roman" w:hAnsi="Garamond"/>
      <w:sz w:val="18"/>
      <w:szCs w:val="18"/>
    </w:rPr>
  </w:style>
  <w:style w:type="paragraph" w:customStyle="1" w:styleId="xl350">
    <w:name w:val="xl350"/>
    <w:basedOn w:val="Normal"/>
    <w:qFormat/>
    <w:rsid w:val="00DF40D8"/>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jc w:val="center"/>
    </w:pPr>
    <w:rPr>
      <w:rFonts w:ascii="Garamond" w:eastAsia="Times New Roman" w:hAnsi="Garamond"/>
      <w:sz w:val="18"/>
      <w:szCs w:val="18"/>
    </w:rPr>
  </w:style>
  <w:style w:type="paragraph" w:customStyle="1" w:styleId="xl351">
    <w:name w:val="xl351"/>
    <w:basedOn w:val="Normal"/>
    <w:qFormat/>
    <w:rsid w:val="00DF40D8"/>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100"/>
      <w:jc w:val="right"/>
    </w:pPr>
    <w:rPr>
      <w:rFonts w:ascii="Garamond" w:eastAsia="Times New Roman" w:hAnsi="Garamond"/>
      <w:sz w:val="18"/>
      <w:szCs w:val="18"/>
    </w:rPr>
  </w:style>
  <w:style w:type="paragraph" w:customStyle="1" w:styleId="xl352">
    <w:name w:val="xl352"/>
    <w:basedOn w:val="Normal"/>
    <w:qFormat/>
    <w:rsid w:val="00DF40D8"/>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100"/>
      <w:jc w:val="right"/>
    </w:pPr>
    <w:rPr>
      <w:rFonts w:ascii="Garamond" w:eastAsia="Times New Roman" w:hAnsi="Garamond"/>
      <w:sz w:val="18"/>
      <w:szCs w:val="18"/>
    </w:rPr>
  </w:style>
  <w:style w:type="paragraph" w:customStyle="1" w:styleId="xl353">
    <w:name w:val="xl353"/>
    <w:basedOn w:val="Normal"/>
    <w:qFormat/>
    <w:rsid w:val="00DF40D8"/>
    <w:pPr>
      <w:pBdr>
        <w:top w:val="single" w:sz="4" w:space="0" w:color="auto"/>
        <w:left w:val="single" w:sz="4" w:space="5" w:color="auto"/>
        <w:right w:val="single" w:sz="4" w:space="0" w:color="auto"/>
      </w:pBdr>
      <w:shd w:val="clear" w:color="auto" w:fill="D8D8D8"/>
      <w:spacing w:before="100" w:beforeAutospacing="1" w:after="100" w:afterAutospacing="1" w:line="240" w:lineRule="auto"/>
      <w:ind w:firstLineChars="100" w:firstLine="100"/>
    </w:pPr>
    <w:rPr>
      <w:rFonts w:ascii="Garamond" w:eastAsia="Times New Roman" w:hAnsi="Garamond"/>
      <w:sz w:val="18"/>
      <w:szCs w:val="18"/>
    </w:rPr>
  </w:style>
  <w:style w:type="paragraph" w:customStyle="1" w:styleId="xl354">
    <w:name w:val="xl354"/>
    <w:basedOn w:val="Normal"/>
    <w:qFormat/>
    <w:rsid w:val="00DF40D8"/>
    <w:pPr>
      <w:pBdr>
        <w:top w:val="single" w:sz="4" w:space="0" w:color="auto"/>
        <w:left w:val="single" w:sz="4" w:space="0" w:color="auto"/>
        <w:right w:val="single" w:sz="4" w:space="0" w:color="auto"/>
      </w:pBdr>
      <w:shd w:val="clear" w:color="auto" w:fill="D8D8D8"/>
      <w:spacing w:before="100" w:beforeAutospacing="1" w:after="100" w:afterAutospacing="1" w:line="240" w:lineRule="auto"/>
      <w:jc w:val="center"/>
    </w:pPr>
    <w:rPr>
      <w:rFonts w:ascii="Garamond" w:eastAsia="Times New Roman" w:hAnsi="Garamond"/>
      <w:sz w:val="18"/>
      <w:szCs w:val="18"/>
    </w:rPr>
  </w:style>
  <w:style w:type="paragraph" w:customStyle="1" w:styleId="xl355">
    <w:name w:val="xl355"/>
    <w:basedOn w:val="Normal"/>
    <w:qFormat/>
    <w:rsid w:val="00DF40D8"/>
    <w:pPr>
      <w:pBdr>
        <w:top w:val="single" w:sz="4" w:space="0" w:color="auto"/>
        <w:left w:val="single" w:sz="4" w:space="0" w:color="auto"/>
        <w:right w:val="single" w:sz="4" w:space="0" w:color="auto"/>
      </w:pBdr>
      <w:shd w:val="clear" w:color="auto" w:fill="D8D8D8"/>
      <w:spacing w:before="100" w:beforeAutospacing="1" w:after="100" w:afterAutospacing="1" w:line="240" w:lineRule="auto"/>
      <w:jc w:val="center"/>
    </w:pPr>
    <w:rPr>
      <w:rFonts w:ascii="Garamond" w:eastAsia="Times New Roman" w:hAnsi="Garamond"/>
      <w:sz w:val="18"/>
      <w:szCs w:val="18"/>
    </w:rPr>
  </w:style>
  <w:style w:type="paragraph" w:customStyle="1" w:styleId="xl356">
    <w:name w:val="xl356"/>
    <w:basedOn w:val="Normal"/>
    <w:qFormat/>
    <w:rsid w:val="00DF40D8"/>
    <w:pPr>
      <w:pBdr>
        <w:top w:val="single" w:sz="4" w:space="0" w:color="auto"/>
        <w:left w:val="single" w:sz="4" w:space="0" w:color="auto"/>
        <w:right w:val="single" w:sz="4" w:space="5" w:color="auto"/>
      </w:pBdr>
      <w:shd w:val="clear" w:color="auto" w:fill="D8D8D8"/>
      <w:spacing w:before="100" w:beforeAutospacing="1" w:after="100" w:afterAutospacing="1" w:line="240" w:lineRule="auto"/>
      <w:ind w:firstLineChars="100" w:firstLine="100"/>
      <w:jc w:val="right"/>
    </w:pPr>
    <w:rPr>
      <w:rFonts w:ascii="Garamond" w:eastAsia="Times New Roman" w:hAnsi="Garamond"/>
      <w:sz w:val="18"/>
      <w:szCs w:val="18"/>
    </w:rPr>
  </w:style>
  <w:style w:type="paragraph" w:customStyle="1" w:styleId="xl357">
    <w:name w:val="xl357"/>
    <w:basedOn w:val="Normal"/>
    <w:qFormat/>
    <w:rsid w:val="00DF40D8"/>
    <w:pPr>
      <w:pBdr>
        <w:top w:val="single" w:sz="4" w:space="0" w:color="auto"/>
        <w:left w:val="single" w:sz="4" w:space="0" w:color="auto"/>
        <w:right w:val="single" w:sz="4" w:space="5" w:color="auto"/>
      </w:pBdr>
      <w:shd w:val="clear" w:color="auto" w:fill="D8D8D8"/>
      <w:spacing w:before="100" w:beforeAutospacing="1" w:after="100" w:afterAutospacing="1" w:line="240" w:lineRule="auto"/>
      <w:ind w:firstLineChars="100" w:firstLine="100"/>
      <w:jc w:val="right"/>
    </w:pPr>
    <w:rPr>
      <w:rFonts w:ascii="Garamond" w:eastAsia="Times New Roman" w:hAnsi="Garamond"/>
      <w:sz w:val="18"/>
      <w:szCs w:val="18"/>
    </w:rPr>
  </w:style>
  <w:style w:type="paragraph" w:customStyle="1" w:styleId="xl358">
    <w:name w:val="xl358"/>
    <w:basedOn w:val="Normal"/>
    <w:qFormat/>
    <w:rsid w:val="00DF40D8"/>
    <w:pPr>
      <w:pBdr>
        <w:top w:val="single" w:sz="4" w:space="0" w:color="auto"/>
        <w:left w:val="single" w:sz="4" w:space="0" w:color="auto"/>
        <w:right w:val="single" w:sz="4" w:space="0" w:color="auto"/>
      </w:pBdr>
      <w:spacing w:before="100" w:beforeAutospacing="1" w:after="100" w:afterAutospacing="1" w:line="240" w:lineRule="auto"/>
      <w:jc w:val="center"/>
    </w:pPr>
    <w:rPr>
      <w:rFonts w:ascii="Garamond" w:eastAsia="Times New Roman" w:hAnsi="Garamond"/>
      <w:sz w:val="18"/>
      <w:szCs w:val="18"/>
    </w:rPr>
  </w:style>
  <w:style w:type="paragraph" w:customStyle="1" w:styleId="xl359">
    <w:name w:val="xl359"/>
    <w:basedOn w:val="Normal"/>
    <w:qFormat/>
    <w:rsid w:val="00DF40D8"/>
    <w:pPr>
      <w:pBdr>
        <w:top w:val="single" w:sz="4" w:space="0" w:color="auto"/>
        <w:left w:val="single" w:sz="4" w:space="0" w:color="auto"/>
        <w:right w:val="single" w:sz="4" w:space="0" w:color="auto"/>
      </w:pBdr>
      <w:spacing w:before="100" w:beforeAutospacing="1" w:after="100" w:afterAutospacing="1" w:line="240" w:lineRule="auto"/>
      <w:jc w:val="center"/>
    </w:pPr>
    <w:rPr>
      <w:rFonts w:ascii="Garamond" w:eastAsia="Times New Roman" w:hAnsi="Garamond"/>
      <w:sz w:val="18"/>
      <w:szCs w:val="18"/>
    </w:rPr>
  </w:style>
  <w:style w:type="paragraph" w:customStyle="1" w:styleId="xl360">
    <w:name w:val="xl360"/>
    <w:basedOn w:val="Normal"/>
    <w:qFormat/>
    <w:rsid w:val="00DF40D8"/>
    <w:pPr>
      <w:pBdr>
        <w:left w:val="single" w:sz="4" w:space="0" w:color="auto"/>
        <w:bottom w:val="single" w:sz="4" w:space="0" w:color="auto"/>
        <w:right w:val="single" w:sz="4" w:space="0" w:color="auto"/>
      </w:pBdr>
      <w:spacing w:before="100" w:beforeAutospacing="1" w:after="100" w:afterAutospacing="1" w:line="240" w:lineRule="auto"/>
      <w:jc w:val="center"/>
    </w:pPr>
    <w:rPr>
      <w:rFonts w:ascii="Garamond" w:eastAsia="Times New Roman" w:hAnsi="Garamond"/>
      <w:sz w:val="18"/>
      <w:szCs w:val="18"/>
    </w:rPr>
  </w:style>
  <w:style w:type="paragraph" w:customStyle="1" w:styleId="xl361">
    <w:name w:val="xl361"/>
    <w:basedOn w:val="Normal"/>
    <w:qFormat/>
    <w:rsid w:val="00DF40D8"/>
    <w:pPr>
      <w:pBdr>
        <w:top w:val="single" w:sz="4" w:space="0" w:color="auto"/>
        <w:left w:val="single" w:sz="4" w:space="0" w:color="auto"/>
        <w:bottom w:val="single" w:sz="4" w:space="0" w:color="auto"/>
      </w:pBdr>
      <w:spacing w:before="100" w:beforeAutospacing="1" w:after="100" w:afterAutospacing="1" w:line="240" w:lineRule="auto"/>
      <w:jc w:val="center"/>
    </w:pPr>
    <w:rPr>
      <w:rFonts w:ascii="Garamond" w:eastAsia="Times New Roman" w:hAnsi="Garamond"/>
      <w:sz w:val="18"/>
      <w:szCs w:val="18"/>
    </w:rPr>
  </w:style>
  <w:style w:type="paragraph" w:customStyle="1" w:styleId="xl362">
    <w:name w:val="xl362"/>
    <w:basedOn w:val="Normal"/>
    <w:qFormat/>
    <w:rsid w:val="00DF40D8"/>
    <w:pPr>
      <w:pBdr>
        <w:top w:val="single" w:sz="4" w:space="0" w:color="auto"/>
        <w:bottom w:val="single" w:sz="4" w:space="0" w:color="auto"/>
      </w:pBdr>
      <w:spacing w:before="100" w:beforeAutospacing="1" w:after="100" w:afterAutospacing="1" w:line="240" w:lineRule="auto"/>
      <w:ind w:firstLineChars="100" w:firstLine="100"/>
    </w:pPr>
    <w:rPr>
      <w:rFonts w:ascii="Garamond" w:eastAsia="Times New Roman" w:hAnsi="Garamond"/>
      <w:sz w:val="18"/>
      <w:szCs w:val="18"/>
    </w:rPr>
  </w:style>
  <w:style w:type="paragraph" w:customStyle="1" w:styleId="xl363">
    <w:name w:val="xl363"/>
    <w:basedOn w:val="Normal"/>
    <w:qFormat/>
    <w:rsid w:val="00DF40D8"/>
    <w:pPr>
      <w:pBdr>
        <w:top w:val="single" w:sz="4" w:space="0" w:color="auto"/>
        <w:bottom w:val="single" w:sz="4" w:space="0" w:color="auto"/>
      </w:pBdr>
      <w:spacing w:before="100" w:beforeAutospacing="1" w:after="100" w:afterAutospacing="1" w:line="240" w:lineRule="auto"/>
      <w:jc w:val="center"/>
    </w:pPr>
    <w:rPr>
      <w:rFonts w:ascii="Garamond" w:eastAsia="Times New Roman" w:hAnsi="Garamond"/>
      <w:sz w:val="18"/>
      <w:szCs w:val="18"/>
    </w:rPr>
  </w:style>
  <w:style w:type="paragraph" w:customStyle="1" w:styleId="xl364">
    <w:name w:val="xl364"/>
    <w:basedOn w:val="Normal"/>
    <w:qFormat/>
    <w:rsid w:val="00DF40D8"/>
    <w:pPr>
      <w:pBdr>
        <w:top w:val="single" w:sz="4" w:space="0" w:color="auto"/>
        <w:bottom w:val="single" w:sz="4" w:space="0" w:color="auto"/>
        <w:right w:val="single" w:sz="4" w:space="0" w:color="auto"/>
      </w:pBdr>
      <w:spacing w:before="100" w:beforeAutospacing="1" w:after="100" w:afterAutospacing="1" w:line="240" w:lineRule="auto"/>
      <w:jc w:val="center"/>
    </w:pPr>
    <w:rPr>
      <w:rFonts w:ascii="Garamond" w:eastAsia="Times New Roman" w:hAnsi="Garamond"/>
      <w:sz w:val="18"/>
      <w:szCs w:val="18"/>
    </w:rPr>
  </w:style>
  <w:style w:type="paragraph" w:customStyle="1" w:styleId="xl365">
    <w:name w:val="xl365"/>
    <w:basedOn w:val="Normal"/>
    <w:qFormat/>
    <w:rsid w:val="00DF40D8"/>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100"/>
      <w:jc w:val="right"/>
    </w:pPr>
    <w:rPr>
      <w:rFonts w:ascii="Garamond" w:eastAsia="Times New Roman" w:hAnsi="Garamond"/>
      <w:b/>
      <w:bCs/>
      <w:sz w:val="18"/>
      <w:szCs w:val="18"/>
    </w:rPr>
  </w:style>
  <w:style w:type="paragraph" w:customStyle="1" w:styleId="xl366">
    <w:name w:val="xl366"/>
    <w:basedOn w:val="Normal"/>
    <w:qFormat/>
    <w:rsid w:val="00DF40D8"/>
    <w:pPr>
      <w:pBdr>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200"/>
    </w:pPr>
    <w:rPr>
      <w:rFonts w:ascii="Garamond" w:eastAsia="Times New Roman" w:hAnsi="Garamond"/>
      <w:sz w:val="18"/>
      <w:szCs w:val="18"/>
    </w:rPr>
  </w:style>
  <w:style w:type="paragraph" w:customStyle="1" w:styleId="xl367">
    <w:name w:val="xl367"/>
    <w:basedOn w:val="Normal"/>
    <w:qFormat/>
    <w:rsid w:val="00DF40D8"/>
    <w:pPr>
      <w:pBdr>
        <w:top w:val="single" w:sz="4" w:space="0" w:color="auto"/>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200"/>
    </w:pPr>
    <w:rPr>
      <w:rFonts w:ascii="Garamond" w:eastAsia="Times New Roman" w:hAnsi="Garamond"/>
      <w:sz w:val="18"/>
      <w:szCs w:val="18"/>
    </w:rPr>
  </w:style>
  <w:style w:type="paragraph" w:customStyle="1" w:styleId="xl368">
    <w:name w:val="xl368"/>
    <w:basedOn w:val="Normal"/>
    <w:qFormat/>
    <w:rsid w:val="00DF40D8"/>
    <w:pPr>
      <w:pBdr>
        <w:top w:val="single" w:sz="4" w:space="0" w:color="auto"/>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200"/>
    </w:pPr>
    <w:rPr>
      <w:rFonts w:ascii="Garamond" w:eastAsia="Times New Roman" w:hAnsi="Garamond"/>
      <w:sz w:val="18"/>
      <w:szCs w:val="18"/>
    </w:rPr>
  </w:style>
  <w:style w:type="paragraph" w:customStyle="1" w:styleId="xl369">
    <w:name w:val="xl369"/>
    <w:basedOn w:val="Normal"/>
    <w:qFormat/>
    <w:rsid w:val="00DF40D8"/>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100"/>
    </w:pPr>
    <w:rPr>
      <w:rFonts w:ascii="Garamond" w:eastAsia="Times New Roman" w:hAnsi="Garamond"/>
      <w:sz w:val="18"/>
      <w:szCs w:val="18"/>
    </w:rPr>
  </w:style>
  <w:style w:type="paragraph" w:customStyle="1" w:styleId="xl370">
    <w:name w:val="xl370"/>
    <w:basedOn w:val="Normal"/>
    <w:qFormat/>
    <w:rsid w:val="00DF40D8"/>
    <w:pPr>
      <w:pBdr>
        <w:left w:val="single" w:sz="4" w:space="0" w:color="auto"/>
        <w:right w:val="single" w:sz="4" w:space="0" w:color="auto"/>
      </w:pBdr>
      <w:spacing w:before="100" w:beforeAutospacing="1" w:after="100" w:afterAutospacing="1" w:line="240" w:lineRule="auto"/>
      <w:jc w:val="center"/>
    </w:pPr>
    <w:rPr>
      <w:rFonts w:ascii="Garamond" w:eastAsia="Times New Roman" w:hAnsi="Garamond"/>
      <w:sz w:val="18"/>
      <w:szCs w:val="18"/>
    </w:rPr>
  </w:style>
  <w:style w:type="paragraph" w:customStyle="1" w:styleId="xl371">
    <w:name w:val="xl371"/>
    <w:basedOn w:val="Normal"/>
    <w:qFormat/>
    <w:rsid w:val="00DF40D8"/>
    <w:pPr>
      <w:pBdr>
        <w:top w:val="single" w:sz="4" w:space="0" w:color="auto"/>
        <w:left w:val="single" w:sz="4" w:space="0" w:color="auto"/>
        <w:bottom w:val="single" w:sz="4" w:space="0" w:color="auto"/>
      </w:pBdr>
      <w:spacing w:before="100" w:beforeAutospacing="1" w:after="100" w:afterAutospacing="1" w:line="240" w:lineRule="auto"/>
      <w:jc w:val="center"/>
    </w:pPr>
    <w:rPr>
      <w:rFonts w:ascii="Garamond" w:eastAsia="Times New Roman" w:hAnsi="Garamond"/>
      <w:sz w:val="18"/>
      <w:szCs w:val="18"/>
    </w:rPr>
  </w:style>
  <w:style w:type="paragraph" w:customStyle="1" w:styleId="xl372">
    <w:name w:val="xl372"/>
    <w:basedOn w:val="Normal"/>
    <w:qFormat/>
    <w:rsid w:val="00DF40D8"/>
    <w:pPr>
      <w:pBdr>
        <w:top w:val="single" w:sz="4" w:space="0" w:color="auto"/>
        <w:bottom w:val="single" w:sz="4" w:space="0" w:color="auto"/>
      </w:pBdr>
      <w:spacing w:before="100" w:beforeAutospacing="1" w:after="100" w:afterAutospacing="1" w:line="240" w:lineRule="auto"/>
      <w:ind w:firstLineChars="300" w:firstLine="300"/>
    </w:pPr>
    <w:rPr>
      <w:rFonts w:ascii="Garamond" w:eastAsia="Times New Roman" w:hAnsi="Garamond"/>
      <w:sz w:val="18"/>
      <w:szCs w:val="18"/>
    </w:rPr>
  </w:style>
  <w:style w:type="paragraph" w:customStyle="1" w:styleId="xl373">
    <w:name w:val="xl373"/>
    <w:basedOn w:val="Normal"/>
    <w:qFormat/>
    <w:rsid w:val="00DF40D8"/>
    <w:pPr>
      <w:pBdr>
        <w:top w:val="single" w:sz="4" w:space="0" w:color="auto"/>
        <w:bottom w:val="single" w:sz="4" w:space="0" w:color="auto"/>
      </w:pBdr>
      <w:spacing w:before="100" w:beforeAutospacing="1" w:after="100" w:afterAutospacing="1" w:line="240" w:lineRule="auto"/>
      <w:jc w:val="center"/>
    </w:pPr>
    <w:rPr>
      <w:rFonts w:ascii="Garamond" w:eastAsia="Times New Roman" w:hAnsi="Garamond"/>
      <w:sz w:val="18"/>
      <w:szCs w:val="18"/>
    </w:rPr>
  </w:style>
  <w:style w:type="paragraph" w:customStyle="1" w:styleId="xl374">
    <w:name w:val="xl374"/>
    <w:basedOn w:val="Normal"/>
    <w:qFormat/>
    <w:rsid w:val="00DF40D8"/>
    <w:pPr>
      <w:pBdr>
        <w:top w:val="single" w:sz="4" w:space="0" w:color="auto"/>
        <w:left w:val="single" w:sz="4" w:space="0" w:color="auto"/>
        <w:bottom w:val="single" w:sz="4" w:space="0" w:color="auto"/>
      </w:pBdr>
      <w:spacing w:before="100" w:beforeAutospacing="1" w:after="100" w:afterAutospacing="1" w:line="240" w:lineRule="auto"/>
    </w:pPr>
    <w:rPr>
      <w:rFonts w:ascii="Garamond" w:eastAsia="Times New Roman" w:hAnsi="Garamond"/>
      <w:b/>
      <w:bCs/>
      <w:sz w:val="18"/>
      <w:szCs w:val="18"/>
    </w:rPr>
  </w:style>
  <w:style w:type="paragraph" w:customStyle="1" w:styleId="xl375">
    <w:name w:val="xl375"/>
    <w:basedOn w:val="Normal"/>
    <w:qFormat/>
    <w:rsid w:val="00DF40D8"/>
    <w:pPr>
      <w:pBdr>
        <w:top w:val="single" w:sz="4" w:space="0" w:color="auto"/>
        <w:bottom w:val="single" w:sz="4" w:space="0" w:color="auto"/>
      </w:pBdr>
      <w:spacing w:before="100" w:beforeAutospacing="1" w:after="100" w:afterAutospacing="1" w:line="240" w:lineRule="auto"/>
    </w:pPr>
    <w:rPr>
      <w:rFonts w:ascii="Garamond" w:eastAsia="Times New Roman" w:hAnsi="Garamond"/>
      <w:b/>
      <w:bCs/>
      <w:sz w:val="18"/>
      <w:szCs w:val="18"/>
    </w:rPr>
  </w:style>
  <w:style w:type="paragraph" w:customStyle="1" w:styleId="xl376">
    <w:name w:val="xl376"/>
    <w:basedOn w:val="Normal"/>
    <w:qFormat/>
    <w:rsid w:val="00DF40D8"/>
    <w:pPr>
      <w:pBdr>
        <w:top w:val="single" w:sz="4" w:space="0" w:color="auto"/>
        <w:bottom w:val="single" w:sz="4" w:space="0" w:color="auto"/>
      </w:pBdr>
      <w:spacing w:before="100" w:beforeAutospacing="1" w:after="100" w:afterAutospacing="1" w:line="240" w:lineRule="auto"/>
      <w:jc w:val="center"/>
    </w:pPr>
    <w:rPr>
      <w:rFonts w:ascii="Garamond" w:eastAsia="Times New Roman" w:hAnsi="Garamond"/>
      <w:b/>
      <w:bCs/>
      <w:sz w:val="18"/>
      <w:szCs w:val="18"/>
    </w:rPr>
  </w:style>
  <w:style w:type="paragraph" w:customStyle="1" w:styleId="xl377">
    <w:name w:val="xl377"/>
    <w:basedOn w:val="Normal"/>
    <w:qFormat/>
    <w:rsid w:val="00DF40D8"/>
    <w:pPr>
      <w:pBdr>
        <w:top w:val="single" w:sz="4" w:space="0" w:color="auto"/>
        <w:bottom w:val="single" w:sz="4" w:space="0" w:color="auto"/>
        <w:right w:val="single" w:sz="4" w:space="0" w:color="auto"/>
      </w:pBdr>
      <w:spacing w:before="100" w:beforeAutospacing="1" w:after="100" w:afterAutospacing="1" w:line="240" w:lineRule="auto"/>
    </w:pPr>
    <w:rPr>
      <w:rFonts w:ascii="Garamond" w:eastAsia="Times New Roman" w:hAnsi="Garamond"/>
      <w:b/>
      <w:bCs/>
      <w:sz w:val="18"/>
      <w:szCs w:val="18"/>
    </w:rPr>
  </w:style>
  <w:style w:type="paragraph" w:customStyle="1" w:styleId="xl378">
    <w:name w:val="xl378"/>
    <w:basedOn w:val="Normal"/>
    <w:qFormat/>
    <w:rsid w:val="00DF40D8"/>
    <w:pPr>
      <w:pBdr>
        <w:top w:val="single" w:sz="4" w:space="0" w:color="auto"/>
        <w:left w:val="single" w:sz="4" w:space="0" w:color="auto"/>
        <w:bottom w:val="single" w:sz="4" w:space="0" w:color="auto"/>
      </w:pBdr>
      <w:shd w:val="clear" w:color="auto" w:fill="D8D8D8"/>
      <w:spacing w:before="100" w:beforeAutospacing="1" w:after="100" w:afterAutospacing="1" w:line="240" w:lineRule="auto"/>
      <w:jc w:val="center"/>
    </w:pPr>
    <w:rPr>
      <w:rFonts w:ascii="Garamond" w:eastAsia="Times New Roman" w:hAnsi="Garamond"/>
      <w:sz w:val="18"/>
      <w:szCs w:val="18"/>
    </w:rPr>
  </w:style>
  <w:style w:type="paragraph" w:customStyle="1" w:styleId="xl379">
    <w:name w:val="xl379"/>
    <w:basedOn w:val="Normal"/>
    <w:qFormat/>
    <w:rsid w:val="00DF40D8"/>
    <w:pPr>
      <w:pBdr>
        <w:left w:val="single" w:sz="4" w:space="0" w:color="auto"/>
        <w:right w:val="single" w:sz="4" w:space="0" w:color="auto"/>
      </w:pBdr>
      <w:shd w:val="clear" w:color="auto" w:fill="D8D8D8"/>
      <w:spacing w:before="100" w:beforeAutospacing="1" w:after="100" w:afterAutospacing="1" w:line="240" w:lineRule="auto"/>
      <w:jc w:val="center"/>
    </w:pPr>
    <w:rPr>
      <w:rFonts w:ascii="Garamond" w:eastAsia="Times New Roman" w:hAnsi="Garamond"/>
      <w:sz w:val="18"/>
      <w:szCs w:val="18"/>
    </w:rPr>
  </w:style>
  <w:style w:type="paragraph" w:customStyle="1" w:styleId="xl380">
    <w:name w:val="xl380"/>
    <w:basedOn w:val="Normal"/>
    <w:qFormat/>
    <w:rsid w:val="00DF40D8"/>
    <w:pPr>
      <w:pBdr>
        <w:top w:val="single" w:sz="4" w:space="0" w:color="auto"/>
        <w:left w:val="single" w:sz="4" w:space="0" w:color="auto"/>
        <w:bottom w:val="single" w:sz="4" w:space="0" w:color="auto"/>
      </w:pBdr>
      <w:shd w:val="clear" w:color="auto" w:fill="FFFFFF"/>
      <w:spacing w:before="100" w:beforeAutospacing="1" w:after="100" w:afterAutospacing="1" w:line="240" w:lineRule="auto"/>
      <w:jc w:val="center"/>
    </w:pPr>
    <w:rPr>
      <w:rFonts w:ascii="Garamond" w:eastAsia="Times New Roman" w:hAnsi="Garamond"/>
      <w:sz w:val="18"/>
      <w:szCs w:val="18"/>
    </w:rPr>
  </w:style>
  <w:style w:type="paragraph" w:customStyle="1" w:styleId="xl381">
    <w:name w:val="xl381"/>
    <w:basedOn w:val="Normal"/>
    <w:qFormat/>
    <w:rsid w:val="00DF40D8"/>
    <w:pPr>
      <w:pBdr>
        <w:top w:val="single" w:sz="4" w:space="0" w:color="auto"/>
        <w:bottom w:val="single" w:sz="4" w:space="0" w:color="auto"/>
      </w:pBdr>
      <w:shd w:val="clear" w:color="auto" w:fill="FFFFFF"/>
      <w:spacing w:before="100" w:beforeAutospacing="1" w:after="100" w:afterAutospacing="1" w:line="240" w:lineRule="auto"/>
      <w:ind w:firstLineChars="300" w:firstLine="300"/>
    </w:pPr>
    <w:rPr>
      <w:rFonts w:ascii="Garamond" w:eastAsia="Times New Roman" w:hAnsi="Garamond"/>
      <w:sz w:val="18"/>
      <w:szCs w:val="18"/>
    </w:rPr>
  </w:style>
  <w:style w:type="paragraph" w:customStyle="1" w:styleId="xl382">
    <w:name w:val="xl382"/>
    <w:basedOn w:val="Normal"/>
    <w:qFormat/>
    <w:rsid w:val="00DF40D8"/>
    <w:pPr>
      <w:pBdr>
        <w:top w:val="single" w:sz="4" w:space="0" w:color="auto"/>
        <w:bottom w:val="single" w:sz="4" w:space="0" w:color="auto"/>
      </w:pBdr>
      <w:shd w:val="clear" w:color="auto" w:fill="FFFFFF"/>
      <w:spacing w:before="100" w:beforeAutospacing="1" w:after="100" w:afterAutospacing="1" w:line="240" w:lineRule="auto"/>
      <w:jc w:val="center"/>
    </w:pPr>
    <w:rPr>
      <w:rFonts w:ascii="Garamond" w:eastAsia="Times New Roman" w:hAnsi="Garamond"/>
      <w:sz w:val="18"/>
      <w:szCs w:val="18"/>
    </w:rPr>
  </w:style>
  <w:style w:type="paragraph" w:customStyle="1" w:styleId="xl383">
    <w:name w:val="xl383"/>
    <w:basedOn w:val="Normal"/>
    <w:qFormat/>
    <w:rsid w:val="00DF40D8"/>
    <w:pPr>
      <w:pBdr>
        <w:top w:val="single" w:sz="4" w:space="0" w:color="auto"/>
        <w:bottom w:val="single" w:sz="4" w:space="0" w:color="auto"/>
      </w:pBdr>
      <w:shd w:val="clear" w:color="auto" w:fill="FFFFFF"/>
      <w:spacing w:before="100" w:beforeAutospacing="1" w:after="100" w:afterAutospacing="1" w:line="240" w:lineRule="auto"/>
      <w:jc w:val="center"/>
    </w:pPr>
    <w:rPr>
      <w:rFonts w:ascii="Garamond" w:eastAsia="Times New Roman" w:hAnsi="Garamond"/>
      <w:sz w:val="18"/>
      <w:szCs w:val="18"/>
    </w:rPr>
  </w:style>
  <w:style w:type="paragraph" w:customStyle="1" w:styleId="xl384">
    <w:name w:val="xl384"/>
    <w:basedOn w:val="Normal"/>
    <w:qFormat/>
    <w:rsid w:val="00DF40D8"/>
    <w:pPr>
      <w:pBdr>
        <w:top w:val="single" w:sz="4" w:space="0" w:color="auto"/>
        <w:bottom w:val="single" w:sz="4" w:space="0" w:color="auto"/>
      </w:pBdr>
      <w:shd w:val="clear" w:color="auto" w:fill="FFFFFF"/>
      <w:spacing w:before="100" w:beforeAutospacing="1" w:after="100" w:afterAutospacing="1" w:line="240" w:lineRule="auto"/>
      <w:jc w:val="center"/>
    </w:pPr>
    <w:rPr>
      <w:rFonts w:ascii="Garamond" w:eastAsia="Times New Roman" w:hAnsi="Garamond"/>
      <w:sz w:val="18"/>
      <w:szCs w:val="18"/>
    </w:rPr>
  </w:style>
  <w:style w:type="paragraph" w:customStyle="1" w:styleId="xl385">
    <w:name w:val="xl385"/>
    <w:basedOn w:val="Normal"/>
    <w:qFormat/>
    <w:rsid w:val="00DF40D8"/>
    <w:pPr>
      <w:pBdr>
        <w:top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Garamond" w:eastAsia="Times New Roman" w:hAnsi="Garamond"/>
      <w:sz w:val="18"/>
      <w:szCs w:val="18"/>
    </w:rPr>
  </w:style>
  <w:style w:type="paragraph" w:customStyle="1" w:styleId="xl386">
    <w:name w:val="xl386"/>
    <w:basedOn w:val="Normal"/>
    <w:qFormat/>
    <w:rsid w:val="00DF40D8"/>
    <w:pPr>
      <w:shd w:val="clear" w:color="auto" w:fill="FFFFFF"/>
      <w:spacing w:before="100" w:beforeAutospacing="1" w:after="100" w:afterAutospacing="1" w:line="240" w:lineRule="auto"/>
      <w:jc w:val="center"/>
    </w:pPr>
    <w:rPr>
      <w:rFonts w:ascii="Garamond" w:eastAsia="Times New Roman" w:hAnsi="Garamond"/>
      <w:sz w:val="18"/>
      <w:szCs w:val="18"/>
    </w:rPr>
  </w:style>
  <w:style w:type="paragraph" w:customStyle="1" w:styleId="xl387">
    <w:name w:val="xl387"/>
    <w:basedOn w:val="Normal"/>
    <w:qFormat/>
    <w:rsid w:val="00DF40D8"/>
    <w:pPr>
      <w:shd w:val="clear" w:color="auto" w:fill="FFFFFF"/>
      <w:spacing w:before="100" w:beforeAutospacing="1" w:after="100" w:afterAutospacing="1" w:line="240" w:lineRule="auto"/>
      <w:ind w:firstLineChars="300" w:firstLine="300"/>
    </w:pPr>
    <w:rPr>
      <w:rFonts w:ascii="Garamond" w:eastAsia="Times New Roman" w:hAnsi="Garamond"/>
      <w:sz w:val="18"/>
      <w:szCs w:val="18"/>
    </w:rPr>
  </w:style>
  <w:style w:type="paragraph" w:customStyle="1" w:styleId="xl388">
    <w:name w:val="xl388"/>
    <w:basedOn w:val="Normal"/>
    <w:qFormat/>
    <w:rsid w:val="00DF40D8"/>
    <w:pPr>
      <w:shd w:val="clear" w:color="auto" w:fill="FFFFFF"/>
      <w:spacing w:before="100" w:beforeAutospacing="1" w:after="100" w:afterAutospacing="1" w:line="240" w:lineRule="auto"/>
      <w:jc w:val="center"/>
    </w:pPr>
    <w:rPr>
      <w:rFonts w:ascii="Garamond" w:eastAsia="Times New Roman" w:hAnsi="Garamond"/>
      <w:sz w:val="18"/>
      <w:szCs w:val="18"/>
    </w:rPr>
  </w:style>
  <w:style w:type="paragraph" w:customStyle="1" w:styleId="xl389">
    <w:name w:val="xl389"/>
    <w:basedOn w:val="Normal"/>
    <w:qFormat/>
    <w:rsid w:val="00DF40D8"/>
    <w:pPr>
      <w:spacing w:before="100" w:beforeAutospacing="1" w:after="100" w:afterAutospacing="1" w:line="240" w:lineRule="auto"/>
      <w:jc w:val="center"/>
    </w:pPr>
    <w:rPr>
      <w:rFonts w:ascii="Garamond" w:eastAsia="Times New Roman" w:hAnsi="Garamond"/>
      <w:sz w:val="18"/>
      <w:szCs w:val="18"/>
    </w:rPr>
  </w:style>
  <w:style w:type="paragraph" w:customStyle="1" w:styleId="xl390">
    <w:name w:val="xl390"/>
    <w:basedOn w:val="Normal"/>
    <w:qFormat/>
    <w:rsid w:val="00DF40D8"/>
    <w:pPr>
      <w:pBdr>
        <w:right w:val="single" w:sz="4" w:space="0" w:color="auto"/>
      </w:pBdr>
      <w:spacing w:before="100" w:beforeAutospacing="1" w:after="100" w:afterAutospacing="1" w:line="240" w:lineRule="auto"/>
      <w:jc w:val="center"/>
    </w:pPr>
    <w:rPr>
      <w:rFonts w:ascii="Garamond" w:eastAsia="Times New Roman" w:hAnsi="Garamond"/>
      <w:sz w:val="18"/>
      <w:szCs w:val="18"/>
    </w:rPr>
  </w:style>
  <w:style w:type="paragraph" w:customStyle="1" w:styleId="xl391">
    <w:name w:val="xl391"/>
    <w:basedOn w:val="Normal"/>
    <w:qFormat/>
    <w:rsid w:val="00DF40D8"/>
    <w:pPr>
      <w:pBdr>
        <w:top w:val="single" w:sz="4" w:space="0" w:color="auto"/>
        <w:left w:val="single" w:sz="4" w:space="0" w:color="auto"/>
        <w:right w:val="single" w:sz="4" w:space="5" w:color="auto"/>
      </w:pBdr>
      <w:shd w:val="clear" w:color="auto" w:fill="FFFFFF"/>
      <w:spacing w:before="100" w:beforeAutospacing="1" w:after="100" w:afterAutospacing="1" w:line="240" w:lineRule="auto"/>
      <w:ind w:firstLineChars="100" w:firstLine="100"/>
      <w:jc w:val="right"/>
    </w:pPr>
    <w:rPr>
      <w:rFonts w:ascii="Garamond" w:eastAsia="Times New Roman" w:hAnsi="Garamond"/>
      <w:b/>
      <w:bCs/>
      <w:sz w:val="18"/>
      <w:szCs w:val="18"/>
    </w:rPr>
  </w:style>
  <w:style w:type="paragraph" w:customStyle="1" w:styleId="xl392">
    <w:name w:val="xl392"/>
    <w:basedOn w:val="Normal"/>
    <w:qFormat/>
    <w:rsid w:val="00DF40D8"/>
    <w:pPr>
      <w:pBdr>
        <w:left w:val="single" w:sz="4" w:space="0" w:color="auto"/>
        <w:right w:val="single" w:sz="4" w:space="5" w:color="auto"/>
      </w:pBdr>
      <w:shd w:val="clear" w:color="auto" w:fill="FFFFFF"/>
      <w:spacing w:before="100" w:beforeAutospacing="1" w:after="100" w:afterAutospacing="1" w:line="240" w:lineRule="auto"/>
      <w:ind w:firstLineChars="100" w:firstLine="100"/>
      <w:jc w:val="right"/>
    </w:pPr>
    <w:rPr>
      <w:rFonts w:ascii="Garamond" w:eastAsia="Times New Roman" w:hAnsi="Garamond"/>
      <w:b/>
      <w:bCs/>
      <w:sz w:val="18"/>
      <w:szCs w:val="18"/>
    </w:rPr>
  </w:style>
  <w:style w:type="paragraph" w:customStyle="1" w:styleId="xl393">
    <w:name w:val="xl393"/>
    <w:basedOn w:val="Normal"/>
    <w:qFormat/>
    <w:rsid w:val="00DF40D8"/>
    <w:pPr>
      <w:pBdr>
        <w:left w:val="single" w:sz="4" w:space="0" w:color="auto"/>
      </w:pBdr>
      <w:shd w:val="clear" w:color="auto" w:fill="FFFFFF"/>
      <w:spacing w:before="100" w:beforeAutospacing="1" w:after="100" w:afterAutospacing="1" w:line="240" w:lineRule="auto"/>
      <w:ind w:firstLineChars="100" w:firstLine="100"/>
      <w:jc w:val="right"/>
    </w:pPr>
    <w:rPr>
      <w:rFonts w:ascii="Garamond" w:eastAsia="Times New Roman" w:hAnsi="Garamond"/>
      <w:b/>
      <w:bCs/>
      <w:sz w:val="18"/>
      <w:szCs w:val="18"/>
    </w:rPr>
  </w:style>
  <w:style w:type="paragraph" w:customStyle="1" w:styleId="font7">
    <w:name w:val="font7"/>
    <w:basedOn w:val="Normal"/>
    <w:qFormat/>
    <w:rsid w:val="00DF40D8"/>
    <w:pPr>
      <w:spacing w:before="100" w:beforeAutospacing="1" w:after="100" w:afterAutospacing="1" w:line="240" w:lineRule="auto"/>
    </w:pPr>
    <w:rPr>
      <w:rFonts w:ascii="Tahoma" w:eastAsia="Times New Roman" w:hAnsi="Tahoma" w:cs="Tahoma"/>
      <w:color w:val="000000"/>
      <w:sz w:val="18"/>
      <w:szCs w:val="18"/>
    </w:rPr>
  </w:style>
  <w:style w:type="paragraph" w:customStyle="1" w:styleId="font8">
    <w:name w:val="font8"/>
    <w:basedOn w:val="Normal"/>
    <w:qFormat/>
    <w:rsid w:val="00DF40D8"/>
    <w:pPr>
      <w:spacing w:before="100" w:beforeAutospacing="1" w:after="100" w:afterAutospacing="1" w:line="240" w:lineRule="auto"/>
    </w:pPr>
    <w:rPr>
      <w:rFonts w:ascii="Tahoma" w:eastAsia="Times New Roman" w:hAnsi="Tahoma" w:cs="Tahoma"/>
      <w:b/>
      <w:bCs/>
      <w:color w:val="000000"/>
      <w:sz w:val="18"/>
      <w:szCs w:val="18"/>
    </w:rPr>
  </w:style>
  <w:style w:type="paragraph" w:customStyle="1" w:styleId="CM7">
    <w:name w:val="CM7"/>
    <w:basedOn w:val="Normal"/>
    <w:next w:val="Normal"/>
    <w:uiPriority w:val="99"/>
    <w:qFormat/>
    <w:rsid w:val="00DF40D8"/>
    <w:pPr>
      <w:widowControl w:val="0"/>
      <w:autoSpaceDE w:val="0"/>
      <w:autoSpaceDN w:val="0"/>
      <w:adjustRightInd w:val="0"/>
      <w:spacing w:after="0" w:line="240" w:lineRule="auto"/>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DF40D8"/>
    <w:rPr>
      <w:rFonts w:ascii="Times New Roman" w:hAnsi="Times New Roman" w:cs="Times New Roman"/>
      <w:sz w:val="19"/>
      <w:szCs w:val="19"/>
      <w:shd w:val="clear" w:color="auto" w:fill="FFFFFF"/>
    </w:rPr>
  </w:style>
  <w:style w:type="paragraph" w:customStyle="1" w:styleId="Notedebasdepage0">
    <w:name w:val="Note de bas de page"/>
    <w:basedOn w:val="Normal"/>
    <w:link w:val="Notedebasdepage"/>
    <w:uiPriority w:val="99"/>
    <w:qFormat/>
    <w:rsid w:val="00DF40D8"/>
    <w:pPr>
      <w:shd w:val="clear" w:color="auto" w:fill="FFFFFF"/>
      <w:spacing w:after="0" w:line="182" w:lineRule="exact"/>
      <w:ind w:left="562" w:right="40" w:hanging="539"/>
    </w:pPr>
    <w:rPr>
      <w:rFonts w:ascii="Times New Roman" w:hAnsi="Times New Roman"/>
      <w:sz w:val="19"/>
      <w:szCs w:val="19"/>
    </w:rPr>
  </w:style>
  <w:style w:type="character" w:customStyle="1" w:styleId="En-tte1">
    <w:name w:val="En-tête #1_"/>
    <w:basedOn w:val="DefaultParagraphFont"/>
    <w:link w:val="En-tte10"/>
    <w:uiPriority w:val="99"/>
    <w:locked/>
    <w:rsid w:val="00DF40D8"/>
    <w:rPr>
      <w:rFonts w:ascii="Times New Roman" w:hAnsi="Times New Roman" w:cs="Times New Roman"/>
      <w:b/>
      <w:bCs/>
      <w:sz w:val="30"/>
      <w:szCs w:val="30"/>
      <w:shd w:val="clear" w:color="auto" w:fill="FFFFFF"/>
    </w:rPr>
  </w:style>
  <w:style w:type="paragraph" w:customStyle="1" w:styleId="En-tte10">
    <w:name w:val="En-tête #1"/>
    <w:basedOn w:val="Normal"/>
    <w:link w:val="En-tte1"/>
    <w:uiPriority w:val="99"/>
    <w:qFormat/>
    <w:rsid w:val="00DF40D8"/>
    <w:pPr>
      <w:shd w:val="clear" w:color="auto" w:fill="FFFFFF"/>
      <w:spacing w:after="240" w:line="240" w:lineRule="atLeast"/>
      <w:ind w:left="562" w:right="40" w:hanging="539"/>
      <w:outlineLvl w:val="0"/>
    </w:pPr>
    <w:rPr>
      <w:rFonts w:ascii="Times New Roman" w:hAnsi="Times New Roman"/>
      <w:b/>
      <w:bCs/>
      <w:sz w:val="30"/>
      <w:szCs w:val="30"/>
    </w:rPr>
  </w:style>
  <w:style w:type="character" w:customStyle="1" w:styleId="En-tteoupieddepage">
    <w:name w:val="En-tête ou pied de page_"/>
    <w:basedOn w:val="DefaultParagraphFont"/>
    <w:link w:val="En-tteoupieddepage1"/>
    <w:uiPriority w:val="99"/>
    <w:locked/>
    <w:rsid w:val="00DF40D8"/>
    <w:rPr>
      <w:rFonts w:ascii="Times New Roman" w:hAnsi="Times New Roman" w:cs="Times New Roman"/>
      <w:sz w:val="20"/>
      <w:szCs w:val="20"/>
      <w:shd w:val="clear" w:color="auto" w:fill="FFFFFF"/>
    </w:rPr>
  </w:style>
  <w:style w:type="paragraph" w:customStyle="1" w:styleId="En-tteoupieddepage1">
    <w:name w:val="En-tête ou pied de page1"/>
    <w:basedOn w:val="Normal"/>
    <w:link w:val="En-tteoupieddepage"/>
    <w:uiPriority w:val="99"/>
    <w:qFormat/>
    <w:rsid w:val="00DF40D8"/>
    <w:pPr>
      <w:shd w:val="clear" w:color="auto" w:fill="FFFFFF"/>
      <w:spacing w:after="0" w:line="274" w:lineRule="exact"/>
      <w:ind w:left="562" w:right="40" w:hanging="539"/>
    </w:pPr>
    <w:rPr>
      <w:rFonts w:ascii="Times New Roman" w:hAnsi="Times New Roman"/>
      <w:sz w:val="20"/>
      <w:szCs w:val="20"/>
    </w:rPr>
  </w:style>
  <w:style w:type="character" w:customStyle="1" w:styleId="Corpsdutexte2">
    <w:name w:val="Corps du texte (2)_"/>
    <w:basedOn w:val="DefaultParagraphFont"/>
    <w:link w:val="Corpsdutexte20"/>
    <w:uiPriority w:val="99"/>
    <w:locked/>
    <w:rsid w:val="00DF40D8"/>
    <w:rPr>
      <w:rFonts w:ascii="Times New Roman" w:hAnsi="Times New Roman" w:cs="Times New Roman"/>
      <w:sz w:val="31"/>
      <w:szCs w:val="31"/>
      <w:shd w:val="clear" w:color="auto" w:fill="FFFFFF"/>
    </w:rPr>
  </w:style>
  <w:style w:type="paragraph" w:customStyle="1" w:styleId="Corpsdutexte20">
    <w:name w:val="Corps du texte (2)"/>
    <w:basedOn w:val="Normal"/>
    <w:link w:val="Corpsdutexte2"/>
    <w:uiPriority w:val="99"/>
    <w:qFormat/>
    <w:rsid w:val="00DF40D8"/>
    <w:pPr>
      <w:shd w:val="clear" w:color="auto" w:fill="FFFFFF"/>
      <w:spacing w:before="240" w:after="480" w:line="240" w:lineRule="atLeast"/>
      <w:ind w:left="562" w:right="40" w:hanging="539"/>
    </w:pPr>
    <w:rPr>
      <w:rFonts w:ascii="Times New Roman" w:hAnsi="Times New Roman"/>
      <w:sz w:val="31"/>
      <w:szCs w:val="31"/>
    </w:rPr>
  </w:style>
  <w:style w:type="character" w:customStyle="1" w:styleId="Corpsdutexte3">
    <w:name w:val="Corps du texte (3)_"/>
    <w:basedOn w:val="DefaultParagraphFont"/>
    <w:link w:val="Corpsdutexte30"/>
    <w:uiPriority w:val="99"/>
    <w:locked/>
    <w:rsid w:val="00DF40D8"/>
    <w:rPr>
      <w:rFonts w:ascii="Times New Roman" w:hAnsi="Times New Roman" w:cs="Times New Roman"/>
      <w:b/>
      <w:bCs/>
      <w:sz w:val="30"/>
      <w:szCs w:val="30"/>
      <w:shd w:val="clear" w:color="auto" w:fill="FFFFFF"/>
    </w:rPr>
  </w:style>
  <w:style w:type="paragraph" w:customStyle="1" w:styleId="Corpsdutexte30">
    <w:name w:val="Corps du texte (3)"/>
    <w:basedOn w:val="Normal"/>
    <w:link w:val="Corpsdutexte3"/>
    <w:uiPriority w:val="99"/>
    <w:qFormat/>
    <w:rsid w:val="00DF40D8"/>
    <w:pPr>
      <w:shd w:val="clear" w:color="auto" w:fill="FFFFFF"/>
      <w:spacing w:after="0" w:line="475" w:lineRule="exact"/>
      <w:ind w:left="562" w:right="40" w:hanging="539"/>
      <w:jc w:val="center"/>
    </w:pPr>
    <w:rPr>
      <w:rFonts w:ascii="Times New Roman" w:hAnsi="Times New Roman"/>
      <w:b/>
      <w:bCs/>
      <w:sz w:val="30"/>
      <w:szCs w:val="30"/>
    </w:rPr>
  </w:style>
  <w:style w:type="character" w:customStyle="1" w:styleId="En-tte3">
    <w:name w:val="En-tête #3_"/>
    <w:basedOn w:val="DefaultParagraphFont"/>
    <w:link w:val="En-tte30"/>
    <w:uiPriority w:val="99"/>
    <w:locked/>
    <w:rsid w:val="00DF40D8"/>
    <w:rPr>
      <w:rFonts w:ascii="Times New Roman" w:hAnsi="Times New Roman" w:cs="Times New Roman"/>
      <w:b/>
      <w:bCs/>
      <w:sz w:val="20"/>
      <w:szCs w:val="20"/>
      <w:shd w:val="clear" w:color="auto" w:fill="FFFFFF"/>
    </w:rPr>
  </w:style>
  <w:style w:type="paragraph" w:customStyle="1" w:styleId="En-tte30">
    <w:name w:val="En-tête #3"/>
    <w:basedOn w:val="Normal"/>
    <w:link w:val="En-tte3"/>
    <w:uiPriority w:val="99"/>
    <w:qFormat/>
    <w:rsid w:val="00DF40D8"/>
    <w:pPr>
      <w:shd w:val="clear" w:color="auto" w:fill="FFFFFF"/>
      <w:spacing w:after="180" w:line="240" w:lineRule="atLeast"/>
      <w:ind w:left="562" w:right="40" w:hanging="720"/>
      <w:outlineLvl w:val="2"/>
    </w:pPr>
    <w:rPr>
      <w:rFonts w:ascii="Times New Roman" w:hAnsi="Times New Roman"/>
      <w:b/>
      <w:bCs/>
      <w:sz w:val="20"/>
      <w:szCs w:val="20"/>
    </w:rPr>
  </w:style>
  <w:style w:type="character" w:customStyle="1" w:styleId="Corpsdutexte">
    <w:name w:val="Corps du texte_"/>
    <w:basedOn w:val="DefaultParagraphFont"/>
    <w:link w:val="Corpsdutexte1"/>
    <w:uiPriority w:val="99"/>
    <w:locked/>
    <w:rsid w:val="00DF40D8"/>
    <w:rPr>
      <w:rFonts w:ascii="Times New Roman" w:hAnsi="Times New Roman" w:cs="Times New Roman"/>
      <w:shd w:val="clear" w:color="auto" w:fill="FFFFFF"/>
    </w:rPr>
  </w:style>
  <w:style w:type="paragraph" w:customStyle="1" w:styleId="Corpsdutexte1">
    <w:name w:val="Corps du texte1"/>
    <w:basedOn w:val="Normal"/>
    <w:link w:val="Corpsdutexte"/>
    <w:uiPriority w:val="99"/>
    <w:qFormat/>
    <w:rsid w:val="00DF40D8"/>
    <w:pPr>
      <w:shd w:val="clear" w:color="auto" w:fill="FFFFFF"/>
      <w:spacing w:before="180" w:after="60" w:line="274" w:lineRule="exact"/>
      <w:ind w:left="562" w:right="40" w:hanging="840"/>
    </w:pPr>
    <w:rPr>
      <w:rFonts w:ascii="Times New Roman" w:hAnsi="Times New Roman"/>
    </w:rPr>
  </w:style>
  <w:style w:type="paragraph" w:customStyle="1" w:styleId="Text3">
    <w:name w:val="Text 3"/>
    <w:basedOn w:val="Normal"/>
    <w:qFormat/>
    <w:rsid w:val="00DF40D8"/>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paragraph" w:customStyle="1" w:styleId="ListNumberLevel2">
    <w:name w:val="List Number (Level 2)"/>
    <w:basedOn w:val="Normal"/>
    <w:qFormat/>
    <w:rsid w:val="00DF40D8"/>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paragraph" w:customStyle="1" w:styleId="ListNumberLevel3">
    <w:name w:val="List Number (Level 3)"/>
    <w:basedOn w:val="Normal"/>
    <w:qFormat/>
    <w:rsid w:val="00DF40D8"/>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qFormat/>
    <w:rsid w:val="00DF40D8"/>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paragraph" w:customStyle="1" w:styleId="Normal2">
    <w:name w:val="Normal2"/>
    <w:basedOn w:val="Normal"/>
    <w:qFormat/>
    <w:rsid w:val="00DF40D8"/>
    <w:pPr>
      <w:spacing w:before="100" w:beforeAutospacing="1" w:after="100" w:afterAutospacing="1" w:line="240" w:lineRule="auto"/>
    </w:pPr>
    <w:rPr>
      <w:rFonts w:ascii="Times New Roman" w:eastAsia="Times New Roman" w:hAnsi="Times New Roman"/>
      <w:sz w:val="24"/>
      <w:szCs w:val="24"/>
      <w:lang w:val="sq-AL" w:eastAsia="sq-AL" w:bidi="sq-AL"/>
    </w:rPr>
  </w:style>
  <w:style w:type="paragraph" w:customStyle="1" w:styleId="en-tte300">
    <w:name w:val="en-tte30"/>
    <w:basedOn w:val="Normal"/>
    <w:qFormat/>
    <w:rsid w:val="00DF40D8"/>
    <w:pPr>
      <w:shd w:val="clear" w:color="auto" w:fill="FFFFFF"/>
      <w:spacing w:after="180" w:line="240" w:lineRule="atLeast"/>
      <w:ind w:left="562" w:right="40" w:hanging="720"/>
    </w:pPr>
    <w:rPr>
      <w:rFonts w:ascii="Times New Roman" w:hAnsi="Times New Roman"/>
      <w:b/>
      <w:bCs/>
      <w:sz w:val="20"/>
      <w:szCs w:val="20"/>
      <w:lang w:val="sq-AL" w:eastAsia="sq-AL" w:bidi="sq-AL"/>
    </w:rPr>
  </w:style>
  <w:style w:type="paragraph" w:customStyle="1" w:styleId="Point0number">
    <w:name w:val="Point 0 (number)"/>
    <w:basedOn w:val="Normal"/>
    <w:qFormat/>
    <w:rsid w:val="00DF40D8"/>
    <w:pPr>
      <w:numPr>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qFormat/>
    <w:rsid w:val="00DF40D8"/>
    <w:pPr>
      <w:numPr>
        <w:ilvl w:val="2"/>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qFormat/>
    <w:rsid w:val="00DF40D8"/>
    <w:pPr>
      <w:numPr>
        <w:ilvl w:val="4"/>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qFormat/>
    <w:rsid w:val="00DF40D8"/>
    <w:pPr>
      <w:numPr>
        <w:ilvl w:val="6"/>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qFormat/>
    <w:rsid w:val="00DF40D8"/>
    <w:pPr>
      <w:numPr>
        <w:ilvl w:val="1"/>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qFormat/>
    <w:rsid w:val="00DF40D8"/>
    <w:pPr>
      <w:numPr>
        <w:ilvl w:val="3"/>
        <w:numId w:val="14"/>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qFormat/>
    <w:rsid w:val="00DF40D8"/>
    <w:pPr>
      <w:numPr>
        <w:ilvl w:val="5"/>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qFormat/>
    <w:rsid w:val="00DF40D8"/>
    <w:pPr>
      <w:numPr>
        <w:ilvl w:val="7"/>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qFormat/>
    <w:rsid w:val="00DF40D8"/>
    <w:pPr>
      <w:numPr>
        <w:ilvl w:val="8"/>
        <w:numId w:val="14"/>
      </w:numPr>
      <w:spacing w:before="120" w:after="120" w:line="240" w:lineRule="auto"/>
    </w:pPr>
    <w:rPr>
      <w:rFonts w:ascii="Times New Roman" w:eastAsia="Times New Roman" w:hAnsi="Times New Roman"/>
      <w:sz w:val="24"/>
      <w:szCs w:val="24"/>
      <w:lang w:val="sq-AL" w:eastAsia="sq-AL" w:bidi="sq-AL"/>
    </w:rPr>
  </w:style>
  <w:style w:type="character" w:customStyle="1" w:styleId="Bodytext20">
    <w:name w:val="Body text (2)_"/>
    <w:link w:val="Bodytext24"/>
    <w:locked/>
    <w:rsid w:val="00DF40D8"/>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qFormat/>
    <w:rsid w:val="00DF40D8"/>
    <w:pPr>
      <w:widowControl w:val="0"/>
      <w:shd w:val="clear" w:color="auto" w:fill="FFFFFF"/>
      <w:spacing w:after="0" w:line="586" w:lineRule="exact"/>
      <w:ind w:hanging="580"/>
    </w:pPr>
    <w:rPr>
      <w:rFonts w:ascii="Book Antiqua" w:eastAsia="Book Antiqua" w:hAnsi="Book Antiqua" w:cs="Book Antiqua"/>
      <w:sz w:val="16"/>
      <w:szCs w:val="16"/>
    </w:rPr>
  </w:style>
  <w:style w:type="character" w:customStyle="1" w:styleId="Heading20">
    <w:name w:val="Heading #2_"/>
    <w:basedOn w:val="DefaultParagraphFont"/>
    <w:link w:val="Heading21"/>
    <w:locked/>
    <w:rsid w:val="00DF40D8"/>
    <w:rPr>
      <w:rFonts w:ascii="Book Antiqua" w:eastAsia="Book Antiqua" w:hAnsi="Book Antiqua" w:cs="Book Antiqua"/>
      <w:b/>
      <w:bCs/>
      <w:sz w:val="17"/>
      <w:szCs w:val="17"/>
      <w:shd w:val="clear" w:color="auto" w:fill="FFFFFF"/>
    </w:rPr>
  </w:style>
  <w:style w:type="paragraph" w:customStyle="1" w:styleId="Heading21">
    <w:name w:val="Heading #2"/>
    <w:basedOn w:val="Normal"/>
    <w:link w:val="Heading20"/>
    <w:qFormat/>
    <w:rsid w:val="00DF40D8"/>
    <w:pPr>
      <w:shd w:val="clear" w:color="auto" w:fill="FFFFFF"/>
      <w:spacing w:before="840" w:line="336" w:lineRule="exact"/>
      <w:jc w:val="center"/>
      <w:outlineLvl w:val="1"/>
    </w:pPr>
    <w:rPr>
      <w:rFonts w:ascii="Book Antiqua" w:eastAsia="Book Antiqua" w:hAnsi="Book Antiqua" w:cs="Book Antiqua"/>
      <w:b/>
      <w:bCs/>
      <w:sz w:val="17"/>
      <w:szCs w:val="17"/>
    </w:rPr>
  </w:style>
  <w:style w:type="character" w:customStyle="1" w:styleId="Bodytext5">
    <w:name w:val="Body text (5)_"/>
    <w:basedOn w:val="DefaultParagraphFont"/>
    <w:link w:val="Bodytext50"/>
    <w:locked/>
    <w:rsid w:val="00DF40D8"/>
    <w:rPr>
      <w:rFonts w:ascii="Book Antiqua" w:eastAsia="Book Antiqua" w:hAnsi="Book Antiqua" w:cs="Book Antiqua"/>
      <w:i/>
      <w:iCs/>
      <w:sz w:val="16"/>
      <w:szCs w:val="16"/>
      <w:shd w:val="clear" w:color="auto" w:fill="FFFFFF"/>
    </w:rPr>
  </w:style>
  <w:style w:type="paragraph" w:customStyle="1" w:styleId="Bodytext50">
    <w:name w:val="Body text (5)"/>
    <w:basedOn w:val="Normal"/>
    <w:link w:val="Bodytext5"/>
    <w:qFormat/>
    <w:rsid w:val="00DF40D8"/>
    <w:pPr>
      <w:shd w:val="clear" w:color="auto" w:fill="FFFFFF"/>
      <w:spacing w:before="480" w:after="480" w:line="0" w:lineRule="atLeast"/>
      <w:jc w:val="center"/>
    </w:pPr>
    <w:rPr>
      <w:rFonts w:ascii="Book Antiqua" w:eastAsia="Book Antiqua" w:hAnsi="Book Antiqua" w:cs="Book Antiqua"/>
      <w:i/>
      <w:iCs/>
      <w:sz w:val="16"/>
      <w:szCs w:val="16"/>
    </w:rPr>
  </w:style>
  <w:style w:type="paragraph" w:customStyle="1" w:styleId="gmail-msolistparagraph">
    <w:name w:val="gmail-msolistparagraph"/>
    <w:basedOn w:val="Normal"/>
    <w:qFormat/>
    <w:rsid w:val="00DF40D8"/>
    <w:pPr>
      <w:spacing w:before="100" w:beforeAutospacing="1" w:after="100" w:afterAutospacing="1" w:line="240" w:lineRule="auto"/>
    </w:pPr>
    <w:rPr>
      <w:rFonts w:ascii="Times New Roman" w:hAnsi="Times New Roman"/>
      <w:sz w:val="24"/>
      <w:szCs w:val="24"/>
    </w:rPr>
  </w:style>
  <w:style w:type="character" w:customStyle="1" w:styleId="DefinitionChar">
    <w:name w:val="Definition Char"/>
    <w:link w:val="Definition"/>
    <w:locked/>
    <w:rsid w:val="00DF40D8"/>
    <w:rPr>
      <w:rFonts w:ascii="Times New Roman" w:eastAsia="Times New Roman" w:hAnsi="Times New Roman" w:cs="Times New Roman"/>
      <w:sz w:val="24"/>
      <w:szCs w:val="20"/>
    </w:rPr>
  </w:style>
  <w:style w:type="paragraph" w:customStyle="1" w:styleId="Definition">
    <w:name w:val="Definition"/>
    <w:basedOn w:val="Normal"/>
    <w:link w:val="DefinitionChar"/>
    <w:qFormat/>
    <w:rsid w:val="00DF40D8"/>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qFormat/>
    <w:rsid w:val="00DF40D8"/>
    <w:pPr>
      <w:spacing w:before="0"/>
    </w:pPr>
  </w:style>
  <w:style w:type="paragraph" w:customStyle="1" w:styleId="Definition1a">
    <w:name w:val="Definition 1a"/>
    <w:basedOn w:val="Definition"/>
    <w:next w:val="Definition1b"/>
    <w:qFormat/>
    <w:rsid w:val="00DF40D8"/>
    <w:pPr>
      <w:keepNext/>
    </w:pPr>
  </w:style>
  <w:style w:type="paragraph" w:customStyle="1" w:styleId="Paragraph1">
    <w:name w:val="Paragraph (1)"/>
    <w:basedOn w:val="Normal"/>
    <w:qFormat/>
    <w:rsid w:val="00DF40D8"/>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pPr>
    <w:rPr>
      <w:rFonts w:ascii="Times New Roman" w:eastAsia="Times New Roman" w:hAnsi="Times New Roman"/>
      <w:sz w:val="24"/>
      <w:szCs w:val="20"/>
      <w:lang w:val="en-GB" w:eastAsia="en-GB"/>
    </w:rPr>
  </w:style>
  <w:style w:type="paragraph" w:customStyle="1" w:styleId="ParagraphA0">
    <w:name w:val="Paragraph (A)"/>
    <w:basedOn w:val="Normal"/>
    <w:qFormat/>
    <w:rsid w:val="00DF40D8"/>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pPr>
    <w:rPr>
      <w:rFonts w:ascii="Times New Roman" w:eastAsia="Times New Roman" w:hAnsi="Times New Roman"/>
      <w:sz w:val="24"/>
      <w:szCs w:val="20"/>
      <w:lang w:val="en-GB" w:eastAsia="en-GB"/>
    </w:rPr>
  </w:style>
  <w:style w:type="paragraph" w:customStyle="1" w:styleId="Section1">
    <w:name w:val="Section 1"/>
    <w:basedOn w:val="Normal"/>
    <w:qFormat/>
    <w:rsid w:val="00DF40D8"/>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pPr>
    <w:rPr>
      <w:rFonts w:ascii="Tms Rmn" w:eastAsia="Times New Roman" w:hAnsi="Tms Rmn"/>
      <w:sz w:val="24"/>
      <w:szCs w:val="20"/>
      <w:lang w:val="en-GB" w:eastAsia="en-GB"/>
    </w:rPr>
  </w:style>
  <w:style w:type="paragraph" w:customStyle="1" w:styleId="Definition2">
    <w:name w:val="Definition 2"/>
    <w:basedOn w:val="Definition"/>
    <w:qFormat/>
    <w:rsid w:val="00DF40D8"/>
    <w:pPr>
      <w:tabs>
        <w:tab w:val="clear" w:pos="2835"/>
      </w:tabs>
      <w:ind w:firstLine="0"/>
    </w:pPr>
  </w:style>
  <w:style w:type="paragraph" w:customStyle="1" w:styleId="Definition3">
    <w:name w:val="Definition 3"/>
    <w:basedOn w:val="Definition2"/>
    <w:qFormat/>
    <w:rsid w:val="00DF40D8"/>
    <w:pPr>
      <w:tabs>
        <w:tab w:val="clear" w:pos="3402"/>
      </w:tabs>
      <w:ind w:left="3402"/>
    </w:pPr>
  </w:style>
  <w:style w:type="paragraph" w:customStyle="1" w:styleId="Definition4">
    <w:name w:val="Definition 4"/>
    <w:basedOn w:val="Definition3"/>
    <w:qFormat/>
    <w:rsid w:val="00DF40D8"/>
    <w:pPr>
      <w:tabs>
        <w:tab w:val="clear" w:pos="3969"/>
      </w:tabs>
      <w:ind w:left="3969"/>
    </w:pPr>
  </w:style>
  <w:style w:type="paragraph" w:customStyle="1" w:styleId="Paragraphi">
    <w:name w:val="Paragraph (i)"/>
    <w:basedOn w:val="Normal"/>
    <w:qFormat/>
    <w:rsid w:val="00DF40D8"/>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pPr>
    <w:rPr>
      <w:rFonts w:ascii="Times New Roman" w:eastAsia="Times New Roman" w:hAnsi="Times New Roman"/>
      <w:sz w:val="24"/>
      <w:szCs w:val="20"/>
      <w:lang w:val="en-GB" w:eastAsia="en-GB"/>
    </w:rPr>
  </w:style>
  <w:style w:type="paragraph" w:customStyle="1" w:styleId="Title1">
    <w:name w:val="Title1"/>
    <w:basedOn w:val="Normal"/>
    <w:next w:val="Normal"/>
    <w:qFormat/>
    <w:rsid w:val="00DF40D8"/>
    <w:pPr>
      <w:spacing w:after="0" w:line="240" w:lineRule="auto"/>
      <w:contextualSpacing/>
    </w:pPr>
    <w:rPr>
      <w:rFonts w:eastAsia="Times New Roman" w:cs="Arial"/>
      <w:b/>
      <w:caps/>
      <w:spacing w:val="10"/>
      <w:sz w:val="40"/>
      <w:szCs w:val="40"/>
      <w:lang w:val="sq-AL"/>
    </w:rPr>
  </w:style>
  <w:style w:type="character" w:customStyle="1" w:styleId="TitleChar1">
    <w:name w:val="Title Char1"/>
    <w:basedOn w:val="DefaultParagraphFont"/>
    <w:rsid w:val="00DF40D8"/>
    <w:rPr>
      <w:rFonts w:ascii="Cambria" w:eastAsia="Times New Roman" w:hAnsi="Cambria" w:cs="Times New Roman"/>
      <w:spacing w:val="-10"/>
      <w:kern w:val="28"/>
      <w:sz w:val="56"/>
      <w:szCs w:val="56"/>
    </w:rPr>
  </w:style>
  <w:style w:type="paragraph" w:customStyle="1" w:styleId="ScheduleHeading">
    <w:name w:val="Schedule Heading"/>
    <w:basedOn w:val="Title"/>
    <w:next w:val="Normal"/>
    <w:qFormat/>
    <w:rsid w:val="00DF40D8"/>
    <w:pPr>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after="480"/>
      <w:contextualSpacing w:val="0"/>
      <w:jc w:val="center"/>
    </w:pPr>
    <w:rPr>
      <w:rFonts w:ascii="Times New Roman" w:hAnsi="Times New Roman" w:cs="Times New Roman"/>
      <w:b w:val="0"/>
      <w:caps w:val="0"/>
      <w:spacing w:val="0"/>
      <w:sz w:val="24"/>
      <w:szCs w:val="20"/>
      <w:lang w:val="en-GB" w:eastAsia="en-GB"/>
    </w:rPr>
  </w:style>
  <w:style w:type="paragraph" w:customStyle="1" w:styleId="ExhibitHeading">
    <w:name w:val="Exhibit Heading"/>
    <w:basedOn w:val="Title"/>
    <w:next w:val="Normal"/>
    <w:qFormat/>
    <w:rsid w:val="00DF40D8"/>
    <w:pPr>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after="480"/>
      <w:contextualSpacing w:val="0"/>
      <w:jc w:val="center"/>
    </w:pPr>
    <w:rPr>
      <w:rFonts w:ascii="Times New Roman" w:hAnsi="Times New Roman" w:cs="Times New Roman"/>
      <w:b w:val="0"/>
      <w:caps w:val="0"/>
      <w:spacing w:val="0"/>
      <w:sz w:val="24"/>
      <w:szCs w:val="20"/>
      <w:lang w:val="en-GB" w:eastAsia="en-GB"/>
    </w:rPr>
  </w:style>
  <w:style w:type="paragraph" w:customStyle="1" w:styleId="CharCharCharCharChar1Char">
    <w:name w:val="Char Char Char Char Char1 Char"/>
    <w:basedOn w:val="Normal"/>
    <w:qFormat/>
    <w:rsid w:val="00DF40D8"/>
    <w:pPr>
      <w:spacing w:line="240" w:lineRule="exact"/>
    </w:pPr>
    <w:rPr>
      <w:rFonts w:ascii="Tahoma" w:eastAsia="Times New Roman" w:hAnsi="Tahoma"/>
      <w:sz w:val="20"/>
      <w:szCs w:val="20"/>
    </w:rPr>
  </w:style>
  <w:style w:type="character" w:customStyle="1" w:styleId="Bodytext4">
    <w:name w:val="Body text (4)_"/>
    <w:link w:val="Bodytext40"/>
    <w:locked/>
    <w:rsid w:val="00DF40D8"/>
    <w:rPr>
      <w:rFonts w:ascii="Arial" w:eastAsia="Calibri" w:hAnsi="Arial" w:cs="Times New Roman"/>
      <w:b/>
      <w:bCs/>
      <w:i/>
      <w:iCs/>
      <w:sz w:val="19"/>
      <w:szCs w:val="19"/>
      <w:shd w:val="clear" w:color="auto" w:fill="FFFFFF"/>
    </w:rPr>
  </w:style>
  <w:style w:type="paragraph" w:customStyle="1" w:styleId="Bodytext40">
    <w:name w:val="Body text (4)"/>
    <w:basedOn w:val="Normal"/>
    <w:link w:val="Bodytext4"/>
    <w:qFormat/>
    <w:rsid w:val="00DF40D8"/>
    <w:pPr>
      <w:widowControl w:val="0"/>
      <w:shd w:val="clear" w:color="auto" w:fill="FFFFFF"/>
      <w:spacing w:after="180" w:line="230" w:lineRule="exact"/>
    </w:pPr>
    <w:rPr>
      <w:rFonts w:ascii="Arial" w:hAnsi="Arial"/>
      <w:b/>
      <w:bCs/>
      <w:i/>
      <w:iCs/>
      <w:sz w:val="19"/>
      <w:szCs w:val="19"/>
    </w:rPr>
  </w:style>
  <w:style w:type="paragraph" w:customStyle="1" w:styleId="wfxFaxNum">
    <w:name w:val="&quot;wfxFaxNum&quot;"/>
    <w:qFormat/>
    <w:rsid w:val="00DF40D8"/>
    <w:pPr>
      <w:overflowPunct w:val="0"/>
      <w:autoSpaceDE w:val="0"/>
      <w:autoSpaceDN w:val="0"/>
      <w:adjustRightInd w:val="0"/>
      <w:spacing w:after="0" w:line="240" w:lineRule="auto"/>
    </w:pPr>
    <w:rPr>
      <w:rFonts w:ascii="Times New Roman" w:eastAsia="Times New Roman" w:hAnsi="Times New Roman" w:cs="Times New Roman"/>
      <w:color w:val="000000"/>
      <w:sz w:val="21"/>
      <w:szCs w:val="20"/>
      <w:lang w:val="en-GB"/>
    </w:rPr>
  </w:style>
  <w:style w:type="paragraph" w:customStyle="1" w:styleId="BodyText6">
    <w:name w:val="&quot;Body Text&quot;"/>
    <w:qFormat/>
    <w:rsid w:val="00DF40D8"/>
    <w:pPr>
      <w:spacing w:after="120" w:line="240" w:lineRule="auto"/>
    </w:pPr>
    <w:rPr>
      <w:rFonts w:ascii="Calibri" w:eastAsia="Calibri" w:hAnsi="Calibri" w:cs="Times New Roman"/>
      <w:sz w:val="21"/>
      <w:szCs w:val="20"/>
    </w:rPr>
  </w:style>
  <w:style w:type="paragraph" w:customStyle="1" w:styleId="Bodytext31">
    <w:name w:val="&quot;Body text (3)1&quot;"/>
    <w:qFormat/>
    <w:rsid w:val="00DF40D8"/>
    <w:pPr>
      <w:shd w:val="clear" w:color="auto" w:fill="FFFFFF"/>
      <w:spacing w:before="300" w:after="0" w:line="240" w:lineRule="atLeast"/>
      <w:ind w:hanging="340"/>
    </w:pPr>
    <w:rPr>
      <w:rFonts w:ascii="Tahoma" w:eastAsia="Calibri" w:hAnsi="Tahoma" w:cs="Tahoma"/>
      <w:sz w:val="16"/>
      <w:szCs w:val="16"/>
    </w:rPr>
  </w:style>
  <w:style w:type="paragraph" w:customStyle="1" w:styleId="Default0">
    <w:name w:val="&quot;Default&quot;"/>
    <w:qFormat/>
    <w:rsid w:val="00DF40D8"/>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footer0">
    <w:name w:val="&quot;footer&quot;"/>
    <w:qFormat/>
    <w:rsid w:val="00DF40D8"/>
    <w:pPr>
      <w:tabs>
        <w:tab w:val="center" w:pos="4680"/>
        <w:tab w:val="right" w:pos="9360"/>
      </w:tabs>
      <w:spacing w:after="0" w:line="240" w:lineRule="auto"/>
    </w:pPr>
    <w:rPr>
      <w:rFonts w:ascii="Times New Roman" w:eastAsia="Times New Roman" w:hAnsi="Times New Roman" w:cs="Times New Roman"/>
      <w:sz w:val="24"/>
      <w:szCs w:val="24"/>
    </w:rPr>
  </w:style>
  <w:style w:type="paragraph" w:customStyle="1" w:styleId="ListParagraph0">
    <w:name w:val="&quot;List Paragraph&quot;"/>
    <w:qFormat/>
    <w:rsid w:val="00DF40D8"/>
    <w:pPr>
      <w:spacing w:after="200" w:line="276" w:lineRule="auto"/>
      <w:ind w:left="720"/>
    </w:pPr>
    <w:rPr>
      <w:rFonts w:ascii="Calibri" w:eastAsia="Times New Roman" w:hAnsi="Calibri" w:cs="Times New Roman"/>
      <w:lang w:val="sq-AL"/>
    </w:rPr>
  </w:style>
  <w:style w:type="paragraph" w:customStyle="1" w:styleId="NoSpacing0">
    <w:name w:val="&quot;No Spacing&quot;"/>
    <w:qFormat/>
    <w:rsid w:val="00DF40D8"/>
    <w:pPr>
      <w:spacing w:after="0" w:line="240" w:lineRule="auto"/>
    </w:pPr>
    <w:rPr>
      <w:rFonts w:ascii="Calibri" w:eastAsia="Times New Roman" w:hAnsi="Calibri" w:cs="Times New Roman"/>
      <w:lang w:val="sq-AL"/>
    </w:rPr>
  </w:style>
  <w:style w:type="paragraph" w:customStyle="1" w:styleId="BodyText30">
    <w:name w:val="&quot;Body Text 3&quot;"/>
    <w:qFormat/>
    <w:rsid w:val="00DF40D8"/>
    <w:pPr>
      <w:spacing w:after="120" w:line="240" w:lineRule="auto"/>
    </w:pPr>
    <w:rPr>
      <w:rFonts w:ascii="Times New Roman" w:eastAsia="Times New Roman" w:hAnsi="Times New Roman" w:cs="Times New Roman"/>
      <w:sz w:val="16"/>
      <w:szCs w:val="16"/>
      <w:lang w:val="sq-AL"/>
    </w:rPr>
  </w:style>
  <w:style w:type="paragraph" w:customStyle="1" w:styleId="BodyText25">
    <w:name w:val="&quot;Body Text 2&quot;"/>
    <w:qFormat/>
    <w:rsid w:val="00DF40D8"/>
    <w:pPr>
      <w:spacing w:after="0" w:line="240" w:lineRule="auto"/>
      <w:jc w:val="center"/>
    </w:pPr>
    <w:rPr>
      <w:rFonts w:ascii="Calibri" w:eastAsia="Calibri" w:hAnsi="Calibri" w:cs="Times New Roman"/>
      <w:sz w:val="28"/>
      <w:szCs w:val="20"/>
    </w:rPr>
  </w:style>
  <w:style w:type="paragraph" w:customStyle="1" w:styleId="tableoffigures">
    <w:name w:val="&quot;table of figures&quot;"/>
    <w:qFormat/>
    <w:rsid w:val="00DF40D8"/>
    <w:pPr>
      <w:spacing w:after="120" w:line="240" w:lineRule="auto"/>
    </w:pPr>
    <w:rPr>
      <w:rFonts w:ascii="Calibri" w:eastAsia="Calibri" w:hAnsi="Calibri" w:cs="Times New Roman"/>
      <w:sz w:val="21"/>
      <w:szCs w:val="20"/>
    </w:rPr>
  </w:style>
  <w:style w:type="paragraph" w:customStyle="1" w:styleId="Heading210">
    <w:name w:val="&quot;Heading #21&quot;"/>
    <w:qFormat/>
    <w:rsid w:val="00DF40D8"/>
    <w:pPr>
      <w:shd w:val="clear" w:color="auto" w:fill="FFFFFF"/>
      <w:spacing w:before="360" w:after="180" w:line="226" w:lineRule="atLeast"/>
      <w:ind w:hanging="860"/>
      <w:outlineLvl w:val="1"/>
    </w:pPr>
    <w:rPr>
      <w:rFonts w:ascii="Tahoma" w:eastAsia="Calibri" w:hAnsi="Tahoma" w:cs="Tahoma"/>
      <w:b/>
      <w:sz w:val="16"/>
      <w:szCs w:val="16"/>
    </w:rPr>
  </w:style>
  <w:style w:type="paragraph" w:customStyle="1" w:styleId="header0">
    <w:name w:val="&quot;header&quot;"/>
    <w:qFormat/>
    <w:rsid w:val="00DF40D8"/>
    <w:pPr>
      <w:tabs>
        <w:tab w:val="center" w:pos="4320"/>
        <w:tab w:val="right" w:pos="8640"/>
      </w:tabs>
      <w:spacing w:after="0" w:line="240" w:lineRule="auto"/>
    </w:pPr>
    <w:rPr>
      <w:rFonts w:ascii="Calibri" w:eastAsia="Calibri" w:hAnsi="Calibri" w:cs="Times New Roman"/>
      <w:sz w:val="21"/>
      <w:szCs w:val="20"/>
    </w:rPr>
  </w:style>
  <w:style w:type="paragraph" w:customStyle="1" w:styleId="Normal10">
    <w:name w:val="&quot;Normal1&quot;"/>
    <w:qFormat/>
    <w:rsid w:val="00DF40D8"/>
    <w:pPr>
      <w:spacing w:after="120" w:line="240" w:lineRule="auto"/>
      <w:jc w:val="both"/>
    </w:pPr>
    <w:rPr>
      <w:rFonts w:ascii="Arial" w:eastAsia="Calibri" w:hAnsi="Arial" w:cs="Arial"/>
      <w:color w:val="000000"/>
      <w:sz w:val="21"/>
      <w:szCs w:val="20"/>
    </w:rPr>
  </w:style>
  <w:style w:type="paragraph" w:customStyle="1" w:styleId="Default1">
    <w:name w:val="&quot;&quot;Default&quot;&quot;"/>
    <w:qFormat/>
    <w:rsid w:val="00DF40D8"/>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
    <w:name w:val="&quot;index 7&quot;"/>
    <w:qFormat/>
    <w:rsid w:val="00DF40D8"/>
    <w:pPr>
      <w:spacing w:after="0" w:line="240" w:lineRule="auto"/>
    </w:pPr>
    <w:rPr>
      <w:rFonts w:ascii="Calibri" w:eastAsia="Calibri" w:hAnsi="Calibri" w:cs="Times New Roman"/>
      <w:sz w:val="21"/>
      <w:szCs w:val="20"/>
    </w:rPr>
  </w:style>
  <w:style w:type="paragraph" w:customStyle="1" w:styleId="Bodytext310">
    <w:name w:val="&quot;&quot;Body text (3)1&quot;&quot;"/>
    <w:qFormat/>
    <w:rsid w:val="00DF40D8"/>
    <w:pPr>
      <w:shd w:val="clear" w:color="auto" w:fill="FFFFFF"/>
      <w:spacing w:before="300" w:after="0" w:line="240" w:lineRule="atLeast"/>
      <w:ind w:hanging="340"/>
    </w:pPr>
    <w:rPr>
      <w:rFonts w:ascii="Tahoma" w:eastAsia="Calibri" w:hAnsi="Tahoma" w:cs="Tahoma"/>
      <w:sz w:val="16"/>
      <w:szCs w:val="16"/>
    </w:rPr>
  </w:style>
  <w:style w:type="paragraph" w:customStyle="1" w:styleId="Statuti">
    <w:name w:val="Statuti"/>
    <w:basedOn w:val="Normal"/>
    <w:qFormat/>
    <w:rsid w:val="00DF40D8"/>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qFormat/>
    <w:rsid w:val="00DF40D8"/>
    <w:pPr>
      <w:spacing w:before="100" w:beforeAutospacing="1" w:after="100" w:afterAutospacing="1" w:line="240" w:lineRule="auto"/>
    </w:pPr>
    <w:rPr>
      <w:rFonts w:ascii="Times New Roman" w:eastAsia="Times New Roman" w:hAnsi="Times New Roman"/>
      <w:sz w:val="24"/>
      <w:szCs w:val="24"/>
    </w:rPr>
  </w:style>
  <w:style w:type="paragraph" w:customStyle="1" w:styleId="title-annex-1">
    <w:name w:val="title-annex-1"/>
    <w:basedOn w:val="Normal"/>
    <w:qFormat/>
    <w:rsid w:val="00DF40D8"/>
    <w:pPr>
      <w:spacing w:before="100" w:beforeAutospacing="1" w:after="100" w:afterAutospacing="1" w:line="240" w:lineRule="auto"/>
    </w:pPr>
    <w:rPr>
      <w:rFonts w:ascii="Times New Roman" w:eastAsia="Times New Roman" w:hAnsi="Times New Roman"/>
      <w:sz w:val="24"/>
      <w:szCs w:val="24"/>
    </w:rPr>
  </w:style>
  <w:style w:type="paragraph" w:customStyle="1" w:styleId="title-table">
    <w:name w:val="title-table"/>
    <w:basedOn w:val="Normal"/>
    <w:qFormat/>
    <w:rsid w:val="00DF40D8"/>
    <w:pPr>
      <w:spacing w:before="100" w:beforeAutospacing="1" w:after="100" w:afterAutospacing="1" w:line="240" w:lineRule="auto"/>
    </w:pPr>
    <w:rPr>
      <w:rFonts w:ascii="Times New Roman" w:eastAsia="Times New Roman" w:hAnsi="Times New Roman"/>
      <w:sz w:val="24"/>
      <w:szCs w:val="24"/>
    </w:rPr>
  </w:style>
  <w:style w:type="paragraph" w:customStyle="1" w:styleId="modref">
    <w:name w:val="modref"/>
    <w:basedOn w:val="Normal"/>
    <w:qFormat/>
    <w:rsid w:val="00DF40D8"/>
    <w:pPr>
      <w:spacing w:before="100" w:beforeAutospacing="1" w:after="100" w:afterAutospacing="1" w:line="240" w:lineRule="auto"/>
    </w:pPr>
    <w:rPr>
      <w:rFonts w:ascii="Times New Roman" w:eastAsia="Times New Roman" w:hAnsi="Times New Roman"/>
      <w:sz w:val="24"/>
      <w:szCs w:val="24"/>
    </w:rPr>
  </w:style>
  <w:style w:type="paragraph" w:customStyle="1" w:styleId="tbl-norm">
    <w:name w:val="tbl-norm"/>
    <w:basedOn w:val="Normal"/>
    <w:qFormat/>
    <w:rsid w:val="00DF40D8"/>
    <w:pPr>
      <w:spacing w:before="100" w:beforeAutospacing="1" w:after="100" w:afterAutospacing="1" w:line="240" w:lineRule="auto"/>
    </w:pPr>
    <w:rPr>
      <w:rFonts w:ascii="Times New Roman" w:eastAsia="Times New Roman" w:hAnsi="Times New Roman"/>
      <w:sz w:val="24"/>
      <w:szCs w:val="24"/>
    </w:rPr>
  </w:style>
  <w:style w:type="paragraph" w:customStyle="1" w:styleId="title-gr-seq-level-1">
    <w:name w:val="title-gr-seq-level-1"/>
    <w:basedOn w:val="Normal"/>
    <w:qFormat/>
    <w:rsid w:val="00DF40D8"/>
    <w:pPr>
      <w:spacing w:before="100" w:beforeAutospacing="1" w:after="100" w:afterAutospacing="1" w:line="240" w:lineRule="auto"/>
    </w:pPr>
    <w:rPr>
      <w:rFonts w:ascii="Times New Roman" w:eastAsia="Times New Roman" w:hAnsi="Times New Roman"/>
      <w:sz w:val="24"/>
      <w:szCs w:val="24"/>
    </w:rPr>
  </w:style>
  <w:style w:type="paragraph" w:customStyle="1" w:styleId="List1">
    <w:name w:val="List1"/>
    <w:basedOn w:val="Normal"/>
    <w:qFormat/>
    <w:rsid w:val="00DF40D8"/>
    <w:pPr>
      <w:spacing w:before="100" w:beforeAutospacing="1" w:after="100" w:afterAutospacing="1" w:line="240" w:lineRule="auto"/>
    </w:pPr>
    <w:rPr>
      <w:rFonts w:ascii="Times New Roman" w:eastAsia="Times New Roman" w:hAnsi="Times New Roman"/>
      <w:sz w:val="24"/>
      <w:szCs w:val="24"/>
    </w:rPr>
  </w:style>
  <w:style w:type="paragraph" w:customStyle="1" w:styleId="title-gr-seq-level-3">
    <w:name w:val="title-gr-seq-level-3"/>
    <w:basedOn w:val="Normal"/>
    <w:qFormat/>
    <w:rsid w:val="00DF40D8"/>
    <w:pPr>
      <w:spacing w:before="100" w:beforeAutospacing="1" w:after="100" w:afterAutospacing="1" w:line="240" w:lineRule="auto"/>
    </w:pPr>
    <w:rPr>
      <w:rFonts w:ascii="Times New Roman" w:eastAsia="Times New Roman" w:hAnsi="Times New Roman"/>
      <w:sz w:val="24"/>
      <w:szCs w:val="24"/>
    </w:rPr>
  </w:style>
  <w:style w:type="paragraph" w:customStyle="1" w:styleId="title-gr-seq-level-2">
    <w:name w:val="title-gr-seq-level-2"/>
    <w:basedOn w:val="Normal"/>
    <w:qFormat/>
    <w:rsid w:val="00DF40D8"/>
    <w:pPr>
      <w:spacing w:before="100" w:beforeAutospacing="1" w:after="100" w:afterAutospacing="1" w:line="240" w:lineRule="auto"/>
    </w:pPr>
    <w:rPr>
      <w:rFonts w:ascii="Times New Roman" w:eastAsia="Times New Roman" w:hAnsi="Times New Roman"/>
      <w:sz w:val="24"/>
      <w:szCs w:val="24"/>
    </w:rPr>
  </w:style>
  <w:style w:type="character" w:customStyle="1" w:styleId="DefaultTextChar">
    <w:name w:val="Default Text Char"/>
    <w:basedOn w:val="DefaultParagraphFont"/>
    <w:link w:val="DefaultText"/>
    <w:locked/>
    <w:rsid w:val="00DF40D8"/>
    <w:rPr>
      <w:rFonts w:ascii="Garamond" w:eastAsia="Times New Roman" w:hAnsi="Garamond" w:cs="Times New Roman"/>
      <w:szCs w:val="24"/>
      <w:lang w:val="nl-NL" w:eastAsia="nl-NL"/>
    </w:rPr>
  </w:style>
  <w:style w:type="paragraph" w:customStyle="1" w:styleId="DefaultText">
    <w:name w:val="Default Text"/>
    <w:basedOn w:val="Normal"/>
    <w:link w:val="DefaultTextChar"/>
    <w:qFormat/>
    <w:rsid w:val="00DF40D8"/>
    <w:pPr>
      <w:spacing w:after="0" w:line="280" w:lineRule="atLeast"/>
    </w:pPr>
    <w:rPr>
      <w:rFonts w:ascii="Garamond" w:eastAsia="Times New Roman" w:hAnsi="Garamond"/>
      <w:szCs w:val="24"/>
      <w:lang w:val="nl-NL" w:eastAsia="nl-NL"/>
    </w:rPr>
  </w:style>
  <w:style w:type="paragraph" w:customStyle="1" w:styleId="p1">
    <w:name w:val="p1"/>
    <w:basedOn w:val="Normal"/>
    <w:qFormat/>
    <w:rsid w:val="00DF40D8"/>
    <w:pPr>
      <w:spacing w:after="0" w:line="240" w:lineRule="auto"/>
    </w:pPr>
    <w:rPr>
      <w:rFonts w:ascii="Cambria" w:hAnsi="Cambria"/>
      <w:sz w:val="17"/>
      <w:szCs w:val="17"/>
      <w:lang w:val="en-GB" w:eastAsia="en-GB"/>
    </w:rPr>
  </w:style>
  <w:style w:type="paragraph" w:customStyle="1" w:styleId="DocumentLabel">
    <w:name w:val="Document Label"/>
    <w:next w:val="Normal"/>
    <w:qFormat/>
    <w:rsid w:val="00DF40D8"/>
    <w:pPr>
      <w:spacing w:before="140" w:after="540" w:line="600" w:lineRule="atLeast"/>
      <w:ind w:left="840"/>
    </w:pPr>
    <w:rPr>
      <w:rFonts w:ascii="Times New Roman" w:eastAsia="Times New Roman" w:hAnsi="Times New Roman" w:cs="Times New Roman"/>
      <w:spacing w:val="-38"/>
      <w:sz w:val="60"/>
      <w:szCs w:val="60"/>
    </w:rPr>
  </w:style>
  <w:style w:type="paragraph" w:customStyle="1" w:styleId="MessageHeader1">
    <w:name w:val="Message Header1"/>
    <w:basedOn w:val="Normal"/>
    <w:next w:val="MessageHeader"/>
    <w:semiHidden/>
    <w:unhideWhenUsed/>
    <w:rsid w:val="00DF40D8"/>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ahoma" w:eastAsia="Times New Roman" w:hAnsi="Tahoma"/>
      <w:sz w:val="24"/>
      <w:szCs w:val="24"/>
      <w:lang w:val="de-AT" w:eastAsia="de-DE"/>
    </w:rPr>
  </w:style>
  <w:style w:type="character" w:customStyle="1" w:styleId="MessageHeaderChar1">
    <w:name w:val="Message Header Char1"/>
    <w:basedOn w:val="DefaultParagraphFont"/>
    <w:semiHidden/>
    <w:rsid w:val="00DF40D8"/>
    <w:rPr>
      <w:rFonts w:ascii="Cambria" w:eastAsia="Times New Roman" w:hAnsi="Cambria" w:cs="Times New Roman"/>
      <w:sz w:val="24"/>
      <w:szCs w:val="24"/>
      <w:shd w:val="pct20" w:color="auto" w:fill="auto"/>
    </w:rPr>
  </w:style>
  <w:style w:type="paragraph" w:customStyle="1" w:styleId="MessageHeaderLast">
    <w:name w:val="Message Header Last"/>
    <w:basedOn w:val="MessageHeader"/>
    <w:next w:val="BodyText"/>
    <w:qFormat/>
    <w:rsid w:val="00DF40D8"/>
    <w:pPr>
      <w:keepLines/>
      <w:pBdr>
        <w:top w:val="none" w:sz="0" w:space="0" w:color="auto"/>
        <w:left w:val="none" w:sz="0" w:space="0" w:color="auto"/>
        <w:bottom w:val="single" w:sz="6" w:space="22" w:color="auto"/>
        <w:right w:val="none" w:sz="0" w:space="0" w:color="auto"/>
      </w:pBdr>
      <w:shd w:val="clear" w:color="auto" w:fill="auto"/>
      <w:spacing w:after="400" w:line="415" w:lineRule="atLeast"/>
      <w:ind w:left="1560" w:hanging="720"/>
    </w:pPr>
    <w:rPr>
      <w:rFonts w:ascii="Times New Roman" w:hAnsi="Times New Roman"/>
      <w:sz w:val="20"/>
      <w:szCs w:val="20"/>
    </w:rPr>
  </w:style>
  <w:style w:type="paragraph" w:customStyle="1" w:styleId="CharCharCharCharCharCharCharChar1CharCharCharChar">
    <w:name w:val="Char Char Char Char Char Char Char Char1 Char Char Char Char"/>
    <w:basedOn w:val="Normal"/>
    <w:qFormat/>
    <w:rsid w:val="00DF40D8"/>
    <w:pPr>
      <w:spacing w:line="240" w:lineRule="exact"/>
    </w:pPr>
    <w:rPr>
      <w:rFonts w:ascii="Tahoma" w:eastAsia="MS Mincho" w:hAnsi="Tahoma"/>
      <w:sz w:val="20"/>
      <w:szCs w:val="20"/>
    </w:rPr>
  </w:style>
  <w:style w:type="paragraph" w:customStyle="1" w:styleId="ListParagraph1">
    <w:name w:val="List Paragraph1"/>
    <w:basedOn w:val="Normal"/>
    <w:qFormat/>
    <w:rsid w:val="00DF40D8"/>
    <w:pPr>
      <w:ind w:left="720"/>
      <w:contextualSpacing/>
    </w:pPr>
    <w:rPr>
      <w:rFonts w:eastAsia="Times New Roman" w:hAnsi="Times New Roman"/>
      <w:lang w:val="sq-AL"/>
    </w:rPr>
  </w:style>
  <w:style w:type="paragraph" w:customStyle="1" w:styleId="Body">
    <w:name w:val="Body"/>
    <w:qFormat/>
    <w:rsid w:val="00DF40D8"/>
    <w:pPr>
      <w:spacing w:after="200" w:line="276" w:lineRule="auto"/>
    </w:pPr>
    <w:rPr>
      <w:rFonts w:ascii="Calibri" w:eastAsia="Calibri" w:hAnsi="Calibri" w:cs="Calibri"/>
      <w:color w:val="000000"/>
      <w:u w:color="000000"/>
    </w:rPr>
  </w:style>
  <w:style w:type="paragraph" w:customStyle="1" w:styleId="Bllok">
    <w:name w:val="Bllok"/>
    <w:next w:val="Normal"/>
    <w:qFormat/>
    <w:rsid w:val="00DF40D8"/>
    <w:pPr>
      <w:spacing w:after="0" w:line="240" w:lineRule="auto"/>
      <w:jc w:val="center"/>
    </w:pPr>
    <w:rPr>
      <w:rFonts w:ascii="CG Times" w:eastAsia="Times New Roman" w:hAnsi="CG Times" w:cs="Times New Roman"/>
      <w:caps/>
      <w:lang w:val="en-GB" w:eastAsia="en-GB"/>
    </w:rPr>
  </w:style>
  <w:style w:type="paragraph" w:customStyle="1" w:styleId="VENDOSI1">
    <w:name w:val="VENDOSI"/>
    <w:next w:val="Normal"/>
    <w:qFormat/>
    <w:rsid w:val="00DF40D8"/>
    <w:pPr>
      <w:keepNext/>
      <w:widowControl w:val="0"/>
      <w:spacing w:after="0" w:line="240" w:lineRule="auto"/>
      <w:jc w:val="center"/>
    </w:pPr>
    <w:rPr>
      <w:rFonts w:ascii="CG Times" w:eastAsia="Times New Roman" w:hAnsi="CG Times" w:cs="Times New Roman"/>
      <w:caps/>
      <w:lang w:val="en-GB" w:eastAsia="en-GB"/>
    </w:rPr>
  </w:style>
  <w:style w:type="paragraph" w:customStyle="1" w:styleId="doc-ti">
    <w:name w:val="doc-ti"/>
    <w:basedOn w:val="Normal"/>
    <w:qFormat/>
    <w:rsid w:val="00DF40D8"/>
    <w:pPr>
      <w:spacing w:before="240" w:after="120" w:line="240" w:lineRule="auto"/>
      <w:jc w:val="center"/>
    </w:pPr>
    <w:rPr>
      <w:rFonts w:ascii="Times New Roman" w:eastAsia="Times New Roman" w:hAnsi="Times New Roman"/>
      <w:b/>
      <w:bCs/>
      <w:sz w:val="24"/>
      <w:szCs w:val="24"/>
      <w:lang w:val="en-GB"/>
    </w:rPr>
  </w:style>
  <w:style w:type="paragraph" w:customStyle="1" w:styleId="signatory">
    <w:name w:val="signatory"/>
    <w:basedOn w:val="Normal"/>
    <w:qFormat/>
    <w:rsid w:val="00DF40D8"/>
    <w:pPr>
      <w:spacing w:before="60" w:after="60" w:line="240" w:lineRule="auto"/>
      <w:jc w:val="center"/>
    </w:pPr>
    <w:rPr>
      <w:rFonts w:ascii="Times New Roman" w:eastAsia="Times New Roman" w:hAnsi="Times New Roman"/>
      <w:sz w:val="24"/>
      <w:szCs w:val="24"/>
      <w:lang w:val="en-GB"/>
    </w:rPr>
  </w:style>
  <w:style w:type="paragraph" w:customStyle="1" w:styleId="ti-art">
    <w:name w:val="ti-art"/>
    <w:basedOn w:val="Normal"/>
    <w:qFormat/>
    <w:rsid w:val="00DF40D8"/>
    <w:pPr>
      <w:spacing w:before="360" w:after="120" w:line="240" w:lineRule="auto"/>
      <w:jc w:val="center"/>
    </w:pPr>
    <w:rPr>
      <w:rFonts w:ascii="Times New Roman" w:eastAsia="Times New Roman" w:hAnsi="Times New Roman"/>
      <w:i/>
      <w:iCs/>
      <w:sz w:val="24"/>
      <w:szCs w:val="24"/>
      <w:lang w:val="en-GB"/>
    </w:rPr>
  </w:style>
  <w:style w:type="paragraph" w:customStyle="1" w:styleId="hd-date">
    <w:name w:val="hd-date"/>
    <w:basedOn w:val="Normal"/>
    <w:qFormat/>
    <w:rsid w:val="00DF40D8"/>
    <w:pPr>
      <w:spacing w:before="120" w:after="120" w:line="240" w:lineRule="auto"/>
    </w:pPr>
    <w:rPr>
      <w:rFonts w:ascii="Times New Roman" w:eastAsia="Times New Roman" w:hAnsi="Times New Roman"/>
      <w:sz w:val="24"/>
      <w:szCs w:val="24"/>
      <w:lang w:val="en-GB"/>
    </w:rPr>
  </w:style>
  <w:style w:type="paragraph" w:customStyle="1" w:styleId="hd-lg">
    <w:name w:val="hd-lg"/>
    <w:basedOn w:val="Normal"/>
    <w:qFormat/>
    <w:rsid w:val="00DF40D8"/>
    <w:pPr>
      <w:pBdr>
        <w:top w:val="single" w:sz="6" w:space="0" w:color="000000"/>
        <w:left w:val="single" w:sz="6" w:space="0" w:color="000000"/>
        <w:bottom w:val="single" w:sz="6" w:space="0" w:color="000000"/>
        <w:right w:val="single" w:sz="6" w:space="0" w:color="000000"/>
      </w:pBdr>
      <w:spacing w:before="120" w:after="120" w:line="240" w:lineRule="auto"/>
      <w:jc w:val="center"/>
    </w:pPr>
    <w:rPr>
      <w:rFonts w:ascii="Times New Roman" w:eastAsia="Times New Roman" w:hAnsi="Times New Roman"/>
      <w:sz w:val="24"/>
      <w:szCs w:val="24"/>
      <w:lang w:val="en-GB"/>
    </w:rPr>
  </w:style>
  <w:style w:type="paragraph" w:customStyle="1" w:styleId="hd-oj">
    <w:name w:val="hd-oj"/>
    <w:basedOn w:val="Normal"/>
    <w:qFormat/>
    <w:rsid w:val="00DF40D8"/>
    <w:pPr>
      <w:spacing w:before="120" w:after="120" w:line="240" w:lineRule="auto"/>
      <w:jc w:val="right"/>
    </w:pPr>
    <w:rPr>
      <w:rFonts w:ascii="Times New Roman" w:eastAsia="Times New Roman" w:hAnsi="Times New Roman"/>
      <w:sz w:val="24"/>
      <w:szCs w:val="24"/>
      <w:lang w:val="en-GB"/>
    </w:rPr>
  </w:style>
  <w:style w:type="paragraph" w:customStyle="1" w:styleId="hd-ti">
    <w:name w:val="hd-ti"/>
    <w:basedOn w:val="Normal"/>
    <w:qFormat/>
    <w:rsid w:val="00DF40D8"/>
    <w:pPr>
      <w:spacing w:before="120" w:after="120" w:line="240" w:lineRule="auto"/>
      <w:jc w:val="center"/>
    </w:pPr>
    <w:rPr>
      <w:rFonts w:ascii="Times New Roman" w:eastAsia="Times New Roman" w:hAnsi="Times New Roman"/>
      <w:sz w:val="24"/>
      <w:szCs w:val="24"/>
      <w:lang w:val="en-GB"/>
    </w:rPr>
  </w:style>
  <w:style w:type="paragraph" w:customStyle="1" w:styleId="separator">
    <w:name w:val="separator"/>
    <w:basedOn w:val="Normal"/>
    <w:qFormat/>
    <w:rsid w:val="00DF40D8"/>
    <w:pPr>
      <w:spacing w:before="120" w:after="120" w:line="240" w:lineRule="auto"/>
      <w:jc w:val="center"/>
    </w:pPr>
    <w:rPr>
      <w:rFonts w:ascii="Times New Roman" w:eastAsia="Times New Roman" w:hAnsi="Times New Roman"/>
      <w:sz w:val="24"/>
      <w:szCs w:val="24"/>
      <w:lang w:val="en-GB"/>
    </w:rPr>
  </w:style>
  <w:style w:type="paragraph" w:customStyle="1" w:styleId="sti-art">
    <w:name w:val="sti-art"/>
    <w:basedOn w:val="Normal"/>
    <w:qFormat/>
    <w:rsid w:val="00DF40D8"/>
    <w:pPr>
      <w:spacing w:before="60" w:after="120" w:line="240" w:lineRule="auto"/>
      <w:jc w:val="center"/>
    </w:pPr>
    <w:rPr>
      <w:rFonts w:ascii="Times New Roman" w:eastAsia="Times New Roman" w:hAnsi="Times New Roman"/>
      <w:b/>
      <w:bCs/>
      <w:sz w:val="24"/>
      <w:szCs w:val="24"/>
      <w:lang w:val="en-GB"/>
    </w:rPr>
  </w:style>
  <w:style w:type="paragraph" w:customStyle="1" w:styleId="ti-grseq-1">
    <w:name w:val="ti-grseq-1"/>
    <w:basedOn w:val="Normal"/>
    <w:qFormat/>
    <w:rsid w:val="00DF40D8"/>
    <w:pPr>
      <w:spacing w:before="240" w:after="120" w:line="240" w:lineRule="auto"/>
    </w:pPr>
    <w:rPr>
      <w:rFonts w:ascii="Times New Roman" w:eastAsia="Times New Roman" w:hAnsi="Times New Roman"/>
      <w:b/>
      <w:bCs/>
      <w:sz w:val="24"/>
      <w:szCs w:val="24"/>
      <w:lang w:val="en-GB"/>
    </w:rPr>
  </w:style>
  <w:style w:type="paragraph" w:customStyle="1" w:styleId="ti-section-1">
    <w:name w:val="ti-section-1"/>
    <w:basedOn w:val="Normal"/>
    <w:qFormat/>
    <w:rsid w:val="00DF40D8"/>
    <w:pPr>
      <w:spacing w:before="480" w:after="0" w:line="240" w:lineRule="auto"/>
      <w:jc w:val="center"/>
    </w:pPr>
    <w:rPr>
      <w:rFonts w:ascii="Times New Roman" w:eastAsia="Times New Roman" w:hAnsi="Times New Roman"/>
      <w:b/>
      <w:bCs/>
      <w:sz w:val="24"/>
      <w:szCs w:val="24"/>
      <w:lang w:val="en-GB"/>
    </w:rPr>
  </w:style>
  <w:style w:type="paragraph" w:customStyle="1" w:styleId="ti-section-2">
    <w:name w:val="ti-section-2"/>
    <w:basedOn w:val="Normal"/>
    <w:qFormat/>
    <w:rsid w:val="00DF40D8"/>
    <w:pPr>
      <w:spacing w:before="75" w:after="120" w:line="240" w:lineRule="auto"/>
      <w:jc w:val="center"/>
    </w:pPr>
    <w:rPr>
      <w:rFonts w:ascii="Times New Roman" w:eastAsia="Times New Roman" w:hAnsi="Times New Roman"/>
      <w:b/>
      <w:bCs/>
      <w:sz w:val="24"/>
      <w:szCs w:val="24"/>
      <w:lang w:val="en-GB"/>
    </w:rPr>
  </w:style>
  <w:style w:type="paragraph" w:styleId="Header">
    <w:name w:val="header"/>
    <w:basedOn w:val="Normal"/>
    <w:link w:val="HeaderChar"/>
    <w:uiPriority w:val="99"/>
    <w:unhideWhenUsed/>
    <w:rsid w:val="00DF40D8"/>
    <w:pPr>
      <w:tabs>
        <w:tab w:val="center" w:pos="4680"/>
        <w:tab w:val="right" w:pos="9360"/>
      </w:tabs>
      <w:spacing w:after="0" w:line="240" w:lineRule="auto"/>
    </w:pPr>
  </w:style>
  <w:style w:type="character" w:customStyle="1" w:styleId="HeaderChar1">
    <w:name w:val="Header Char1"/>
    <w:basedOn w:val="DefaultParagraphFont"/>
    <w:uiPriority w:val="99"/>
    <w:semiHidden/>
    <w:rsid w:val="00DF40D8"/>
  </w:style>
  <w:style w:type="paragraph" w:customStyle="1" w:styleId="zAnnex">
    <w:name w:val="zAnnex"/>
    <w:basedOn w:val="Header"/>
    <w:qFormat/>
    <w:rsid w:val="00DF40D8"/>
    <w:pPr>
      <w:tabs>
        <w:tab w:val="clear" w:pos="4680"/>
        <w:tab w:val="clear" w:pos="9360"/>
        <w:tab w:val="right" w:pos="9072"/>
      </w:tabs>
      <w:spacing w:before="100"/>
      <w:ind w:firstLine="0"/>
      <w:jc w:val="center"/>
    </w:pPr>
    <w:rPr>
      <w:rFonts w:ascii="Times New Roman" w:eastAsia="Times New Roman" w:hAnsi="Times New Roman"/>
      <w:b/>
      <w:sz w:val="20"/>
      <w:szCs w:val="20"/>
      <w:lang w:val="en-ZA"/>
    </w:rPr>
  </w:style>
  <w:style w:type="paragraph" w:customStyle="1" w:styleId="USBodyCont2">
    <w:name w:val="USBody Cont 2"/>
    <w:basedOn w:val="Normal"/>
    <w:qFormat/>
    <w:rsid w:val="00DF40D8"/>
    <w:pPr>
      <w:spacing w:after="240" w:line="240" w:lineRule="auto"/>
    </w:pPr>
    <w:rPr>
      <w:rFonts w:ascii="Arial" w:eastAsia="Times New Roman" w:hAnsi="Arial" w:cs="Arial"/>
      <w:sz w:val="20"/>
      <w:szCs w:val="20"/>
      <w:lang w:val="en-ZA"/>
    </w:rPr>
  </w:style>
  <w:style w:type="paragraph" w:customStyle="1" w:styleId="USBodyL2">
    <w:name w:val="USBody_L2"/>
    <w:basedOn w:val="Normal"/>
    <w:next w:val="USBodyCont2"/>
    <w:autoRedefine/>
    <w:qFormat/>
    <w:rsid w:val="00DF40D8"/>
    <w:pPr>
      <w:numPr>
        <w:ilvl w:val="1"/>
        <w:numId w:val="15"/>
      </w:numPr>
      <w:spacing w:after="240" w:line="240" w:lineRule="auto"/>
      <w:outlineLvl w:val="1"/>
    </w:pPr>
    <w:rPr>
      <w:rFonts w:ascii="Tahoma" w:eastAsia="Times New Roman" w:hAnsi="Tahoma" w:cs="Tahoma"/>
      <w:b/>
      <w:bCs/>
    </w:rPr>
  </w:style>
  <w:style w:type="paragraph" w:customStyle="1" w:styleId="FWBL2">
    <w:name w:val="FWB_L2"/>
    <w:basedOn w:val="Normal"/>
    <w:rsid w:val="00DF40D8"/>
  </w:style>
  <w:style w:type="paragraph" w:customStyle="1" w:styleId="FWBL1">
    <w:name w:val="FWB_L1"/>
    <w:basedOn w:val="Normal"/>
    <w:next w:val="FWBL2"/>
    <w:qFormat/>
    <w:rsid w:val="00DF40D8"/>
    <w:pPr>
      <w:keepNext/>
      <w:keepLines/>
      <w:tabs>
        <w:tab w:val="num" w:pos="360"/>
      </w:tabs>
      <w:spacing w:after="240" w:line="240" w:lineRule="auto"/>
      <w:outlineLvl w:val="0"/>
    </w:pPr>
    <w:rPr>
      <w:rFonts w:ascii="Times New Roman" w:eastAsia="Times New Roman" w:hAnsi="Times New Roman"/>
      <w:b/>
      <w:smallCaps/>
      <w:szCs w:val="20"/>
      <w:lang w:val="en-ZA"/>
    </w:rPr>
  </w:style>
  <w:style w:type="paragraph" w:customStyle="1" w:styleId="FWBL3">
    <w:name w:val="FWB_L3"/>
    <w:basedOn w:val="FWBL2"/>
    <w:qFormat/>
    <w:rsid w:val="00DF40D8"/>
    <w:pPr>
      <w:tabs>
        <w:tab w:val="num" w:pos="360"/>
      </w:tabs>
      <w:spacing w:after="240" w:line="240" w:lineRule="auto"/>
      <w:ind w:firstLine="0"/>
    </w:pPr>
    <w:rPr>
      <w:rFonts w:ascii="Times New Roman" w:eastAsia="Times New Roman" w:hAnsi="Times New Roman"/>
      <w:szCs w:val="20"/>
      <w:lang w:val="en-ZA"/>
    </w:rPr>
  </w:style>
  <w:style w:type="paragraph" w:customStyle="1" w:styleId="FWBL4">
    <w:name w:val="FWB_L4"/>
    <w:basedOn w:val="FWBL3"/>
    <w:autoRedefine/>
    <w:qFormat/>
    <w:rsid w:val="00DF40D8"/>
    <w:pPr>
      <w:tabs>
        <w:tab w:val="clear" w:pos="360"/>
        <w:tab w:val="left" w:pos="720"/>
      </w:tabs>
      <w:ind w:left="720"/>
    </w:pPr>
  </w:style>
  <w:style w:type="paragraph" w:customStyle="1" w:styleId="FWBL5">
    <w:name w:val="FWB_L5"/>
    <w:basedOn w:val="FWBL4"/>
    <w:qFormat/>
    <w:rsid w:val="00DF40D8"/>
  </w:style>
  <w:style w:type="paragraph" w:customStyle="1" w:styleId="Level10">
    <w:name w:val="Level 1."/>
    <w:basedOn w:val="Normal"/>
    <w:next w:val="Normal"/>
    <w:uiPriority w:val="4"/>
    <w:qFormat/>
    <w:rsid w:val="00DF40D8"/>
    <w:pPr>
      <w:keepNext/>
      <w:numPr>
        <w:numId w:val="19"/>
      </w:numPr>
      <w:spacing w:after="220" w:line="264" w:lineRule="auto"/>
      <w:outlineLvl w:val="0"/>
    </w:pPr>
    <w:rPr>
      <w:rFonts w:ascii="Verdana" w:eastAsia="Verdana" w:hAnsi="Verdana"/>
      <w:b/>
      <w:caps/>
      <w:sz w:val="18"/>
      <w:szCs w:val="18"/>
      <w:lang w:val="en-AU"/>
    </w:rPr>
  </w:style>
  <w:style w:type="paragraph" w:customStyle="1" w:styleId="Level11">
    <w:name w:val="Level 1.1"/>
    <w:basedOn w:val="Normal"/>
    <w:next w:val="Normal"/>
    <w:uiPriority w:val="5"/>
    <w:qFormat/>
    <w:rsid w:val="00DF40D8"/>
    <w:pPr>
      <w:keepNext/>
      <w:numPr>
        <w:ilvl w:val="1"/>
        <w:numId w:val="19"/>
      </w:numPr>
      <w:tabs>
        <w:tab w:val="num" w:pos="360"/>
      </w:tabs>
      <w:spacing w:after="220" w:line="264" w:lineRule="auto"/>
      <w:ind w:left="0" w:firstLine="0"/>
      <w:outlineLvl w:val="1"/>
    </w:pPr>
    <w:rPr>
      <w:rFonts w:ascii="Verdana" w:eastAsia="Verdana" w:hAnsi="Verdana"/>
      <w:b/>
      <w:sz w:val="18"/>
      <w:szCs w:val="18"/>
      <w:lang w:val="en-AU"/>
    </w:rPr>
  </w:style>
  <w:style w:type="paragraph" w:customStyle="1" w:styleId="Levela">
    <w:name w:val="Level (a)"/>
    <w:basedOn w:val="Normal"/>
    <w:next w:val="Normal"/>
    <w:uiPriority w:val="6"/>
    <w:qFormat/>
    <w:rsid w:val="00DF40D8"/>
    <w:pPr>
      <w:numPr>
        <w:ilvl w:val="2"/>
        <w:numId w:val="19"/>
      </w:numPr>
      <w:spacing w:after="220" w:line="264" w:lineRule="auto"/>
      <w:outlineLvl w:val="2"/>
    </w:pPr>
    <w:rPr>
      <w:rFonts w:ascii="Arial" w:eastAsia="Verdana" w:hAnsi="Arial"/>
      <w:color w:val="5E6A71"/>
      <w:szCs w:val="18"/>
      <w:lang w:val="en-AU"/>
    </w:rPr>
  </w:style>
  <w:style w:type="character" w:customStyle="1" w:styleId="LeveliChar">
    <w:name w:val="Level (i) Char"/>
    <w:link w:val="Leveli"/>
    <w:uiPriority w:val="6"/>
    <w:locked/>
    <w:rsid w:val="00DF40D8"/>
    <w:rPr>
      <w:rFonts w:ascii="Arial" w:eastAsia="Verdana" w:hAnsi="Arial"/>
      <w:color w:val="5E6A71"/>
      <w:szCs w:val="18"/>
      <w:lang w:val="en-AU"/>
    </w:rPr>
  </w:style>
  <w:style w:type="paragraph" w:customStyle="1" w:styleId="Leveli">
    <w:name w:val="Level (i)"/>
    <w:basedOn w:val="Normal"/>
    <w:next w:val="Normal"/>
    <w:link w:val="LeveliChar"/>
    <w:uiPriority w:val="6"/>
    <w:qFormat/>
    <w:rsid w:val="00DF40D8"/>
    <w:pPr>
      <w:numPr>
        <w:ilvl w:val="3"/>
        <w:numId w:val="19"/>
      </w:numPr>
      <w:tabs>
        <w:tab w:val="num" w:pos="360"/>
      </w:tabs>
      <w:spacing w:after="220" w:line="264" w:lineRule="auto"/>
      <w:ind w:left="0" w:firstLine="0"/>
      <w:outlineLvl w:val="3"/>
    </w:pPr>
    <w:rPr>
      <w:rFonts w:ascii="Arial" w:eastAsia="Verdana" w:hAnsi="Arial"/>
      <w:color w:val="5E6A71"/>
      <w:szCs w:val="18"/>
      <w:lang w:val="en-AU"/>
    </w:rPr>
  </w:style>
  <w:style w:type="paragraph" w:customStyle="1" w:styleId="LevelA0">
    <w:name w:val="Level(A)"/>
    <w:basedOn w:val="Normal"/>
    <w:next w:val="Normal"/>
    <w:uiPriority w:val="6"/>
    <w:qFormat/>
    <w:rsid w:val="00DF40D8"/>
    <w:pPr>
      <w:numPr>
        <w:ilvl w:val="4"/>
        <w:numId w:val="19"/>
      </w:numPr>
      <w:tabs>
        <w:tab w:val="num" w:pos="360"/>
      </w:tabs>
      <w:spacing w:after="220" w:line="264" w:lineRule="auto"/>
      <w:ind w:left="0" w:firstLine="0"/>
      <w:outlineLvl w:val="4"/>
    </w:pPr>
    <w:rPr>
      <w:rFonts w:ascii="Arial" w:eastAsia="Verdana" w:hAnsi="Arial"/>
      <w:color w:val="5E6A71"/>
      <w:szCs w:val="18"/>
      <w:lang w:val="en-AU"/>
    </w:rPr>
  </w:style>
  <w:style w:type="paragraph" w:customStyle="1" w:styleId="Levelaa">
    <w:name w:val="Level(aa)"/>
    <w:basedOn w:val="Normal"/>
    <w:next w:val="Normal"/>
    <w:uiPriority w:val="6"/>
    <w:qFormat/>
    <w:rsid w:val="00DF40D8"/>
    <w:pPr>
      <w:numPr>
        <w:ilvl w:val="5"/>
        <w:numId w:val="19"/>
      </w:numPr>
      <w:tabs>
        <w:tab w:val="num" w:pos="360"/>
      </w:tabs>
      <w:spacing w:after="220" w:line="264" w:lineRule="auto"/>
      <w:ind w:left="0" w:firstLine="0"/>
      <w:outlineLvl w:val="5"/>
    </w:pPr>
    <w:rPr>
      <w:rFonts w:ascii="Verdana" w:eastAsia="Verdana" w:hAnsi="Verdana"/>
      <w:sz w:val="18"/>
      <w:szCs w:val="18"/>
      <w:lang w:val="en-AU"/>
    </w:rPr>
  </w:style>
  <w:style w:type="paragraph" w:customStyle="1" w:styleId="Levelalower">
    <w:name w:val="Level (a) lower"/>
    <w:basedOn w:val="Normal"/>
    <w:next w:val="Normal"/>
    <w:uiPriority w:val="7"/>
    <w:qFormat/>
    <w:rsid w:val="00DF40D8"/>
    <w:pPr>
      <w:numPr>
        <w:ilvl w:val="6"/>
        <w:numId w:val="19"/>
      </w:numPr>
      <w:tabs>
        <w:tab w:val="num" w:pos="360"/>
      </w:tabs>
      <w:spacing w:after="220" w:line="264" w:lineRule="auto"/>
      <w:ind w:left="0" w:firstLine="0"/>
    </w:pPr>
    <w:rPr>
      <w:rFonts w:ascii="Verdana" w:eastAsia="Verdana" w:hAnsi="Verdana"/>
      <w:sz w:val="18"/>
      <w:szCs w:val="18"/>
      <w:lang w:val="en-AU"/>
    </w:rPr>
  </w:style>
  <w:style w:type="paragraph" w:customStyle="1" w:styleId="Levelilower">
    <w:name w:val="Level (i) lower"/>
    <w:basedOn w:val="Normal"/>
    <w:next w:val="Normal"/>
    <w:uiPriority w:val="7"/>
    <w:qFormat/>
    <w:rsid w:val="00DF40D8"/>
    <w:pPr>
      <w:numPr>
        <w:ilvl w:val="7"/>
        <w:numId w:val="19"/>
      </w:numPr>
      <w:tabs>
        <w:tab w:val="num" w:pos="360"/>
      </w:tabs>
      <w:spacing w:after="220" w:line="264" w:lineRule="auto"/>
      <w:ind w:left="0" w:firstLine="0"/>
    </w:pPr>
    <w:rPr>
      <w:rFonts w:ascii="Verdana" w:eastAsia="Verdana" w:hAnsi="Verdana"/>
      <w:sz w:val="18"/>
      <w:szCs w:val="18"/>
      <w:lang w:val="en-AU"/>
    </w:rPr>
  </w:style>
  <w:style w:type="character" w:styleId="CommentReference">
    <w:name w:val="annotation reference"/>
    <w:uiPriority w:val="99"/>
    <w:unhideWhenUsed/>
    <w:rsid w:val="00DF40D8"/>
    <w:rPr>
      <w:sz w:val="16"/>
      <w:szCs w:val="16"/>
    </w:rPr>
  </w:style>
  <w:style w:type="character" w:styleId="LineNumber">
    <w:name w:val="line number"/>
    <w:uiPriority w:val="99"/>
    <w:unhideWhenUsed/>
    <w:rsid w:val="00DF40D8"/>
    <w:rPr>
      <w:rFonts w:ascii="Tahoma" w:hAnsi="Tahoma" w:cs="Tahoma" w:hint="default"/>
      <w:sz w:val="22"/>
    </w:rPr>
  </w:style>
  <w:style w:type="character" w:styleId="EndnoteReference">
    <w:name w:val="endnote reference"/>
    <w:uiPriority w:val="99"/>
    <w:unhideWhenUsed/>
    <w:rsid w:val="00DF40D8"/>
    <w:rPr>
      <w:vertAlign w:val="superscript"/>
    </w:rPr>
  </w:style>
  <w:style w:type="character" w:styleId="PlaceholderText">
    <w:name w:val="Placeholder Text"/>
    <w:uiPriority w:val="99"/>
    <w:semiHidden/>
    <w:rsid w:val="00DF40D8"/>
    <w:rPr>
      <w:rFonts w:ascii="Times New Roman" w:hAnsi="Times New Roman" w:cs="Times New Roman" w:hint="default"/>
      <w:color w:val="808080"/>
    </w:rPr>
  </w:style>
  <w:style w:type="character" w:styleId="IntenseEmphasis">
    <w:name w:val="Intense Emphasis"/>
    <w:uiPriority w:val="21"/>
    <w:qFormat/>
    <w:rsid w:val="00DF40D8"/>
    <w:rPr>
      <w:b/>
      <w:bCs/>
      <w:i/>
      <w:iCs/>
      <w:color w:val="4F81BD"/>
      <w:sz w:val="24"/>
    </w:rPr>
  </w:style>
  <w:style w:type="character" w:styleId="BookTitle">
    <w:name w:val="Book Title"/>
    <w:uiPriority w:val="33"/>
    <w:qFormat/>
    <w:rsid w:val="00DF40D8"/>
    <w:rPr>
      <w:b/>
      <w:bCs/>
      <w:smallCaps/>
      <w:spacing w:val="5"/>
    </w:rPr>
  </w:style>
  <w:style w:type="character" w:customStyle="1" w:styleId="Heading9Char1">
    <w:name w:val="Heading 9 Char1"/>
    <w:basedOn w:val="DefaultParagraphFont"/>
    <w:semiHidden/>
    <w:rsid w:val="00DF40D8"/>
    <w:rPr>
      <w:rFonts w:ascii="Cambria" w:eastAsia="Times New Roman" w:hAnsi="Cambria" w:cs="Times New Roman"/>
      <w:i/>
      <w:iCs/>
      <w:color w:val="272727"/>
      <w:sz w:val="21"/>
      <w:szCs w:val="21"/>
    </w:rPr>
  </w:style>
  <w:style w:type="paragraph" w:styleId="NoSpacing">
    <w:name w:val="No Spacing"/>
    <w:link w:val="NoSpacingChar"/>
    <w:uiPriority w:val="1"/>
    <w:qFormat/>
    <w:rsid w:val="00DF40D8"/>
    <w:pPr>
      <w:spacing w:after="0" w:line="240" w:lineRule="auto"/>
      <w:ind w:firstLine="284"/>
      <w:jc w:val="both"/>
    </w:pPr>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DF40D8"/>
    <w:pPr>
      <w:spacing w:after="0" w:line="240" w:lineRule="auto"/>
    </w:pPr>
    <w:rPr>
      <w:rFonts w:ascii="Tahoma" w:hAnsi="Tahoma" w:cs="Tahoma"/>
      <w:sz w:val="16"/>
      <w:szCs w:val="16"/>
    </w:rPr>
  </w:style>
  <w:style w:type="character" w:customStyle="1" w:styleId="BalloonTextChar1">
    <w:name w:val="Balloon Text Char1"/>
    <w:basedOn w:val="DefaultParagraphFont"/>
    <w:uiPriority w:val="99"/>
    <w:semiHidden/>
    <w:rsid w:val="00DF40D8"/>
    <w:rPr>
      <w:rFonts w:ascii="Segoe UI" w:hAnsi="Segoe UI" w:cs="Segoe UI"/>
      <w:sz w:val="18"/>
      <w:szCs w:val="18"/>
    </w:rPr>
  </w:style>
  <w:style w:type="paragraph" w:styleId="Footer">
    <w:name w:val="footer"/>
    <w:basedOn w:val="Normal"/>
    <w:link w:val="FooterChar"/>
    <w:uiPriority w:val="99"/>
    <w:unhideWhenUsed/>
    <w:rsid w:val="00DF40D8"/>
    <w:pPr>
      <w:tabs>
        <w:tab w:val="center" w:pos="4680"/>
        <w:tab w:val="right" w:pos="9360"/>
      </w:tabs>
      <w:spacing w:after="0" w:line="240" w:lineRule="auto"/>
    </w:pPr>
  </w:style>
  <w:style w:type="character" w:customStyle="1" w:styleId="FooterChar1">
    <w:name w:val="Footer Char1"/>
    <w:basedOn w:val="DefaultParagraphFont"/>
    <w:uiPriority w:val="99"/>
    <w:semiHidden/>
    <w:rsid w:val="00DF40D8"/>
  </w:style>
  <w:style w:type="paragraph" w:customStyle="1" w:styleId="Subtitle1">
    <w:name w:val="Subtitle1"/>
    <w:basedOn w:val="Normal"/>
    <w:next w:val="Normal"/>
    <w:uiPriority w:val="11"/>
    <w:qFormat/>
    <w:rsid w:val="00DF40D8"/>
    <w:pPr>
      <w:numPr>
        <w:ilvl w:val="1"/>
      </w:numPr>
      <w:ind w:firstLine="284"/>
    </w:pPr>
    <w:rPr>
      <w:rFonts w:ascii="Times New Roman" w:eastAsia="Times New Roman" w:hAnsi="Times New Roman"/>
      <w:caps/>
      <w:sz w:val="26"/>
      <w:szCs w:val="26"/>
      <w:lang w:val="en-GB"/>
    </w:rPr>
  </w:style>
  <w:style w:type="character" w:customStyle="1" w:styleId="SubtitleChar1">
    <w:name w:val="Subtitle Char1"/>
    <w:basedOn w:val="DefaultParagraphFont"/>
    <w:rsid w:val="00DF40D8"/>
    <w:rPr>
      <w:rFonts w:eastAsia="Times New Roman"/>
      <w:color w:val="5A5A5A"/>
      <w:spacing w:val="15"/>
    </w:rPr>
  </w:style>
  <w:style w:type="character" w:customStyle="1" w:styleId="apple-converted-space">
    <w:name w:val="apple-converted-space"/>
    <w:rsid w:val="00DF40D8"/>
  </w:style>
  <w:style w:type="paragraph" w:styleId="BodyText3">
    <w:name w:val="Body Text 3"/>
    <w:basedOn w:val="Normal"/>
    <w:link w:val="BodyText3Char"/>
    <w:uiPriority w:val="99"/>
    <w:unhideWhenUsed/>
    <w:rsid w:val="00DF40D8"/>
    <w:pPr>
      <w:spacing w:after="120"/>
    </w:pPr>
    <w:rPr>
      <w:rFonts w:ascii="Times New Roman" w:eastAsia="Times New Roman" w:hAnsi="Times New Roman"/>
      <w:sz w:val="16"/>
      <w:szCs w:val="16"/>
    </w:rPr>
  </w:style>
  <w:style w:type="character" w:customStyle="1" w:styleId="BodyText3Char1">
    <w:name w:val="Body Text 3 Char1"/>
    <w:basedOn w:val="DefaultParagraphFont"/>
    <w:uiPriority w:val="99"/>
    <w:semiHidden/>
    <w:rsid w:val="00DF40D8"/>
    <w:rPr>
      <w:sz w:val="16"/>
      <w:szCs w:val="16"/>
    </w:rPr>
  </w:style>
  <w:style w:type="character" w:customStyle="1" w:styleId="sb8d990e2">
    <w:name w:val="sb8d990e2"/>
    <w:basedOn w:val="DefaultParagraphFont"/>
    <w:rsid w:val="00DF40D8"/>
  </w:style>
  <w:style w:type="character" w:customStyle="1" w:styleId="normal--char">
    <w:name w:val="normal--char"/>
    <w:basedOn w:val="DefaultParagraphFont"/>
    <w:rsid w:val="00DF40D8"/>
  </w:style>
  <w:style w:type="character" w:customStyle="1" w:styleId="s7d2086b4">
    <w:name w:val="s7d2086b4"/>
    <w:basedOn w:val="DefaultParagraphFont"/>
    <w:uiPriority w:val="99"/>
    <w:rsid w:val="00DF40D8"/>
  </w:style>
  <w:style w:type="character" w:customStyle="1" w:styleId="hps">
    <w:name w:val="hps"/>
    <w:basedOn w:val="DefaultParagraphFont"/>
    <w:rsid w:val="00DF40D8"/>
  </w:style>
  <w:style w:type="character" w:customStyle="1" w:styleId="grame">
    <w:name w:val="grame"/>
    <w:rsid w:val="00DF40D8"/>
    <w:rPr>
      <w:rFonts w:ascii="Times New Roman" w:hAnsi="Times New Roman" w:cs="Times New Roman" w:hint="default"/>
    </w:rPr>
  </w:style>
  <w:style w:type="character" w:customStyle="1" w:styleId="atn">
    <w:name w:val="atn"/>
    <w:basedOn w:val="DefaultParagraphFont"/>
    <w:rsid w:val="00DF40D8"/>
  </w:style>
  <w:style w:type="paragraph" w:styleId="PlainText">
    <w:name w:val="Plain Text"/>
    <w:basedOn w:val="Normal"/>
    <w:link w:val="PlainTextChar"/>
    <w:unhideWhenUsed/>
    <w:rsid w:val="00DF40D8"/>
    <w:pPr>
      <w:spacing w:after="0" w:line="240" w:lineRule="auto"/>
    </w:pPr>
    <w:rPr>
      <w:rFonts w:ascii="Consolas" w:hAnsi="Consolas"/>
      <w:sz w:val="21"/>
      <w:szCs w:val="21"/>
      <w:lang w:val="sq-AL"/>
    </w:rPr>
  </w:style>
  <w:style w:type="character" w:customStyle="1" w:styleId="PlainTextChar1">
    <w:name w:val="Plain Text Char1"/>
    <w:basedOn w:val="DefaultParagraphFont"/>
    <w:semiHidden/>
    <w:rsid w:val="00DF40D8"/>
    <w:rPr>
      <w:rFonts w:ascii="Consolas" w:hAnsi="Consolas"/>
      <w:sz w:val="21"/>
      <w:szCs w:val="21"/>
    </w:rPr>
  </w:style>
  <w:style w:type="paragraph" w:styleId="DocumentMap">
    <w:name w:val="Document Map"/>
    <w:basedOn w:val="Normal"/>
    <w:link w:val="DocumentMapChar"/>
    <w:uiPriority w:val="99"/>
    <w:unhideWhenUsed/>
    <w:rsid w:val="00DF40D8"/>
    <w:pPr>
      <w:spacing w:after="0" w:line="240" w:lineRule="auto"/>
    </w:pPr>
    <w:rPr>
      <w:rFonts w:ascii="Tahoma" w:eastAsia="Times New Roman" w:hAnsi="Tahoma"/>
      <w:sz w:val="16"/>
      <w:szCs w:val="16"/>
      <w:lang w:val="sq-AL"/>
    </w:rPr>
  </w:style>
  <w:style w:type="character" w:customStyle="1" w:styleId="DocumentMapChar1">
    <w:name w:val="Document Map Char1"/>
    <w:basedOn w:val="DefaultParagraphFont"/>
    <w:uiPriority w:val="99"/>
    <w:semiHidden/>
    <w:rsid w:val="00DF40D8"/>
    <w:rPr>
      <w:rFonts w:ascii="Segoe UI" w:hAnsi="Segoe UI" w:cs="Segoe UI"/>
      <w:sz w:val="16"/>
      <w:szCs w:val="16"/>
    </w:rPr>
  </w:style>
  <w:style w:type="character" w:customStyle="1" w:styleId="longtext">
    <w:name w:val="long_text"/>
    <w:rsid w:val="00DF40D8"/>
    <w:rPr>
      <w:rFonts w:ascii="Comic Sans MS" w:hAnsi="Comic Sans MS" w:hint="default"/>
      <w:b/>
      <w:bCs w:val="0"/>
      <w:sz w:val="96"/>
      <w:szCs w:val="24"/>
      <w:lang w:val="pl-PL" w:eastAsia="pl-PL" w:bidi="ar-SA"/>
    </w:rPr>
  </w:style>
  <w:style w:type="character" w:customStyle="1" w:styleId="Point1CharChar">
    <w:name w:val="Point 1 Char Char"/>
    <w:rsid w:val="00DF40D8"/>
    <w:rPr>
      <w:sz w:val="24"/>
      <w:szCs w:val="24"/>
      <w:lang w:val="en-GB" w:eastAsia="en-GB" w:bidi="ar-SA"/>
    </w:rPr>
  </w:style>
  <w:style w:type="character" w:customStyle="1" w:styleId="ParagrafiCharChar">
    <w:name w:val="Paragrafi Char Char"/>
    <w:rsid w:val="00DF40D8"/>
    <w:rPr>
      <w:rFonts w:ascii="CG Times" w:hAnsi="CG Times" w:hint="default"/>
      <w:sz w:val="22"/>
      <w:lang w:val="en-US" w:eastAsia="en-US" w:bidi="ar-SA"/>
    </w:rPr>
  </w:style>
  <w:style w:type="character" w:customStyle="1" w:styleId="apple-style-span">
    <w:name w:val="apple-style-span"/>
    <w:rsid w:val="00DF40D8"/>
  </w:style>
  <w:style w:type="character" w:customStyle="1" w:styleId="CommentTextChar">
    <w:name w:val="Comment Text Char"/>
    <w:aliases w:val=" Char Char1"/>
    <w:basedOn w:val="DefaultParagraphFont"/>
    <w:qFormat/>
    <w:rsid w:val="00DF40D8"/>
  </w:style>
  <w:style w:type="character" w:customStyle="1" w:styleId="CommentTextChar1">
    <w:name w:val="Comment Text Char1"/>
    <w:basedOn w:val="DefaultParagraphFont"/>
    <w:rsid w:val="00DF40D8"/>
    <w:rPr>
      <w:rFonts w:ascii="Calibri" w:eastAsia="Calibri" w:hAnsi="Calibri" w:cs="Times New Roman"/>
      <w:sz w:val="20"/>
      <w:szCs w:val="20"/>
    </w:rPr>
  </w:style>
  <w:style w:type="paragraph" w:styleId="CommentText">
    <w:name w:val="annotation text"/>
    <w:aliases w:val=" Char"/>
    <w:basedOn w:val="Normal"/>
    <w:link w:val="CommentTextChar2"/>
    <w:unhideWhenUsed/>
    <w:qFormat/>
    <w:rsid w:val="00DF40D8"/>
    <w:pPr>
      <w:spacing w:line="240" w:lineRule="auto"/>
    </w:pPr>
    <w:rPr>
      <w:sz w:val="20"/>
      <w:szCs w:val="20"/>
    </w:rPr>
  </w:style>
  <w:style w:type="character" w:customStyle="1" w:styleId="CommentTextChar2">
    <w:name w:val="Comment Text Char2"/>
    <w:basedOn w:val="DefaultParagraphFont"/>
    <w:link w:val="CommentText"/>
    <w:uiPriority w:val="99"/>
    <w:semiHidden/>
    <w:rsid w:val="00DF40D8"/>
    <w:rPr>
      <w:sz w:val="20"/>
      <w:szCs w:val="20"/>
    </w:rPr>
  </w:style>
  <w:style w:type="paragraph" w:styleId="CommentSubject">
    <w:name w:val="annotation subject"/>
    <w:basedOn w:val="CommentText"/>
    <w:next w:val="CommentText"/>
    <w:link w:val="CommentSubjectChar"/>
    <w:uiPriority w:val="99"/>
    <w:unhideWhenUsed/>
    <w:rsid w:val="00DF40D8"/>
    <w:rPr>
      <w:b/>
      <w:bCs/>
    </w:rPr>
  </w:style>
  <w:style w:type="character" w:customStyle="1" w:styleId="CommentSubjectChar">
    <w:name w:val="Comment Subject Char"/>
    <w:basedOn w:val="CommentTextChar2"/>
    <w:link w:val="CommentSubject"/>
    <w:uiPriority w:val="99"/>
    <w:rsid w:val="00DF40D8"/>
    <w:rPr>
      <w:rFonts w:ascii="Calibri" w:eastAsia="Calibri" w:hAnsi="Calibri" w:cs="Times New Roman"/>
      <w:b/>
      <w:bCs/>
      <w:sz w:val="20"/>
      <w:szCs w:val="20"/>
    </w:rPr>
  </w:style>
  <w:style w:type="paragraph" w:styleId="MacroText">
    <w:name w:val="macro"/>
    <w:link w:val="MacroTextChar"/>
    <w:semiHidden/>
    <w:unhideWhenUsed/>
    <w:rsid w:val="00DF40D8"/>
    <w:pPr>
      <w:tabs>
        <w:tab w:val="left" w:pos="480"/>
        <w:tab w:val="left" w:pos="960"/>
        <w:tab w:val="left" w:pos="1440"/>
        <w:tab w:val="left" w:pos="1920"/>
        <w:tab w:val="left" w:pos="2400"/>
        <w:tab w:val="left" w:pos="2880"/>
        <w:tab w:val="left" w:pos="3360"/>
        <w:tab w:val="left" w:pos="3840"/>
        <w:tab w:val="left" w:pos="4320"/>
      </w:tabs>
      <w:spacing w:after="0" w:line="276" w:lineRule="auto"/>
      <w:ind w:firstLine="284"/>
      <w:jc w:val="both"/>
    </w:pPr>
    <w:rPr>
      <w:rFonts w:ascii="Courier New" w:eastAsia="Times New Roman" w:hAnsi="Courier New" w:cs="Times New Roman"/>
      <w:lang w:val="de-DE" w:eastAsia="de-DE"/>
    </w:rPr>
  </w:style>
  <w:style w:type="character" w:customStyle="1" w:styleId="MacroTextChar1">
    <w:name w:val="Macro Text Char1"/>
    <w:basedOn w:val="DefaultParagraphFont"/>
    <w:semiHidden/>
    <w:rsid w:val="00DF40D8"/>
    <w:rPr>
      <w:rFonts w:ascii="Consolas" w:hAnsi="Consolas"/>
      <w:sz w:val="20"/>
      <w:szCs w:val="20"/>
    </w:rPr>
  </w:style>
  <w:style w:type="paragraph" w:styleId="Date">
    <w:name w:val="Date"/>
    <w:basedOn w:val="Normal"/>
    <w:next w:val="Normal"/>
    <w:link w:val="DateChar"/>
    <w:semiHidden/>
    <w:unhideWhenUsed/>
    <w:rsid w:val="00DF40D8"/>
    <w:rPr>
      <w:rFonts w:ascii="Tahoma" w:eastAsia="Times New Roman" w:hAnsi="Tahoma"/>
      <w:lang w:val="de-AT" w:eastAsia="de-DE"/>
    </w:rPr>
  </w:style>
  <w:style w:type="character" w:customStyle="1" w:styleId="DateChar1">
    <w:name w:val="Date Char1"/>
    <w:basedOn w:val="DefaultParagraphFont"/>
    <w:semiHidden/>
    <w:rsid w:val="00DF40D8"/>
  </w:style>
  <w:style w:type="character" w:customStyle="1" w:styleId="Emphasis1">
    <w:name w:val="Emphasis1"/>
    <w:semiHidden/>
    <w:rsid w:val="00DF40D8"/>
  </w:style>
  <w:style w:type="paragraph" w:styleId="NoteHeading">
    <w:name w:val="Note Heading"/>
    <w:basedOn w:val="Normal"/>
    <w:next w:val="Normal"/>
    <w:link w:val="NoteHeadingChar"/>
    <w:unhideWhenUsed/>
    <w:rsid w:val="00DF40D8"/>
    <w:pPr>
      <w:spacing w:after="0" w:line="240" w:lineRule="auto"/>
    </w:pPr>
    <w:rPr>
      <w:rFonts w:ascii="Tahoma" w:eastAsia="Times New Roman" w:hAnsi="Tahoma"/>
      <w:lang w:val="de-AT" w:eastAsia="de-DE"/>
    </w:rPr>
  </w:style>
  <w:style w:type="character" w:customStyle="1" w:styleId="NoteHeadingChar1">
    <w:name w:val="Note Heading Char1"/>
    <w:basedOn w:val="DefaultParagraphFont"/>
    <w:semiHidden/>
    <w:rsid w:val="00DF40D8"/>
  </w:style>
  <w:style w:type="paragraph" w:styleId="BodyTextFirstIndent2">
    <w:name w:val="Body Text First Indent 2"/>
    <w:basedOn w:val="BodyTextIndent"/>
    <w:link w:val="BodyTextFirstIndent2Char"/>
    <w:semiHidden/>
    <w:unhideWhenUsed/>
    <w:rsid w:val="00DF40D8"/>
    <w:pPr>
      <w:spacing w:after="200"/>
      <w:ind w:firstLine="360"/>
    </w:pPr>
    <w:rPr>
      <w:rFonts w:ascii="Tahoma" w:eastAsia="Times New Roman" w:hAnsi="Tahoma"/>
      <w:lang w:val="de-AT" w:eastAsia="de-DE"/>
    </w:rPr>
  </w:style>
  <w:style w:type="character" w:customStyle="1" w:styleId="BodyTextFirstIndent2Char1">
    <w:name w:val="Body Text First Indent 2 Char1"/>
    <w:basedOn w:val="BodyTextIndentChar1"/>
    <w:semiHidden/>
    <w:rsid w:val="00DF40D8"/>
  </w:style>
  <w:style w:type="paragraph" w:styleId="Salutation">
    <w:name w:val="Salutation"/>
    <w:basedOn w:val="Normal"/>
    <w:next w:val="Normal"/>
    <w:link w:val="SalutationChar"/>
    <w:semiHidden/>
    <w:unhideWhenUsed/>
    <w:rsid w:val="00DF40D8"/>
    <w:rPr>
      <w:rFonts w:ascii="Tahoma" w:eastAsia="Times New Roman" w:hAnsi="Tahoma"/>
      <w:lang w:val="de-AT" w:eastAsia="de-DE"/>
    </w:rPr>
  </w:style>
  <w:style w:type="character" w:customStyle="1" w:styleId="SalutationChar1">
    <w:name w:val="Salutation Char1"/>
    <w:basedOn w:val="DefaultParagraphFont"/>
    <w:semiHidden/>
    <w:rsid w:val="00DF40D8"/>
  </w:style>
  <w:style w:type="paragraph" w:styleId="Closing">
    <w:name w:val="Closing"/>
    <w:basedOn w:val="Normal"/>
    <w:link w:val="ClosingChar"/>
    <w:semiHidden/>
    <w:unhideWhenUsed/>
    <w:rsid w:val="00DF40D8"/>
    <w:pPr>
      <w:spacing w:after="0" w:line="240" w:lineRule="auto"/>
      <w:ind w:left="4320"/>
    </w:pPr>
    <w:rPr>
      <w:rFonts w:ascii="Tahoma" w:eastAsia="Times New Roman" w:hAnsi="Tahoma"/>
      <w:lang w:val="de-AT" w:eastAsia="de-DE"/>
    </w:rPr>
  </w:style>
  <w:style w:type="character" w:customStyle="1" w:styleId="ClosingChar1">
    <w:name w:val="Closing Char1"/>
    <w:basedOn w:val="DefaultParagraphFont"/>
    <w:semiHidden/>
    <w:rsid w:val="00DF40D8"/>
  </w:style>
  <w:style w:type="paragraph" w:styleId="Signature">
    <w:name w:val="Signature"/>
    <w:basedOn w:val="Normal"/>
    <w:link w:val="SignatureChar"/>
    <w:semiHidden/>
    <w:unhideWhenUsed/>
    <w:rsid w:val="00DF40D8"/>
    <w:pPr>
      <w:spacing w:after="0" w:line="240" w:lineRule="auto"/>
      <w:ind w:left="4320"/>
    </w:pPr>
    <w:rPr>
      <w:rFonts w:ascii="Tahoma" w:eastAsia="Times New Roman" w:hAnsi="Tahoma"/>
      <w:lang w:val="de-AT" w:eastAsia="de-DE"/>
    </w:rPr>
  </w:style>
  <w:style w:type="character" w:customStyle="1" w:styleId="SignatureChar1">
    <w:name w:val="Signature Char1"/>
    <w:basedOn w:val="DefaultParagraphFont"/>
    <w:semiHidden/>
    <w:rsid w:val="00DF40D8"/>
  </w:style>
  <w:style w:type="paragraph" w:styleId="E-mailSignature">
    <w:name w:val="E-mail Signature"/>
    <w:basedOn w:val="Normal"/>
    <w:link w:val="E-mailSignatureChar"/>
    <w:unhideWhenUsed/>
    <w:rsid w:val="00DF40D8"/>
    <w:pPr>
      <w:spacing w:after="0" w:line="240" w:lineRule="auto"/>
    </w:pPr>
    <w:rPr>
      <w:rFonts w:ascii="Tahoma" w:eastAsia="Times New Roman" w:hAnsi="Tahoma"/>
      <w:lang w:val="de-AT" w:eastAsia="de-DE"/>
    </w:rPr>
  </w:style>
  <w:style w:type="character" w:customStyle="1" w:styleId="E-mailSignatureChar1">
    <w:name w:val="E-mail Signature Char1"/>
    <w:basedOn w:val="DefaultParagraphFont"/>
    <w:semiHidden/>
    <w:rsid w:val="00DF40D8"/>
  </w:style>
  <w:style w:type="paragraph" w:styleId="BodyText2">
    <w:name w:val="Body Text 2"/>
    <w:basedOn w:val="Normal"/>
    <w:link w:val="BodyText2Char"/>
    <w:unhideWhenUsed/>
    <w:rsid w:val="00DF40D8"/>
    <w:pPr>
      <w:spacing w:after="120" w:line="480" w:lineRule="auto"/>
    </w:pPr>
    <w:rPr>
      <w:rFonts w:ascii="Tahoma" w:eastAsia="Times New Roman" w:hAnsi="Tahoma"/>
      <w:lang w:val="de-AT" w:eastAsia="de-DE"/>
    </w:rPr>
  </w:style>
  <w:style w:type="character" w:customStyle="1" w:styleId="BodyText2Char1">
    <w:name w:val="Body Text 2 Char1"/>
    <w:basedOn w:val="DefaultParagraphFont"/>
    <w:semiHidden/>
    <w:rsid w:val="00DF40D8"/>
  </w:style>
  <w:style w:type="paragraph" w:styleId="BodyTextIndent2">
    <w:name w:val="Body Text Indent 2"/>
    <w:basedOn w:val="Normal"/>
    <w:link w:val="BodyTextIndent2Char"/>
    <w:unhideWhenUsed/>
    <w:rsid w:val="00DF40D8"/>
    <w:pPr>
      <w:spacing w:after="120" w:line="480" w:lineRule="auto"/>
      <w:ind w:left="360"/>
    </w:pPr>
    <w:rPr>
      <w:rFonts w:ascii="Tahoma" w:eastAsia="Times New Roman" w:hAnsi="Tahoma"/>
      <w:lang w:val="de-AT" w:eastAsia="de-DE"/>
    </w:rPr>
  </w:style>
  <w:style w:type="character" w:customStyle="1" w:styleId="BodyTextIndent2Char1">
    <w:name w:val="Body Text Indent 2 Char1"/>
    <w:basedOn w:val="DefaultParagraphFont"/>
    <w:uiPriority w:val="99"/>
    <w:semiHidden/>
    <w:rsid w:val="00DF40D8"/>
  </w:style>
  <w:style w:type="paragraph" w:styleId="BodyTextIndent3">
    <w:name w:val="Body Text Indent 3"/>
    <w:basedOn w:val="Normal"/>
    <w:link w:val="BodyTextIndent3Char"/>
    <w:unhideWhenUsed/>
    <w:rsid w:val="00DF40D8"/>
    <w:pPr>
      <w:spacing w:after="120"/>
      <w:ind w:left="360"/>
    </w:pPr>
    <w:rPr>
      <w:rFonts w:ascii="Tahoma" w:eastAsia="Times New Roman" w:hAnsi="Tahoma"/>
      <w:sz w:val="16"/>
      <w:szCs w:val="16"/>
      <w:lang w:val="de-AT" w:eastAsia="de-DE"/>
    </w:rPr>
  </w:style>
  <w:style w:type="character" w:customStyle="1" w:styleId="BodyTextIndent3Char1">
    <w:name w:val="Body Text Indent 3 Char1"/>
    <w:basedOn w:val="DefaultParagraphFont"/>
    <w:semiHidden/>
    <w:rsid w:val="00DF40D8"/>
    <w:rPr>
      <w:sz w:val="16"/>
      <w:szCs w:val="16"/>
    </w:rPr>
  </w:style>
  <w:style w:type="paragraph" w:styleId="BodyTextFirstIndent">
    <w:name w:val="Body Text First Indent"/>
    <w:basedOn w:val="BodyText"/>
    <w:link w:val="BodyTextFirstIndentChar"/>
    <w:semiHidden/>
    <w:unhideWhenUsed/>
    <w:rsid w:val="00DF40D8"/>
    <w:pPr>
      <w:spacing w:after="200"/>
      <w:ind w:firstLine="360"/>
    </w:pPr>
    <w:rPr>
      <w:rFonts w:ascii="Tahoma" w:hAnsi="Tahoma" w:cs="Times New Roman"/>
      <w:lang w:val="de-AT" w:eastAsia="de-DE"/>
    </w:rPr>
  </w:style>
  <w:style w:type="character" w:customStyle="1" w:styleId="BodyTextFirstIndentChar1">
    <w:name w:val="Body Text First Indent Char1"/>
    <w:basedOn w:val="BodyTextChar1"/>
    <w:semiHidden/>
    <w:rsid w:val="00DF40D8"/>
  </w:style>
  <w:style w:type="character" w:customStyle="1" w:styleId="CharChar11">
    <w:name w:val="Char Char11"/>
    <w:semiHidden/>
    <w:locked/>
    <w:rsid w:val="00DF40D8"/>
    <w:rPr>
      <w:rFonts w:ascii="Tahoma" w:hAnsi="Tahoma" w:cs="Tahoma" w:hint="default"/>
      <w:i/>
      <w:iCs/>
      <w:sz w:val="22"/>
      <w:szCs w:val="22"/>
      <w:lang w:val="de-AT" w:eastAsia="de-DE" w:bidi="ar-SA"/>
    </w:rPr>
  </w:style>
  <w:style w:type="character" w:customStyle="1" w:styleId="CharChar36">
    <w:name w:val="Char Char36"/>
    <w:locked/>
    <w:rsid w:val="00DF40D8"/>
    <w:rPr>
      <w:rFonts w:ascii="Arial" w:hAnsi="Arial" w:cs="Arial" w:hint="default"/>
      <w:b/>
      <w:bCs/>
      <w:kern w:val="32"/>
      <w:sz w:val="32"/>
      <w:szCs w:val="32"/>
      <w:lang w:val="sq-AL" w:eastAsia="en-US" w:bidi="ar-SA"/>
    </w:rPr>
  </w:style>
  <w:style w:type="character" w:customStyle="1" w:styleId="CharChar35">
    <w:name w:val="Char Char35"/>
    <w:locked/>
    <w:rsid w:val="00DF40D8"/>
    <w:rPr>
      <w:rFonts w:ascii="Arial" w:hAnsi="Arial" w:cs="Arial" w:hint="default"/>
      <w:b/>
      <w:bCs/>
      <w:i/>
      <w:iCs/>
      <w:sz w:val="28"/>
      <w:szCs w:val="28"/>
      <w:lang w:val="sq-AL" w:eastAsia="en-US" w:bidi="ar-SA"/>
    </w:rPr>
  </w:style>
  <w:style w:type="character" w:customStyle="1" w:styleId="CharChar34">
    <w:name w:val="Char Char34"/>
    <w:locked/>
    <w:rsid w:val="00DF40D8"/>
    <w:rPr>
      <w:rFonts w:ascii="Tahoma" w:hAnsi="Tahoma" w:cs="Tahoma" w:hint="default"/>
      <w:b/>
      <w:bCs w:val="0"/>
      <w:kern w:val="28"/>
      <w:sz w:val="24"/>
      <w:szCs w:val="28"/>
      <w:lang w:val="de-AT" w:eastAsia="de-DE" w:bidi="ar-SA"/>
    </w:rPr>
  </w:style>
  <w:style w:type="character" w:customStyle="1" w:styleId="CharChar33">
    <w:name w:val="Char Char33"/>
    <w:locked/>
    <w:rsid w:val="00DF40D8"/>
    <w:rPr>
      <w:rFonts w:ascii="Tahoma" w:hAnsi="Tahoma" w:cs="Tahoma" w:hint="default"/>
      <w:b/>
      <w:bCs w:val="0"/>
      <w:i/>
      <w:iCs w:val="0"/>
      <w:kern w:val="28"/>
      <w:sz w:val="22"/>
      <w:szCs w:val="22"/>
      <w:lang w:val="de-AT" w:eastAsia="de-DE" w:bidi="ar-SA"/>
    </w:rPr>
  </w:style>
  <w:style w:type="character" w:customStyle="1" w:styleId="CharChar32">
    <w:name w:val="Char Char32"/>
    <w:locked/>
    <w:rsid w:val="00DF40D8"/>
    <w:rPr>
      <w:rFonts w:ascii="Tahoma" w:hAnsi="Tahoma" w:cs="Tahoma" w:hint="default"/>
      <w:b/>
      <w:bCs w:val="0"/>
      <w:i/>
      <w:iCs w:val="0"/>
      <w:kern w:val="28"/>
      <w:sz w:val="22"/>
      <w:szCs w:val="22"/>
      <w:lang w:val="de-AT" w:eastAsia="de-DE" w:bidi="ar-SA"/>
    </w:rPr>
  </w:style>
  <w:style w:type="character" w:customStyle="1" w:styleId="CharChar31">
    <w:name w:val="Char Char31"/>
    <w:locked/>
    <w:rsid w:val="00DF40D8"/>
    <w:rPr>
      <w:rFonts w:ascii="Tahoma" w:hAnsi="Tahoma" w:cs="Tahoma" w:hint="default"/>
      <w:b/>
      <w:bCs w:val="0"/>
      <w:i/>
      <w:iCs w:val="0"/>
      <w:kern w:val="28"/>
      <w:sz w:val="22"/>
      <w:szCs w:val="22"/>
      <w:lang w:val="de-AT" w:eastAsia="de-DE" w:bidi="ar-SA"/>
    </w:rPr>
  </w:style>
  <w:style w:type="character" w:customStyle="1" w:styleId="CharChar10">
    <w:name w:val="Char Char10"/>
    <w:semiHidden/>
    <w:locked/>
    <w:rsid w:val="00DF40D8"/>
    <w:rPr>
      <w:rFonts w:ascii="Courier New" w:hAnsi="Courier New" w:cs="Courier New" w:hint="default"/>
      <w:szCs w:val="22"/>
      <w:lang w:val="de-AT" w:eastAsia="de-DE" w:bidi="ar-SA"/>
    </w:rPr>
  </w:style>
  <w:style w:type="character" w:customStyle="1" w:styleId="CharChar30">
    <w:name w:val="Char Char30"/>
    <w:locked/>
    <w:rsid w:val="00DF40D8"/>
    <w:rPr>
      <w:rFonts w:ascii="Tahoma" w:hAnsi="Tahoma" w:cs="Tahoma" w:hint="default"/>
      <w:b/>
      <w:bCs w:val="0"/>
      <w:i/>
      <w:iCs w:val="0"/>
      <w:kern w:val="28"/>
      <w:sz w:val="22"/>
      <w:szCs w:val="22"/>
      <w:lang w:val="de-AT" w:eastAsia="de-DE" w:bidi="ar-SA"/>
    </w:rPr>
  </w:style>
  <w:style w:type="character" w:customStyle="1" w:styleId="CharChar29">
    <w:name w:val="Char Char29"/>
    <w:locked/>
    <w:rsid w:val="00DF40D8"/>
    <w:rPr>
      <w:rFonts w:ascii="Tahoma" w:hAnsi="Tahoma" w:cs="Tahoma" w:hint="default"/>
      <w:b/>
      <w:bCs w:val="0"/>
      <w:i/>
      <w:iCs w:val="0"/>
      <w:kern w:val="28"/>
      <w:sz w:val="22"/>
      <w:szCs w:val="22"/>
      <w:lang w:val="de-AT" w:eastAsia="de-DE" w:bidi="ar-SA"/>
    </w:rPr>
  </w:style>
  <w:style w:type="character" w:customStyle="1" w:styleId="CharChar28">
    <w:name w:val="Char Char28"/>
    <w:locked/>
    <w:rsid w:val="00DF40D8"/>
    <w:rPr>
      <w:rFonts w:ascii="Tahoma" w:hAnsi="Tahoma" w:cs="Tahoma" w:hint="default"/>
      <w:b/>
      <w:bCs w:val="0"/>
      <w:i/>
      <w:iCs w:val="0"/>
      <w:kern w:val="28"/>
      <w:sz w:val="22"/>
      <w:szCs w:val="22"/>
      <w:lang w:val="de-AT" w:eastAsia="de-DE" w:bidi="ar-SA"/>
    </w:rPr>
  </w:style>
  <w:style w:type="character" w:customStyle="1" w:styleId="CharChar27">
    <w:name w:val="Char Char27"/>
    <w:locked/>
    <w:rsid w:val="00DF40D8"/>
    <w:rPr>
      <w:rFonts w:ascii="Calibri" w:eastAsia="Calibri" w:hAnsi="Calibri" w:hint="default"/>
      <w:lang w:val="sq-AL" w:eastAsia="en-US" w:bidi="ar-SA"/>
    </w:rPr>
  </w:style>
  <w:style w:type="character" w:customStyle="1" w:styleId="CharChar24">
    <w:name w:val="Char Char24"/>
    <w:locked/>
    <w:rsid w:val="00DF40D8"/>
    <w:rPr>
      <w:rFonts w:ascii="Tahoma" w:hAnsi="Tahoma" w:cs="Tahoma" w:hint="default"/>
      <w:sz w:val="22"/>
      <w:szCs w:val="22"/>
      <w:lang w:val="de-AT" w:eastAsia="de-DE" w:bidi="ar-SA"/>
    </w:rPr>
  </w:style>
  <w:style w:type="character" w:customStyle="1" w:styleId="CharChar23">
    <w:name w:val="Char Char23"/>
    <w:locked/>
    <w:rsid w:val="00DF40D8"/>
    <w:rPr>
      <w:rFonts w:ascii="Tahoma" w:hAnsi="Tahoma" w:cs="Tahoma" w:hint="default"/>
      <w:sz w:val="22"/>
      <w:szCs w:val="22"/>
      <w:lang w:val="de-AT" w:eastAsia="de-DE" w:bidi="ar-SA"/>
    </w:rPr>
  </w:style>
  <w:style w:type="character" w:customStyle="1" w:styleId="CharChar22">
    <w:name w:val="Char Char22"/>
    <w:semiHidden/>
    <w:locked/>
    <w:rsid w:val="00DF40D8"/>
    <w:rPr>
      <w:rFonts w:ascii="Courier New" w:hAnsi="Courier New" w:cs="Courier New" w:hint="default"/>
      <w:sz w:val="22"/>
      <w:szCs w:val="22"/>
      <w:lang w:val="de-DE" w:eastAsia="de-DE" w:bidi="ar-SA"/>
    </w:rPr>
  </w:style>
  <w:style w:type="character" w:customStyle="1" w:styleId="CharChar21">
    <w:name w:val="Char Char21"/>
    <w:locked/>
    <w:rsid w:val="00DF40D8"/>
    <w:rPr>
      <w:rFonts w:ascii="Tahoma" w:hAnsi="Tahoma" w:cs="Tahoma" w:hint="default"/>
      <w:b/>
      <w:bCs w:val="0"/>
      <w:kern w:val="28"/>
      <w:sz w:val="36"/>
      <w:szCs w:val="36"/>
      <w:lang w:val="de-AT" w:eastAsia="de-DE" w:bidi="ar-SA"/>
    </w:rPr>
  </w:style>
  <w:style w:type="character" w:customStyle="1" w:styleId="CharChar12">
    <w:name w:val="Char Char12"/>
    <w:semiHidden/>
    <w:locked/>
    <w:rsid w:val="00DF40D8"/>
    <w:rPr>
      <w:rFonts w:ascii="Tahoma" w:hAnsi="Tahoma" w:cs="Tahoma" w:hint="default"/>
      <w:sz w:val="22"/>
      <w:szCs w:val="22"/>
      <w:lang w:val="de-AT" w:eastAsia="de-DE" w:bidi="ar-SA"/>
    </w:rPr>
  </w:style>
  <w:style w:type="character" w:customStyle="1" w:styleId="CharChar9">
    <w:name w:val="Char Char9"/>
    <w:semiHidden/>
    <w:locked/>
    <w:rsid w:val="00DF40D8"/>
    <w:rPr>
      <w:rFonts w:ascii="Tahoma" w:hAnsi="Tahoma" w:cs="Tahoma" w:hint="default"/>
      <w:sz w:val="22"/>
      <w:szCs w:val="22"/>
      <w:lang w:val="de-AT" w:eastAsia="de-DE" w:bidi="ar-SA"/>
    </w:rPr>
  </w:style>
  <w:style w:type="character" w:customStyle="1" w:styleId="CharChar25">
    <w:name w:val="Char Char25"/>
    <w:semiHidden/>
    <w:locked/>
    <w:rsid w:val="00DF40D8"/>
    <w:rPr>
      <w:rFonts w:ascii="Tahoma" w:hAnsi="Tahoma" w:cs="Tahoma" w:hint="default"/>
      <w:sz w:val="22"/>
      <w:szCs w:val="22"/>
      <w:lang w:val="de-AT" w:eastAsia="de-DE" w:bidi="ar-SA"/>
    </w:rPr>
  </w:style>
  <w:style w:type="character" w:customStyle="1" w:styleId="CharChar15">
    <w:name w:val="Char Char15"/>
    <w:semiHidden/>
    <w:locked/>
    <w:rsid w:val="00DF40D8"/>
    <w:rPr>
      <w:rFonts w:ascii="Tahoma" w:hAnsi="Tahoma" w:cs="Tahoma" w:hint="default"/>
      <w:sz w:val="22"/>
      <w:szCs w:val="22"/>
      <w:lang w:val="de-AT" w:eastAsia="de-DE" w:bidi="ar-SA"/>
    </w:rPr>
  </w:style>
  <w:style w:type="character" w:customStyle="1" w:styleId="CharChar16">
    <w:name w:val="Char Char16"/>
    <w:semiHidden/>
    <w:locked/>
    <w:rsid w:val="00DF40D8"/>
    <w:rPr>
      <w:rFonts w:ascii="Tahoma" w:hAnsi="Tahoma" w:cs="Arial" w:hint="default"/>
      <w:sz w:val="24"/>
      <w:szCs w:val="24"/>
      <w:lang w:val="de-AT" w:eastAsia="de-DE" w:bidi="ar-SA"/>
    </w:rPr>
  </w:style>
  <w:style w:type="character" w:customStyle="1" w:styleId="CharChar20">
    <w:name w:val="Char Char20"/>
    <w:locked/>
    <w:rsid w:val="00DF40D8"/>
    <w:rPr>
      <w:rFonts w:ascii="Tahoma" w:hAnsi="Tahoma" w:cs="Tahoma" w:hint="default"/>
      <w:b/>
      <w:bCs w:val="0"/>
      <w:kern w:val="28"/>
      <w:sz w:val="32"/>
      <w:szCs w:val="36"/>
      <w:lang w:val="de-AT" w:eastAsia="de-DE" w:bidi="ar-SA"/>
    </w:rPr>
  </w:style>
  <w:style w:type="character" w:customStyle="1" w:styleId="CharChar13">
    <w:name w:val="Char Char13"/>
    <w:semiHidden/>
    <w:locked/>
    <w:rsid w:val="00DF40D8"/>
    <w:rPr>
      <w:rFonts w:ascii="Tahoma" w:hAnsi="Tahoma" w:cs="Tahoma" w:hint="default"/>
      <w:sz w:val="22"/>
      <w:szCs w:val="22"/>
      <w:lang w:val="de-AT" w:eastAsia="de-DE" w:bidi="ar-SA"/>
    </w:rPr>
  </w:style>
  <w:style w:type="character" w:customStyle="1" w:styleId="CharChar19">
    <w:name w:val="Char Char19"/>
    <w:semiHidden/>
    <w:locked/>
    <w:rsid w:val="00DF40D8"/>
    <w:rPr>
      <w:rFonts w:ascii="Tahoma" w:hAnsi="Tahoma" w:cs="Tahoma" w:hint="default"/>
      <w:sz w:val="22"/>
      <w:szCs w:val="22"/>
      <w:lang w:val="de-AT" w:eastAsia="de-DE" w:bidi="ar-SA"/>
    </w:rPr>
  </w:style>
  <w:style w:type="character" w:customStyle="1" w:styleId="CharChar3">
    <w:name w:val="Char Char3"/>
    <w:semiHidden/>
    <w:locked/>
    <w:rsid w:val="00DF40D8"/>
  </w:style>
  <w:style w:type="character" w:customStyle="1" w:styleId="CharChar14">
    <w:name w:val="Char Char14"/>
    <w:semiHidden/>
    <w:locked/>
    <w:rsid w:val="00DF40D8"/>
  </w:style>
  <w:style w:type="character" w:customStyle="1" w:styleId="CharChar17">
    <w:name w:val="Char Char17"/>
    <w:locked/>
    <w:rsid w:val="00DF40D8"/>
    <w:rPr>
      <w:rFonts w:ascii="Tahoma" w:hAnsi="Tahoma" w:cs="Tahoma" w:hint="default"/>
      <w:sz w:val="22"/>
      <w:szCs w:val="22"/>
      <w:lang w:val="de-AT" w:eastAsia="de-DE" w:bidi="ar-SA"/>
    </w:rPr>
  </w:style>
  <w:style w:type="character" w:customStyle="1" w:styleId="CharChar7">
    <w:name w:val="Char Char7"/>
    <w:semiHidden/>
    <w:locked/>
    <w:rsid w:val="00DF40D8"/>
    <w:rPr>
      <w:rFonts w:ascii="Tahoma" w:hAnsi="Tahoma" w:cs="Tahoma" w:hint="default"/>
      <w:sz w:val="22"/>
      <w:szCs w:val="22"/>
      <w:lang w:val="de-AT" w:eastAsia="de-DE" w:bidi="ar-SA"/>
    </w:rPr>
  </w:style>
  <w:style w:type="character" w:customStyle="1" w:styleId="CharChar6">
    <w:name w:val="Char Char6"/>
    <w:semiHidden/>
    <w:locked/>
    <w:rsid w:val="00DF40D8"/>
    <w:rPr>
      <w:rFonts w:ascii="Tahoma" w:hAnsi="Tahoma" w:cs="Tahoma" w:hint="default"/>
      <w:sz w:val="16"/>
      <w:szCs w:val="16"/>
      <w:lang w:val="de-AT" w:eastAsia="de-DE" w:bidi="ar-SA"/>
    </w:rPr>
  </w:style>
  <w:style w:type="character" w:customStyle="1" w:styleId="CharChar5">
    <w:name w:val="Char Char5"/>
    <w:semiHidden/>
    <w:locked/>
    <w:rsid w:val="00DF40D8"/>
    <w:rPr>
      <w:rFonts w:ascii="Tahoma" w:hAnsi="Tahoma" w:cs="Tahoma" w:hint="default"/>
      <w:sz w:val="22"/>
      <w:szCs w:val="22"/>
      <w:lang w:val="de-AT" w:eastAsia="de-DE" w:bidi="ar-SA"/>
    </w:rPr>
  </w:style>
  <w:style w:type="character" w:customStyle="1" w:styleId="CharChar4">
    <w:name w:val="Char Char4"/>
    <w:semiHidden/>
    <w:locked/>
    <w:rsid w:val="00DF40D8"/>
    <w:rPr>
      <w:rFonts w:ascii="Tahoma" w:hAnsi="Tahoma" w:cs="Tahoma" w:hint="default"/>
      <w:sz w:val="16"/>
      <w:szCs w:val="16"/>
      <w:lang w:val="de-AT" w:eastAsia="de-DE" w:bidi="ar-SA"/>
    </w:rPr>
  </w:style>
  <w:style w:type="character" w:customStyle="1" w:styleId="CharChar18">
    <w:name w:val="Char Char18"/>
    <w:semiHidden/>
    <w:locked/>
    <w:rsid w:val="00DF40D8"/>
    <w:rPr>
      <w:rFonts w:ascii="Tahoma" w:hAnsi="Tahoma" w:cs="Tahoma" w:hint="default"/>
      <w:sz w:val="22"/>
      <w:szCs w:val="22"/>
      <w:lang w:val="de-AT" w:eastAsia="de-DE" w:bidi="ar-SA"/>
    </w:rPr>
  </w:style>
  <w:style w:type="character" w:customStyle="1" w:styleId="CharChar8">
    <w:name w:val="Char Char8"/>
    <w:locked/>
    <w:rsid w:val="00DF40D8"/>
    <w:rPr>
      <w:rFonts w:ascii="Tahoma" w:hAnsi="Tahoma" w:cs="Tahoma" w:hint="default"/>
      <w:sz w:val="22"/>
      <w:szCs w:val="22"/>
      <w:lang w:val="de-AT" w:eastAsia="de-DE" w:bidi="ar-SA"/>
    </w:rPr>
  </w:style>
  <w:style w:type="character" w:customStyle="1" w:styleId="CharChar2">
    <w:name w:val="Char Char2"/>
    <w:locked/>
    <w:rsid w:val="00DF40D8"/>
    <w:rPr>
      <w:rFonts w:ascii="Calibri" w:eastAsia="Calibri" w:hAnsi="Calibri" w:cs="Times New Roman" w:hint="default"/>
      <w:b/>
      <w:bCs/>
      <w:sz w:val="20"/>
      <w:szCs w:val="20"/>
      <w:lang w:val="sq-AL" w:eastAsia="en-US" w:bidi="ar-SA"/>
    </w:rPr>
  </w:style>
  <w:style w:type="character" w:customStyle="1" w:styleId="CharChar26">
    <w:name w:val="Char Char26"/>
    <w:semiHidden/>
    <w:locked/>
    <w:rsid w:val="00DF40D8"/>
    <w:rPr>
      <w:rFonts w:ascii="Tahoma" w:hAnsi="Tahoma" w:cs="Tahoma" w:hint="default"/>
      <w:sz w:val="16"/>
      <w:szCs w:val="16"/>
      <w:lang w:val="sq-AL" w:eastAsia="en-US" w:bidi="ar-SA"/>
    </w:rPr>
  </w:style>
  <w:style w:type="character" w:customStyle="1" w:styleId="CommentTextChar11">
    <w:name w:val="Comment Text Char11"/>
    <w:aliases w:val="Char Char37"/>
    <w:semiHidden/>
    <w:rsid w:val="00DF40D8"/>
    <w:rPr>
      <w:rFonts w:ascii="Calibri" w:hAnsi="Calibri" w:hint="default"/>
      <w:lang w:val="sq-AL"/>
    </w:rPr>
  </w:style>
  <w:style w:type="paragraph" w:styleId="NormalIndent">
    <w:name w:val="Normal Indent"/>
    <w:basedOn w:val="Normal"/>
    <w:link w:val="NormalIndentChar"/>
    <w:unhideWhenUsed/>
    <w:rsid w:val="00DF40D8"/>
    <w:pPr>
      <w:ind w:left="720"/>
    </w:pPr>
    <w:rPr>
      <w:rFonts w:ascii="Tahoma" w:eastAsia="Times New Roman" w:hAnsi="Tahoma"/>
      <w:lang w:val="de-AT" w:eastAsia="de-DE"/>
    </w:rPr>
  </w:style>
  <w:style w:type="character" w:customStyle="1" w:styleId="DeltaViewInsertion">
    <w:name w:val="DeltaView Insertion"/>
    <w:uiPriority w:val="99"/>
    <w:rsid w:val="00DF40D8"/>
    <w:rPr>
      <w:color w:val="0000FF"/>
      <w:spacing w:val="0"/>
      <w:u w:val="double"/>
    </w:rPr>
  </w:style>
  <w:style w:type="character" w:customStyle="1" w:styleId="az12">
    <w:name w:val="az12"/>
    <w:uiPriority w:val="99"/>
    <w:rsid w:val="00DF40D8"/>
    <w:rPr>
      <w:rFonts w:ascii="Times New Roman" w:hAnsi="Times New Roman" w:cs="Times New Roman" w:hint="default"/>
      <w:sz w:val="24"/>
    </w:rPr>
  </w:style>
  <w:style w:type="character" w:customStyle="1" w:styleId="Style20">
    <w:name w:val="Style2"/>
    <w:basedOn w:val="Point1Char"/>
    <w:uiPriority w:val="1"/>
    <w:qFormat/>
    <w:rsid w:val="00DF40D8"/>
    <w:rPr>
      <w:rFonts w:ascii="Calibri" w:eastAsia="Times New Roman" w:hAnsi="Calibri" w:cs="Times New Roman"/>
      <w:sz w:val="24"/>
      <w:szCs w:val="24"/>
      <w:lang w:val="en-GB" w:eastAsia="en-GB"/>
    </w:rPr>
  </w:style>
  <w:style w:type="character" w:customStyle="1" w:styleId="Style2Char">
    <w:name w:val="Style2 Char"/>
    <w:locked/>
    <w:rsid w:val="00DF40D8"/>
    <w:rPr>
      <w:rFonts w:ascii="Times New Roman" w:eastAsia="Times New Roman" w:hAnsi="Times New Roman" w:cs="Times New Roman" w:hint="default"/>
      <w:color w:val="0070C0"/>
      <w:sz w:val="28"/>
      <w:szCs w:val="24"/>
      <w:lang w:val="sq-AL"/>
    </w:rPr>
  </w:style>
  <w:style w:type="character" w:customStyle="1" w:styleId="longtext1">
    <w:name w:val="long_text1"/>
    <w:rsid w:val="00DF40D8"/>
    <w:rPr>
      <w:sz w:val="20"/>
      <w:szCs w:val="20"/>
    </w:rPr>
  </w:style>
  <w:style w:type="character" w:customStyle="1" w:styleId="En-tteoupieddepage0">
    <w:name w:val="En-tête ou pied de page"/>
    <w:basedOn w:val="En-tteoupieddepage"/>
    <w:uiPriority w:val="99"/>
    <w:rsid w:val="00DF40D8"/>
    <w:rPr>
      <w:rFonts w:ascii="Times New Roman" w:hAnsi="Times New Roman" w:cs="Times New Roman"/>
      <w:sz w:val="20"/>
      <w:szCs w:val="20"/>
      <w:shd w:val="clear" w:color="auto" w:fill="FFFFFF"/>
    </w:rPr>
  </w:style>
  <w:style w:type="paragraph" w:styleId="TOC1">
    <w:name w:val="toc 1"/>
    <w:basedOn w:val="Normal"/>
    <w:next w:val="Normal"/>
    <w:link w:val="TOC1Char"/>
    <w:autoRedefine/>
    <w:unhideWhenUsed/>
    <w:qFormat/>
    <w:rsid w:val="00DF40D8"/>
    <w:pPr>
      <w:spacing w:after="100"/>
    </w:pPr>
    <w:rPr>
      <w:rFonts w:ascii="Times New Roman" w:eastAsia="Times New Roman" w:hAnsi="Times New Roman"/>
      <w:sz w:val="24"/>
      <w:szCs w:val="24"/>
      <w:lang w:val="sq-AL"/>
    </w:rPr>
  </w:style>
  <w:style w:type="character" w:customStyle="1" w:styleId="Tabledesmatires2">
    <w:name w:val="Table des matières (2)"/>
    <w:basedOn w:val="TOC1Char"/>
    <w:uiPriority w:val="99"/>
    <w:rsid w:val="00DF40D8"/>
    <w:rPr>
      <w:rFonts w:ascii="Times New Roman" w:eastAsia="Times New Roman" w:hAnsi="Times New Roman" w:cs="Times New Roman"/>
      <w:sz w:val="24"/>
      <w:szCs w:val="24"/>
      <w:lang w:val="sq-AL"/>
    </w:rPr>
  </w:style>
  <w:style w:type="character" w:customStyle="1" w:styleId="Tabledesmatires2NonGras">
    <w:name w:val="Table des matières (2) + Non Gras"/>
    <w:basedOn w:val="TOC1Char"/>
    <w:uiPriority w:val="99"/>
    <w:rsid w:val="00DF40D8"/>
    <w:rPr>
      <w:rFonts w:ascii="Times New Roman" w:eastAsia="Times New Roman" w:hAnsi="Times New Roman" w:cs="Times New Roman"/>
      <w:b w:val="0"/>
      <w:bCs w:val="0"/>
      <w:sz w:val="24"/>
      <w:szCs w:val="24"/>
      <w:lang w:val="sq-AL" w:eastAsia="sq-AL"/>
    </w:rPr>
  </w:style>
  <w:style w:type="paragraph" w:styleId="TOC3">
    <w:name w:val="toc 3"/>
    <w:basedOn w:val="Normal"/>
    <w:next w:val="Normal"/>
    <w:link w:val="TOC3Char"/>
    <w:autoRedefine/>
    <w:unhideWhenUsed/>
    <w:qFormat/>
    <w:rsid w:val="00DF40D8"/>
    <w:pPr>
      <w:spacing w:after="100"/>
      <w:ind w:left="440"/>
    </w:pPr>
    <w:rPr>
      <w:rFonts w:ascii="Times New Roman" w:eastAsia="Times New Roman" w:hAnsi="Times New Roman"/>
      <w:sz w:val="24"/>
      <w:szCs w:val="24"/>
      <w:lang w:val="sq-AL"/>
    </w:rPr>
  </w:style>
  <w:style w:type="character" w:customStyle="1" w:styleId="Corpsdutexte0">
    <w:name w:val="Corps du texte"/>
    <w:basedOn w:val="Corpsdutexte"/>
    <w:uiPriority w:val="99"/>
    <w:rsid w:val="00DF40D8"/>
    <w:rPr>
      <w:rFonts w:ascii="Times New Roman" w:hAnsi="Times New Roman" w:cs="Times New Roman"/>
      <w:u w:val="single"/>
      <w:shd w:val="clear" w:color="auto" w:fill="FFFFFF"/>
    </w:rPr>
  </w:style>
  <w:style w:type="character" w:customStyle="1" w:styleId="super">
    <w:name w:val="super"/>
    <w:basedOn w:val="DefaultParagraphFont"/>
    <w:rsid w:val="00DF40D8"/>
  </w:style>
  <w:style w:type="character" w:customStyle="1" w:styleId="italic">
    <w:name w:val="italic"/>
    <w:basedOn w:val="DefaultParagraphFont"/>
    <w:rsid w:val="00DF40D8"/>
  </w:style>
  <w:style w:type="character" w:customStyle="1" w:styleId="shorttext">
    <w:name w:val="short_text"/>
    <w:basedOn w:val="DefaultParagraphFont"/>
    <w:rsid w:val="00DF40D8"/>
  </w:style>
  <w:style w:type="character" w:customStyle="1" w:styleId="boldface">
    <w:name w:val="boldface"/>
    <w:basedOn w:val="DefaultParagraphFont"/>
    <w:rsid w:val="00DF40D8"/>
  </w:style>
  <w:style w:type="character" w:customStyle="1" w:styleId="italics">
    <w:name w:val="italics"/>
    <w:basedOn w:val="DefaultParagraphFont"/>
    <w:rsid w:val="00DF40D8"/>
  </w:style>
  <w:style w:type="character" w:customStyle="1" w:styleId="superscript">
    <w:name w:val="superscript"/>
    <w:basedOn w:val="DefaultParagraphFont"/>
    <w:rsid w:val="00DF40D8"/>
  </w:style>
  <w:style w:type="paragraph" w:customStyle="1" w:styleId="Caption1">
    <w:name w:val="Caption1"/>
    <w:basedOn w:val="Normal"/>
    <w:next w:val="Normal"/>
    <w:semiHidden/>
    <w:unhideWhenUsed/>
    <w:qFormat/>
    <w:rsid w:val="00DF40D8"/>
    <w:pPr>
      <w:spacing w:line="240" w:lineRule="auto"/>
    </w:pPr>
    <w:rPr>
      <w:rFonts w:ascii="Tahoma" w:eastAsia="Times New Roman" w:hAnsi="Tahoma"/>
      <w:sz w:val="16"/>
      <w:lang w:val="de-AT" w:eastAsia="de-DE"/>
    </w:rPr>
  </w:style>
  <w:style w:type="character" w:customStyle="1" w:styleId="MessageHeaderLabel">
    <w:name w:val="Message Header Label"/>
    <w:rsid w:val="00DF40D8"/>
    <w:rPr>
      <w:rFonts w:ascii="Arial" w:hAnsi="Arial" w:cs="Arial" w:hint="default"/>
      <w:b/>
      <w:bCs/>
      <w:spacing w:val="-4"/>
      <w:sz w:val="18"/>
      <w:szCs w:val="18"/>
      <w:vertAlign w:val="baseline"/>
    </w:rPr>
  </w:style>
  <w:style w:type="character" w:customStyle="1" w:styleId="bold">
    <w:name w:val="bold"/>
    <w:rsid w:val="00DF40D8"/>
    <w:rPr>
      <w:b/>
      <w:bCs/>
    </w:rPr>
  </w:style>
  <w:style w:type="character" w:customStyle="1" w:styleId="st">
    <w:name w:val="st"/>
    <w:rsid w:val="00DF40D8"/>
  </w:style>
  <w:style w:type="character" w:customStyle="1" w:styleId="contentlajme">
    <w:name w:val="contentlajme"/>
    <w:basedOn w:val="DefaultParagraphFont"/>
    <w:rsid w:val="00DF40D8"/>
  </w:style>
  <w:style w:type="character" w:customStyle="1" w:styleId="StyleTextBold1Char">
    <w:name w:val="Style Text + Bold1 Char"/>
    <w:rsid w:val="00DF40D8"/>
    <w:rPr>
      <w:rFonts w:ascii="Arial Bold" w:hAnsi="Arial Bold" w:hint="default"/>
      <w:b/>
      <w:bCs/>
      <w:lang w:val="en-GB" w:eastAsia="en-US" w:bidi="ar-SA"/>
    </w:rPr>
  </w:style>
  <w:style w:type="character" w:customStyle="1" w:styleId="zDefinitionsChar">
    <w:name w:val="zDefinitions Char"/>
    <w:rsid w:val="00DF40D8"/>
    <w:rPr>
      <w:sz w:val="22"/>
      <w:lang w:val="en-ZA" w:eastAsia="en-US" w:bidi="ar-SA"/>
    </w:rPr>
  </w:style>
  <w:style w:type="character" w:customStyle="1" w:styleId="Style3Char">
    <w:name w:val="Style3 Char"/>
    <w:basedOn w:val="DefaultParagraphFont"/>
    <w:rsid w:val="00DF40D8"/>
    <w:rPr>
      <w:rFonts w:ascii="Tahoma" w:eastAsia="Times New Roman" w:hAnsi="Tahoma" w:cs="Times New Roman" w:hint="default"/>
      <w:sz w:val="20"/>
      <w:szCs w:val="20"/>
      <w:lang w:val="sq-AL"/>
    </w:rPr>
  </w:style>
  <w:style w:type="table" w:styleId="TableSimple1">
    <w:name w:val="Table Simple 1"/>
    <w:basedOn w:val="TableNormal"/>
    <w:semiHidden/>
    <w:unhideWhenUsed/>
    <w:rsid w:val="00DF40D8"/>
    <w:pPr>
      <w:spacing w:after="0" w:line="360" w:lineRule="auto"/>
    </w:pPr>
    <w:rPr>
      <w:rFonts w:ascii="Times New Roman" w:eastAsia="Times New Roman" w:hAnsi="Times New Roman" w:cs="Times New Roman"/>
      <w:sz w:val="20"/>
      <w:szCs w:val="20"/>
    </w:rPr>
    <w:tblPr>
      <w:tblInd w:w="0" w:type="nil"/>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DF40D8"/>
    <w:pPr>
      <w:spacing w:after="0" w:line="360" w:lineRule="auto"/>
    </w:pPr>
    <w:rPr>
      <w:rFonts w:ascii="Times New Roman" w:eastAsia="Times New Roman" w:hAnsi="Times New Roman" w:cs="Times New Roman"/>
      <w:sz w:val="20"/>
      <w:szCs w:val="20"/>
    </w:rPr>
    <w:tblPr>
      <w:tblInd w:w="0" w:type="nil"/>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DF40D8"/>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unhideWhenUsed/>
    <w:rsid w:val="00DF40D8"/>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DF40D8"/>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DF40D8"/>
    <w:pPr>
      <w:spacing w:after="0" w:line="360" w:lineRule="auto"/>
    </w:pPr>
    <w:rPr>
      <w:rFonts w:ascii="Times New Roman" w:eastAsia="Times New Roman" w:hAnsi="Times New Roman" w:cs="Times New Roman"/>
      <w:color w:val="00008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DF40D8"/>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DF40D8"/>
    <w:pPr>
      <w:spacing w:after="0" w:line="360" w:lineRule="auto"/>
    </w:pPr>
    <w:rPr>
      <w:rFonts w:ascii="Times New Roman" w:eastAsia="Times New Roman" w:hAnsi="Times New Roman" w:cs="Times New Roman"/>
      <w:color w:val="FFFFFF"/>
      <w:sz w:val="20"/>
      <w:szCs w:val="20"/>
    </w:rPr>
    <w:tblPr>
      <w:tblInd w:w="0" w:type="nil"/>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DF40D8"/>
    <w:pPr>
      <w:spacing w:after="0" w:line="360" w:lineRule="auto"/>
    </w:pPr>
    <w:rPr>
      <w:rFonts w:ascii="Times New Roman" w:eastAsia="Times New Roman" w:hAnsi="Times New Roman" w:cs="Times New Roman"/>
      <w:sz w:val="20"/>
      <w:szCs w:val="20"/>
    </w:rPr>
    <w:tblPr>
      <w:tblInd w:w="0" w:type="nil"/>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DF40D8"/>
    <w:pPr>
      <w:spacing w:after="0" w:line="360" w:lineRule="auto"/>
    </w:pPr>
    <w:rPr>
      <w:rFonts w:ascii="Times New Roman" w:eastAsia="Times New Roman" w:hAnsi="Times New Roman" w:cs="Times New Roman"/>
      <w:sz w:val="20"/>
      <w:szCs w:val="20"/>
    </w:rPr>
    <w:tblPr>
      <w:tblInd w:w="0" w:type="nil"/>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DF40D8"/>
    <w:pPr>
      <w:spacing w:after="0" w:line="360" w:lineRule="auto"/>
    </w:pPr>
    <w:rPr>
      <w:rFonts w:ascii="Times New Roman" w:eastAsia="Times New Roman" w:hAnsi="Times New Roman" w:cs="Times New Roman"/>
      <w:b/>
      <w:bCs/>
      <w:sz w:val="20"/>
      <w:szCs w:val="20"/>
    </w:rPr>
    <w:tblPr>
      <w:tblStyleColBandSize w:val="1"/>
      <w:tblInd w:w="0" w:type="nil"/>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DF40D8"/>
    <w:pPr>
      <w:spacing w:after="0" w:line="360" w:lineRule="auto"/>
    </w:pPr>
    <w:rPr>
      <w:rFonts w:ascii="Times New Roman" w:eastAsia="Times New Roman" w:hAnsi="Times New Roman" w:cs="Times New Roman"/>
      <w:b/>
      <w:bCs/>
      <w:sz w:val="20"/>
      <w:szCs w:val="20"/>
    </w:rPr>
    <w:tblPr>
      <w:tblStyleColBandSize w:val="1"/>
      <w:tblInd w:w="0" w:type="nil"/>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DF40D8"/>
    <w:pPr>
      <w:spacing w:after="0" w:line="360" w:lineRule="auto"/>
    </w:pPr>
    <w:rPr>
      <w:rFonts w:ascii="Times New Roman" w:eastAsia="Times New Roman" w:hAnsi="Times New Roman" w:cs="Times New Roman"/>
      <w:b/>
      <w:bCs/>
      <w:sz w:val="20"/>
      <w:szCs w:val="20"/>
    </w:rPr>
    <w:tblPr>
      <w:tblStyleColBandSize w:val="1"/>
      <w:tblInd w:w="0" w:type="nil"/>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DF40D8"/>
    <w:pPr>
      <w:spacing w:after="0" w:line="360" w:lineRule="auto"/>
    </w:pPr>
    <w:rPr>
      <w:rFonts w:ascii="Times New Roman" w:eastAsia="Times New Roman" w:hAnsi="Times New Roman" w:cs="Times New Roman"/>
      <w:sz w:val="20"/>
      <w:szCs w:val="20"/>
    </w:rPr>
    <w:tblPr>
      <w:tblStyleColBandSize w:val="1"/>
      <w:tblInd w:w="0" w:type="nil"/>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DF40D8"/>
    <w:pPr>
      <w:spacing w:after="0" w:line="360" w:lineRule="auto"/>
    </w:pPr>
    <w:rPr>
      <w:rFonts w:ascii="Times New Roman" w:eastAsia="Times New Roman" w:hAnsi="Times New Roman" w:cs="Times New Roman"/>
      <w:sz w:val="20"/>
      <w:szCs w:val="20"/>
    </w:rPr>
    <w:tblPr>
      <w:tblStyleColBandSize w:val="1"/>
      <w:tblInd w:w="0" w:type="nil"/>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semiHidden/>
    <w:unhideWhenUsed/>
    <w:rsid w:val="00DF40D8"/>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DF40D8"/>
    <w:pPr>
      <w:spacing w:after="0" w:line="360" w:lineRule="auto"/>
    </w:pPr>
    <w:rPr>
      <w:rFonts w:ascii="Times New Roman" w:eastAsia="Times New Roman" w:hAnsi="Times New Roman" w:cs="Times New Roman"/>
      <w:sz w:val="20"/>
      <w:szCs w:val="20"/>
    </w:rPr>
    <w:tblPr>
      <w:tblInd w:w="0" w:type="nil"/>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DF40D8"/>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DF40D8"/>
    <w:pPr>
      <w:spacing w:after="0" w:line="360" w:lineRule="auto"/>
    </w:pPr>
    <w:rPr>
      <w:rFonts w:ascii="Times New Roman" w:eastAsia="Times New Roman" w:hAnsi="Times New Roman" w:cs="Times New Roman"/>
      <w:sz w:val="20"/>
      <w:szCs w:val="20"/>
    </w:rPr>
    <w:tblPr>
      <w:tblInd w:w="0" w:type="nil"/>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DF40D8"/>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DF40D8"/>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DF40D8"/>
    <w:pPr>
      <w:spacing w:after="0" w:line="360" w:lineRule="auto"/>
    </w:pPr>
    <w:rPr>
      <w:rFonts w:ascii="Times New Roman" w:eastAsia="Times New Roman" w:hAnsi="Times New Roman" w:cs="Times New Roman"/>
      <w:b/>
      <w:bCs/>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DF40D8"/>
    <w:pPr>
      <w:spacing w:after="0" w:line="360" w:lineRule="auto"/>
    </w:pPr>
    <w:rPr>
      <w:rFonts w:ascii="Times New Roman" w:eastAsia="Times New Roman" w:hAnsi="Times New Roman" w:cs="Times New Roman"/>
      <w:sz w:val="20"/>
      <w:szCs w:val="20"/>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unhideWhenUsed/>
    <w:rsid w:val="00DF40D8"/>
    <w:pPr>
      <w:spacing w:after="0" w:line="360" w:lineRule="auto"/>
    </w:pPr>
    <w:rPr>
      <w:rFonts w:ascii="Times New Roman" w:eastAsia="Times New Roman" w:hAnsi="Times New Roman" w:cs="Times New Roman"/>
      <w:sz w:val="20"/>
      <w:szCs w:val="20"/>
    </w:rPr>
    <w:tblPr>
      <w:tblStyleRowBandSize w:val="1"/>
      <w:tblInd w:w="0" w:type="nil"/>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DF40D8"/>
    <w:pPr>
      <w:spacing w:after="0" w:line="360" w:lineRule="auto"/>
    </w:pPr>
    <w:rPr>
      <w:rFonts w:ascii="Times New Roman" w:eastAsia="Times New Roman" w:hAnsi="Times New Roman" w:cs="Times New Roman"/>
      <w:sz w:val="20"/>
      <w:szCs w:val="20"/>
    </w:rPr>
    <w:tblPr>
      <w:tblStyleRowBandSize w:val="2"/>
      <w:tblInd w:w="0" w:type="nil"/>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DF40D8"/>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DF40D8"/>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DF40D8"/>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DF40D8"/>
    <w:pPr>
      <w:spacing w:after="0" w:line="360" w:lineRule="auto"/>
    </w:pPr>
    <w:rPr>
      <w:rFonts w:ascii="Times New Roman" w:eastAsia="Times New Roman" w:hAnsi="Times New Roman" w:cs="Times New Roman"/>
      <w:sz w:val="20"/>
      <w:szCs w:val="20"/>
    </w:rPr>
    <w:tblPr>
      <w:tblStyleRowBandSize w:val="1"/>
      <w:tblInd w:w="0" w:type="nil"/>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DF40D8"/>
    <w:pPr>
      <w:spacing w:after="0" w:line="360" w:lineRule="auto"/>
    </w:pPr>
    <w:rPr>
      <w:rFonts w:ascii="Times New Roman" w:eastAsia="Times New Roman" w:hAnsi="Times New Roman" w:cs="Times New Roman"/>
      <w:sz w:val="20"/>
      <w:szCs w:val="20"/>
    </w:rPr>
    <w:tblPr>
      <w:tblStyleRowBandSize w:val="1"/>
      <w:tblInd w:w="0" w:type="nil"/>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DF40D8"/>
    <w:pPr>
      <w:spacing w:after="0" w:line="360" w:lineRule="auto"/>
    </w:pPr>
    <w:rPr>
      <w:rFonts w:ascii="Times New Roman" w:eastAsia="Times New Roman" w:hAnsi="Times New Roman" w:cs="Times New Roman"/>
      <w:sz w:val="20"/>
      <w:szCs w:val="20"/>
    </w:rPr>
    <w:tblPr>
      <w:tblStyleRowBandSize w:val="1"/>
      <w:tblInd w:w="0" w:type="nil"/>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3Deffects1">
    <w:name w:val="Table 3D effects 1"/>
    <w:basedOn w:val="TableNormal"/>
    <w:semiHidden/>
    <w:unhideWhenUsed/>
    <w:rsid w:val="00DF40D8"/>
    <w:pPr>
      <w:spacing w:after="0" w:line="360" w:lineRule="auto"/>
    </w:pPr>
    <w:rPr>
      <w:rFonts w:ascii="Tahoma" w:eastAsia="Times New Roman" w:hAnsi="Tahoma" w:cs="Times New Roman"/>
      <w:sz w:val="20"/>
      <w:szCs w:val="20"/>
    </w:rPr>
    <w:tblPr>
      <w:tblInd w:w="0" w:type="nil"/>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DF40D8"/>
    <w:pPr>
      <w:spacing w:after="0" w:line="360" w:lineRule="auto"/>
    </w:pPr>
    <w:rPr>
      <w:rFonts w:ascii="Times New Roman" w:eastAsia="Times New Roman" w:hAnsi="Times New Roman" w:cs="Times New Roman"/>
      <w:sz w:val="20"/>
      <w:szCs w:val="20"/>
    </w:rPr>
    <w:tblPr>
      <w:tblStyleRowBandSize w:val="1"/>
      <w:tblInd w:w="0" w:type="nil"/>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DF40D8"/>
    <w:pPr>
      <w:spacing w:after="0" w:line="360" w:lineRule="auto"/>
    </w:pPr>
    <w:rPr>
      <w:rFonts w:ascii="Times New Roman" w:eastAsia="Times New Roman" w:hAnsi="Times New Roman" w:cs="Times New Roman"/>
      <w:sz w:val="20"/>
      <w:szCs w:val="20"/>
    </w:rPr>
    <w:tblPr>
      <w:tblStyleRowBandSize w:val="1"/>
      <w:tblStyleColBandSize w:val="1"/>
      <w:tblInd w:w="0" w:type="nil"/>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unhideWhenUsed/>
    <w:rsid w:val="00DF40D8"/>
    <w:pPr>
      <w:spacing w:after="0" w:line="360" w:lineRule="auto"/>
    </w:pPr>
    <w:rPr>
      <w:rFonts w:ascii="Times New Roman" w:eastAsia="Times New Roman" w:hAnsi="Times New Roman" w:cs="Times New Roman"/>
      <w:sz w:val="20"/>
      <w:szCs w:val="20"/>
    </w:rPr>
    <w:tblPr>
      <w:tblStyleRowBandSize w:val="1"/>
      <w:tblInd w:w="0" w:type="nil"/>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DF40D8"/>
    <w:pPr>
      <w:spacing w:after="0" w:line="360" w:lineRule="auto"/>
    </w:pPr>
    <w:rPr>
      <w:rFonts w:ascii="Times New Roman" w:eastAsia="Times New Roman" w:hAnsi="Times New Roman" w:cs="Times New Roman"/>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styleId="TableProfessional">
    <w:name w:val="Table Professional"/>
    <w:basedOn w:val="TableNormal"/>
    <w:semiHidden/>
    <w:unhideWhenUsed/>
    <w:rsid w:val="00DF40D8"/>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DF40D8"/>
    <w:pPr>
      <w:spacing w:after="0" w:line="360" w:lineRule="auto"/>
    </w:pPr>
    <w:rPr>
      <w:rFonts w:ascii="Times New Roman" w:eastAsia="Times New Roman" w:hAnsi="Times New Roman" w:cs="Times New Roman"/>
      <w:sz w:val="20"/>
      <w:szCs w:val="20"/>
    </w:rPr>
    <w:tblPr>
      <w:tblStyleRowBandSize w:val="1"/>
      <w:tblInd w:w="0" w:type="nil"/>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DF40D8"/>
    <w:pPr>
      <w:spacing w:after="0" w:line="360" w:lineRule="auto"/>
    </w:pPr>
    <w:rPr>
      <w:rFonts w:ascii="Times New Roman" w:eastAsia="Times New Roman" w:hAnsi="Times New Roman" w:cs="Times New Roman"/>
      <w:sz w:val="20"/>
      <w:szCs w:val="20"/>
    </w:rPr>
    <w:tblPr>
      <w:tblInd w:w="0" w:type="nil"/>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unhideWhenUsed/>
    <w:rsid w:val="00DF40D8"/>
    <w:pPr>
      <w:spacing w:after="0" w:line="360" w:lineRule="auto"/>
    </w:pPr>
    <w:rPr>
      <w:rFonts w:ascii="Times New Roman" w:eastAsia="Times New Roman" w:hAnsi="Times New Roman"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DF40D8"/>
    <w:pPr>
      <w:spacing w:after="0" w:line="360" w:lineRule="auto"/>
    </w:pPr>
    <w:rPr>
      <w:rFonts w:ascii="Times New Roman" w:eastAsia="Times New Roman" w:hAnsi="Times New Roman" w:cs="Times New Roman"/>
      <w:sz w:val="20"/>
      <w:szCs w:val="20"/>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DF40D8"/>
    <w:pPr>
      <w:spacing w:after="0" w:line="360" w:lineRule="auto"/>
    </w:pPr>
    <w:rPr>
      <w:rFonts w:ascii="Times New Roman" w:eastAsia="Times New Roman" w:hAnsi="Times New Roman" w:cs="Times New Roman"/>
      <w:sz w:val="20"/>
      <w:szCs w:val="20"/>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Grid">
    <w:name w:val="Table Grid"/>
    <w:basedOn w:val="TableNormal"/>
    <w:uiPriority w:val="59"/>
    <w:rsid w:val="00DF40D8"/>
    <w:pPr>
      <w:spacing w:after="0" w:line="240" w:lineRule="auto"/>
    </w:pPr>
    <w:rPr>
      <w:rFonts w:ascii="Times New Roman" w:eastAsia="MS Mincho"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unhideWhenUsed/>
    <w:rsid w:val="00DF40D8"/>
    <w:pPr>
      <w:spacing w:after="0" w:line="36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
    <w:basedOn w:val="TableNormal"/>
    <w:uiPriority w:val="59"/>
    <w:rsid w:val="00DF40D8"/>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rsid w:val="00DF40D8"/>
    <w:pPr>
      <w:spacing w:after="0" w:line="360" w:lineRule="auto"/>
    </w:pPr>
    <w:rPr>
      <w:rFonts w:ascii="Tahoma" w:eastAsia="Times New Roman" w:hAnsi="Tahoma"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uiPriority w:val="59"/>
    <w:rsid w:val="00DF40D8"/>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11">
    <w:name w:val="Light Shading - Accent 11"/>
    <w:basedOn w:val="TableNormal"/>
    <w:uiPriority w:val="60"/>
    <w:rsid w:val="00DF40D8"/>
    <w:pPr>
      <w:spacing w:after="0" w:line="240" w:lineRule="auto"/>
    </w:pPr>
    <w:rPr>
      <w:rFonts w:ascii="Calibri" w:eastAsia="Calibri" w:hAnsi="Calibri" w:cs="Times New Roman"/>
      <w:color w:val="365F91"/>
      <w:sz w:val="20"/>
      <w:szCs w:val="20"/>
      <w:lang w:val="en-GB" w:eastAsia="en-GB"/>
    </w:rPr>
    <w:tblPr>
      <w:tblStyleRowBandSize w:val="1"/>
      <w:tblStyleColBandSize w:val="1"/>
      <w:tblInd w:w="0" w:type="nil"/>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styleId="ListNumber5">
    <w:name w:val="List Number 5"/>
    <w:basedOn w:val="Normal"/>
    <w:unhideWhenUsed/>
    <w:rsid w:val="00DF40D8"/>
    <w:pPr>
      <w:tabs>
        <w:tab w:val="num" w:pos="1134"/>
      </w:tabs>
      <w:ind w:left="1134" w:hanging="227"/>
      <w:contextualSpacing/>
    </w:pPr>
  </w:style>
  <w:style w:type="paragraph" w:styleId="ListBullet">
    <w:name w:val="List Bullet"/>
    <w:basedOn w:val="Normal"/>
    <w:uiPriority w:val="99"/>
    <w:unhideWhenUsed/>
    <w:rsid w:val="00DF40D8"/>
    <w:pPr>
      <w:numPr>
        <w:numId w:val="3"/>
      </w:numPr>
      <w:contextualSpacing/>
    </w:pPr>
  </w:style>
  <w:style w:type="paragraph" w:styleId="ListBullet2">
    <w:name w:val="List Bullet 2"/>
    <w:basedOn w:val="Normal"/>
    <w:unhideWhenUsed/>
    <w:rsid w:val="00DF40D8"/>
    <w:pPr>
      <w:numPr>
        <w:numId w:val="5"/>
      </w:numPr>
      <w:contextualSpacing/>
    </w:pPr>
  </w:style>
  <w:style w:type="paragraph" w:styleId="ListBullet3">
    <w:name w:val="List Bullet 3"/>
    <w:basedOn w:val="Normal"/>
    <w:unhideWhenUsed/>
    <w:rsid w:val="00DF40D8"/>
    <w:pPr>
      <w:numPr>
        <w:numId w:val="6"/>
      </w:numPr>
      <w:contextualSpacing/>
    </w:pPr>
  </w:style>
  <w:style w:type="paragraph" w:styleId="ListBullet4">
    <w:name w:val="List Bullet 4"/>
    <w:basedOn w:val="Normal"/>
    <w:unhideWhenUsed/>
    <w:rsid w:val="00DF40D8"/>
    <w:pPr>
      <w:numPr>
        <w:numId w:val="7"/>
      </w:numPr>
      <w:contextualSpacing/>
    </w:pPr>
  </w:style>
  <w:style w:type="paragraph" w:styleId="ListBullet5">
    <w:name w:val="List Bullet 5"/>
    <w:basedOn w:val="Normal"/>
    <w:unhideWhenUsed/>
    <w:rsid w:val="00DF40D8"/>
    <w:pPr>
      <w:numPr>
        <w:numId w:val="8"/>
      </w:numPr>
      <w:contextualSpacing/>
    </w:pPr>
  </w:style>
  <w:style w:type="paragraph" w:styleId="ListNumber2">
    <w:name w:val="List Number 2"/>
    <w:basedOn w:val="Normal"/>
    <w:unhideWhenUsed/>
    <w:rsid w:val="00DF40D8"/>
    <w:pPr>
      <w:numPr>
        <w:numId w:val="9"/>
      </w:numPr>
      <w:contextualSpacing/>
    </w:pPr>
  </w:style>
  <w:style w:type="paragraph" w:styleId="ListNumber3">
    <w:name w:val="List Number 3"/>
    <w:basedOn w:val="Normal"/>
    <w:unhideWhenUsed/>
    <w:rsid w:val="00DF40D8"/>
    <w:pPr>
      <w:numPr>
        <w:numId w:val="10"/>
      </w:numPr>
      <w:contextualSpacing/>
    </w:pPr>
  </w:style>
  <w:style w:type="paragraph" w:styleId="ListNumber4">
    <w:name w:val="List Number 4"/>
    <w:basedOn w:val="Normal"/>
    <w:unhideWhenUsed/>
    <w:rsid w:val="00DF40D8"/>
    <w:pPr>
      <w:numPr>
        <w:numId w:val="11"/>
      </w:numPr>
      <w:contextualSpacing/>
    </w:pPr>
  </w:style>
  <w:style w:type="numbering" w:styleId="111111">
    <w:name w:val="Outline List 2"/>
    <w:basedOn w:val="NoList"/>
    <w:unhideWhenUsed/>
    <w:rsid w:val="00DF40D8"/>
    <w:pPr>
      <w:numPr>
        <w:numId w:val="17"/>
      </w:numPr>
    </w:pPr>
  </w:style>
  <w:style w:type="numbering" w:customStyle="1" w:styleId="Style3">
    <w:name w:val="Style3"/>
    <w:rsid w:val="00DF40D8"/>
    <w:pPr>
      <w:numPr>
        <w:numId w:val="18"/>
      </w:numPr>
    </w:pPr>
  </w:style>
  <w:style w:type="numbering" w:customStyle="1" w:styleId="OutlineList1">
    <w:name w:val="OutlineList1"/>
    <w:uiPriority w:val="99"/>
    <w:rsid w:val="00DF40D8"/>
    <w:pPr>
      <w:numPr>
        <w:numId w:val="19"/>
      </w:numPr>
    </w:pPr>
  </w:style>
  <w:style w:type="character" w:customStyle="1" w:styleId="Heading1Char1">
    <w:name w:val="Heading 1 Char1"/>
    <w:basedOn w:val="DefaultParagraphFont"/>
    <w:link w:val="Heading1"/>
    <w:uiPriority w:val="9"/>
    <w:rsid w:val="00DF40D8"/>
    <w:rPr>
      <w:rFonts w:asciiTheme="majorHAnsi" w:eastAsiaTheme="majorEastAsia" w:hAnsiTheme="majorHAnsi" w:cstheme="majorBidi"/>
      <w:color w:val="2E74B5" w:themeColor="accent1" w:themeShade="BF"/>
      <w:sz w:val="32"/>
      <w:szCs w:val="32"/>
    </w:rPr>
  </w:style>
  <w:style w:type="character" w:customStyle="1" w:styleId="Heading2Char2">
    <w:name w:val="Heading 2 Char2"/>
    <w:basedOn w:val="DefaultParagraphFont"/>
    <w:link w:val="Heading2"/>
    <w:uiPriority w:val="9"/>
    <w:semiHidden/>
    <w:rsid w:val="00DF40D8"/>
    <w:rPr>
      <w:rFonts w:asciiTheme="majorHAnsi" w:eastAsiaTheme="majorEastAsia" w:hAnsiTheme="majorHAnsi" w:cstheme="majorBidi"/>
      <w:color w:val="2E74B5" w:themeColor="accent1" w:themeShade="BF"/>
      <w:sz w:val="26"/>
      <w:szCs w:val="26"/>
    </w:rPr>
  </w:style>
  <w:style w:type="character" w:customStyle="1" w:styleId="Heading3Char2">
    <w:name w:val="Heading 3 Char2"/>
    <w:basedOn w:val="DefaultParagraphFont"/>
    <w:link w:val="Heading3"/>
    <w:uiPriority w:val="9"/>
    <w:semiHidden/>
    <w:rsid w:val="00DF40D8"/>
    <w:rPr>
      <w:rFonts w:asciiTheme="majorHAnsi" w:eastAsiaTheme="majorEastAsia" w:hAnsiTheme="majorHAnsi" w:cstheme="majorBidi"/>
      <w:color w:val="1F4D78" w:themeColor="accent1" w:themeShade="7F"/>
      <w:sz w:val="24"/>
      <w:szCs w:val="24"/>
    </w:rPr>
  </w:style>
  <w:style w:type="character" w:customStyle="1" w:styleId="Heading4Char1">
    <w:name w:val="Heading 4 Char1"/>
    <w:basedOn w:val="DefaultParagraphFont"/>
    <w:link w:val="Heading4"/>
    <w:uiPriority w:val="9"/>
    <w:semiHidden/>
    <w:rsid w:val="00DF40D8"/>
    <w:rPr>
      <w:rFonts w:asciiTheme="majorHAnsi" w:eastAsiaTheme="majorEastAsia" w:hAnsiTheme="majorHAnsi" w:cstheme="majorBidi"/>
      <w:i/>
      <w:iCs/>
      <w:color w:val="2E74B5" w:themeColor="accent1" w:themeShade="BF"/>
    </w:rPr>
  </w:style>
  <w:style w:type="character" w:customStyle="1" w:styleId="Heading5Char1">
    <w:name w:val="Heading 5 Char1"/>
    <w:basedOn w:val="DefaultParagraphFont"/>
    <w:link w:val="Heading5"/>
    <w:uiPriority w:val="9"/>
    <w:semiHidden/>
    <w:rsid w:val="00DF40D8"/>
    <w:rPr>
      <w:rFonts w:asciiTheme="majorHAnsi" w:eastAsiaTheme="majorEastAsia" w:hAnsiTheme="majorHAnsi" w:cstheme="majorBidi"/>
      <w:color w:val="2E74B5" w:themeColor="accent1" w:themeShade="BF"/>
    </w:rPr>
  </w:style>
  <w:style w:type="character" w:customStyle="1" w:styleId="Heading6Char1">
    <w:name w:val="Heading 6 Char1"/>
    <w:basedOn w:val="DefaultParagraphFont"/>
    <w:link w:val="Heading6"/>
    <w:uiPriority w:val="9"/>
    <w:semiHidden/>
    <w:rsid w:val="00DF40D8"/>
    <w:rPr>
      <w:rFonts w:asciiTheme="majorHAnsi" w:eastAsiaTheme="majorEastAsia" w:hAnsiTheme="majorHAnsi" w:cstheme="majorBidi"/>
      <w:color w:val="1F4D78" w:themeColor="accent1" w:themeShade="7F"/>
    </w:rPr>
  </w:style>
  <w:style w:type="character" w:customStyle="1" w:styleId="Heading7Char2">
    <w:name w:val="Heading 7 Char2"/>
    <w:basedOn w:val="DefaultParagraphFont"/>
    <w:link w:val="Heading7"/>
    <w:uiPriority w:val="9"/>
    <w:semiHidden/>
    <w:rsid w:val="00DF40D8"/>
    <w:rPr>
      <w:rFonts w:asciiTheme="majorHAnsi" w:eastAsiaTheme="majorEastAsia" w:hAnsiTheme="majorHAnsi" w:cstheme="majorBidi"/>
      <w:i/>
      <w:iCs/>
      <w:color w:val="1F4D78" w:themeColor="accent1" w:themeShade="7F"/>
    </w:rPr>
  </w:style>
  <w:style w:type="character" w:customStyle="1" w:styleId="Heading8Char2">
    <w:name w:val="Heading 8 Char2"/>
    <w:basedOn w:val="DefaultParagraphFont"/>
    <w:link w:val="Heading8"/>
    <w:uiPriority w:val="9"/>
    <w:semiHidden/>
    <w:rsid w:val="00DF40D8"/>
    <w:rPr>
      <w:rFonts w:asciiTheme="majorHAnsi" w:eastAsiaTheme="majorEastAsia" w:hAnsiTheme="majorHAnsi" w:cstheme="majorBidi"/>
      <w:color w:val="272727" w:themeColor="text1" w:themeTint="D8"/>
      <w:sz w:val="21"/>
      <w:szCs w:val="21"/>
    </w:rPr>
  </w:style>
  <w:style w:type="character" w:customStyle="1" w:styleId="Heading9Char2">
    <w:name w:val="Heading 9 Char2"/>
    <w:basedOn w:val="DefaultParagraphFont"/>
    <w:link w:val="Heading9"/>
    <w:uiPriority w:val="9"/>
    <w:semiHidden/>
    <w:rsid w:val="00DF40D8"/>
    <w:rPr>
      <w:rFonts w:asciiTheme="majorHAnsi" w:eastAsiaTheme="majorEastAsia" w:hAnsiTheme="majorHAnsi" w:cstheme="majorBidi"/>
      <w:i/>
      <w:iCs/>
      <w:color w:val="272727" w:themeColor="text1" w:themeTint="D8"/>
      <w:sz w:val="21"/>
      <w:szCs w:val="21"/>
    </w:rPr>
  </w:style>
  <w:style w:type="numbering" w:styleId="ArticleSection">
    <w:name w:val="Outline List 3"/>
    <w:basedOn w:val="NoList"/>
    <w:semiHidden/>
    <w:unhideWhenUsed/>
    <w:rsid w:val="00DF40D8"/>
    <w:pPr>
      <w:numPr>
        <w:numId w:val="20"/>
      </w:numPr>
    </w:pPr>
  </w:style>
  <w:style w:type="numbering" w:styleId="1ai">
    <w:name w:val="Outline List 1"/>
    <w:basedOn w:val="NoList"/>
    <w:semiHidden/>
    <w:unhideWhenUsed/>
    <w:rsid w:val="00DF40D8"/>
    <w:pPr>
      <w:numPr>
        <w:numId w:val="21"/>
      </w:numPr>
    </w:pPr>
  </w:style>
  <w:style w:type="paragraph" w:styleId="Caption">
    <w:name w:val="caption"/>
    <w:basedOn w:val="Normal"/>
    <w:next w:val="Normal"/>
    <w:link w:val="CaptionChar"/>
    <w:unhideWhenUsed/>
    <w:qFormat/>
    <w:rsid w:val="00DF40D8"/>
    <w:pPr>
      <w:spacing w:line="240" w:lineRule="auto"/>
    </w:pPr>
    <w:rPr>
      <w:rFonts w:ascii="Tahoma" w:eastAsia="Times New Roman" w:hAnsi="Tahoma"/>
      <w:sz w:val="16"/>
      <w:lang w:val="de-AT" w:eastAsia="de-DE"/>
    </w:rPr>
  </w:style>
  <w:style w:type="paragraph" w:styleId="Title">
    <w:name w:val="Title"/>
    <w:basedOn w:val="Normal"/>
    <w:next w:val="Normal"/>
    <w:link w:val="TitleChar"/>
    <w:qFormat/>
    <w:rsid w:val="00DF40D8"/>
    <w:pPr>
      <w:spacing w:after="0" w:line="240" w:lineRule="auto"/>
      <w:contextualSpacing/>
    </w:pPr>
    <w:rPr>
      <w:rFonts w:eastAsia="Times New Roman" w:cs="Arial"/>
      <w:b/>
      <w:caps/>
      <w:spacing w:val="10"/>
      <w:sz w:val="40"/>
      <w:szCs w:val="40"/>
      <w:lang w:val="sq-AL"/>
    </w:rPr>
  </w:style>
  <w:style w:type="character" w:customStyle="1" w:styleId="TitleChar2">
    <w:name w:val="Title Char2"/>
    <w:basedOn w:val="DefaultParagraphFont"/>
    <w:uiPriority w:val="10"/>
    <w:rsid w:val="00DF40D8"/>
    <w:rPr>
      <w:rFonts w:asciiTheme="majorHAnsi" w:eastAsiaTheme="majorEastAsia" w:hAnsiTheme="majorHAnsi" w:cstheme="majorBidi"/>
      <w:spacing w:val="-10"/>
      <w:kern w:val="28"/>
      <w:sz w:val="56"/>
      <w:szCs w:val="56"/>
    </w:rPr>
  </w:style>
  <w:style w:type="paragraph" w:styleId="MessageHeader">
    <w:name w:val="Message Header"/>
    <w:basedOn w:val="Normal"/>
    <w:link w:val="MessageHeaderChar"/>
    <w:unhideWhenUsed/>
    <w:rsid w:val="00DF40D8"/>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ahoma" w:eastAsia="Times New Roman" w:hAnsi="Tahoma"/>
      <w:sz w:val="24"/>
      <w:szCs w:val="24"/>
      <w:lang w:val="de-AT" w:eastAsia="de-DE"/>
    </w:rPr>
  </w:style>
  <w:style w:type="character" w:customStyle="1" w:styleId="MessageHeaderChar2">
    <w:name w:val="Message Header Char2"/>
    <w:basedOn w:val="DefaultParagraphFont"/>
    <w:uiPriority w:val="99"/>
    <w:semiHidden/>
    <w:rsid w:val="00DF40D8"/>
    <w:rPr>
      <w:rFonts w:asciiTheme="majorHAnsi" w:eastAsiaTheme="majorEastAsia" w:hAnsiTheme="majorHAnsi" w:cstheme="majorBidi"/>
      <w:sz w:val="24"/>
      <w:szCs w:val="24"/>
      <w:shd w:val="pct20" w:color="auto" w:fill="auto"/>
    </w:rPr>
  </w:style>
  <w:style w:type="paragraph" w:styleId="Subtitle">
    <w:name w:val="Subtitle"/>
    <w:basedOn w:val="Normal"/>
    <w:next w:val="Normal"/>
    <w:link w:val="SubtitleChar"/>
    <w:uiPriority w:val="11"/>
    <w:qFormat/>
    <w:rsid w:val="00DF40D8"/>
    <w:pPr>
      <w:numPr>
        <w:ilvl w:val="1"/>
      </w:numPr>
      <w:ind w:firstLine="284"/>
    </w:pPr>
    <w:rPr>
      <w:rFonts w:ascii="Times New Roman" w:eastAsia="Times New Roman" w:hAnsi="Times New Roman"/>
      <w:caps/>
      <w:sz w:val="26"/>
      <w:szCs w:val="26"/>
      <w:lang w:val="en-GB"/>
    </w:rPr>
  </w:style>
  <w:style w:type="character" w:customStyle="1" w:styleId="SubtitleChar2">
    <w:name w:val="Subtitle Char2"/>
    <w:basedOn w:val="DefaultParagraphFont"/>
    <w:uiPriority w:val="11"/>
    <w:rsid w:val="00DF40D8"/>
    <w:rPr>
      <w:rFonts w:eastAsiaTheme="minorEastAsia"/>
      <w:color w:val="5A5A5A" w:themeColor="text1" w:themeTint="A5"/>
      <w:spacing w:val="15"/>
    </w:rPr>
  </w:style>
  <w:style w:type="character" w:styleId="Strong">
    <w:name w:val="Strong"/>
    <w:qFormat/>
    <w:rsid w:val="00EB0F78"/>
    <w:rPr>
      <w:b/>
      <w:bCs/>
    </w:rPr>
  </w:style>
  <w:style w:type="numbering" w:customStyle="1" w:styleId="NoList2">
    <w:name w:val="No List2"/>
    <w:next w:val="NoList"/>
    <w:uiPriority w:val="99"/>
    <w:semiHidden/>
    <w:unhideWhenUsed/>
    <w:rsid w:val="00EB0F78"/>
  </w:style>
  <w:style w:type="paragraph" w:styleId="TOCHeading">
    <w:name w:val="TOC Heading"/>
    <w:basedOn w:val="Heading1"/>
    <w:next w:val="Normal"/>
    <w:uiPriority w:val="39"/>
    <w:unhideWhenUsed/>
    <w:qFormat/>
    <w:rsid w:val="00EB0F78"/>
    <w:pPr>
      <w:tabs>
        <w:tab w:val="clear" w:pos="720"/>
        <w:tab w:val="num" w:pos="360"/>
      </w:tabs>
      <w:spacing w:before="480"/>
      <w:ind w:left="360" w:firstLine="0"/>
      <w:outlineLvl w:val="9"/>
    </w:pPr>
    <w:rPr>
      <w:rFonts w:ascii="Cambria" w:eastAsia="Times New Roman" w:hAnsi="Cambria" w:cs="Times New Roman"/>
      <w:b/>
      <w:bCs/>
      <w:color w:val="365F91"/>
      <w:sz w:val="28"/>
      <w:szCs w:val="28"/>
      <w:lang w:eastAsia="ja-JP"/>
    </w:rPr>
  </w:style>
  <w:style w:type="paragraph" w:styleId="TOC2">
    <w:name w:val="toc 2"/>
    <w:basedOn w:val="Normal"/>
    <w:next w:val="Normal"/>
    <w:autoRedefine/>
    <w:unhideWhenUsed/>
    <w:qFormat/>
    <w:rsid w:val="00EB0F78"/>
    <w:pPr>
      <w:spacing w:after="100" w:line="240" w:lineRule="auto"/>
      <w:ind w:left="24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qFormat/>
    <w:rsid w:val="00EB0F78"/>
    <w:pPr>
      <w:spacing w:after="100"/>
      <w:ind w:left="660" w:firstLine="0"/>
      <w:jc w:val="left"/>
    </w:pPr>
    <w:rPr>
      <w:rFonts w:eastAsia="Times New Roman"/>
    </w:rPr>
  </w:style>
  <w:style w:type="paragraph" w:styleId="TOC5">
    <w:name w:val="toc 5"/>
    <w:basedOn w:val="Normal"/>
    <w:next w:val="Normal"/>
    <w:autoRedefine/>
    <w:unhideWhenUsed/>
    <w:rsid w:val="00EB0F78"/>
    <w:pPr>
      <w:spacing w:after="100"/>
      <w:ind w:left="880" w:firstLine="0"/>
      <w:jc w:val="left"/>
    </w:pPr>
    <w:rPr>
      <w:rFonts w:eastAsia="Times New Roman"/>
    </w:rPr>
  </w:style>
  <w:style w:type="paragraph" w:styleId="TOC6">
    <w:name w:val="toc 6"/>
    <w:basedOn w:val="Normal"/>
    <w:next w:val="Normal"/>
    <w:autoRedefine/>
    <w:unhideWhenUsed/>
    <w:rsid w:val="00EB0F78"/>
    <w:pPr>
      <w:spacing w:after="100"/>
      <w:ind w:left="1100" w:firstLine="0"/>
      <w:jc w:val="left"/>
    </w:pPr>
    <w:rPr>
      <w:rFonts w:eastAsia="Times New Roman"/>
    </w:rPr>
  </w:style>
  <w:style w:type="paragraph" w:styleId="TOC7">
    <w:name w:val="toc 7"/>
    <w:basedOn w:val="Normal"/>
    <w:next w:val="Normal"/>
    <w:autoRedefine/>
    <w:unhideWhenUsed/>
    <w:rsid w:val="00EB0F78"/>
    <w:pPr>
      <w:spacing w:after="100"/>
      <w:ind w:left="1320" w:firstLine="0"/>
      <w:jc w:val="left"/>
    </w:pPr>
    <w:rPr>
      <w:rFonts w:eastAsia="Times New Roman"/>
    </w:rPr>
  </w:style>
  <w:style w:type="paragraph" w:styleId="TOC8">
    <w:name w:val="toc 8"/>
    <w:basedOn w:val="Normal"/>
    <w:next w:val="Normal"/>
    <w:autoRedefine/>
    <w:unhideWhenUsed/>
    <w:rsid w:val="00EB0F78"/>
    <w:pPr>
      <w:spacing w:after="100"/>
      <w:ind w:left="1540" w:firstLine="0"/>
      <w:jc w:val="left"/>
    </w:pPr>
    <w:rPr>
      <w:rFonts w:eastAsia="Times New Roman"/>
    </w:rPr>
  </w:style>
  <w:style w:type="paragraph" w:styleId="TOC9">
    <w:name w:val="toc 9"/>
    <w:basedOn w:val="Normal"/>
    <w:next w:val="Normal"/>
    <w:autoRedefine/>
    <w:unhideWhenUsed/>
    <w:rsid w:val="00EB0F78"/>
    <w:pPr>
      <w:spacing w:after="100"/>
      <w:ind w:left="1760" w:firstLine="0"/>
      <w:jc w:val="left"/>
    </w:pPr>
    <w:rPr>
      <w:rFonts w:eastAsia="Times New Roman"/>
    </w:rPr>
  </w:style>
  <w:style w:type="character" w:styleId="PageNumber">
    <w:name w:val="page number"/>
    <w:rsid w:val="00EB0F78"/>
  </w:style>
  <w:style w:type="numbering" w:customStyle="1" w:styleId="NoList3">
    <w:name w:val="No List3"/>
    <w:next w:val="NoList"/>
    <w:semiHidden/>
    <w:rsid w:val="00EB0F78"/>
  </w:style>
  <w:style w:type="numbering" w:customStyle="1" w:styleId="NoList4">
    <w:name w:val="No List4"/>
    <w:next w:val="NoList"/>
    <w:semiHidden/>
    <w:rsid w:val="00EB0F78"/>
  </w:style>
  <w:style w:type="paragraph" w:styleId="TableofFigures0">
    <w:name w:val="table of figures"/>
    <w:basedOn w:val="Normal"/>
    <w:next w:val="Normal"/>
    <w:rsid w:val="00EB0F78"/>
    <w:pPr>
      <w:tabs>
        <w:tab w:val="right" w:pos="9412"/>
      </w:tabs>
      <w:spacing w:after="0" w:line="360" w:lineRule="auto"/>
      <w:ind w:firstLine="0"/>
      <w:jc w:val="left"/>
    </w:pPr>
    <w:rPr>
      <w:rFonts w:ascii="Tahoma" w:eastAsia="Times New Roman" w:hAnsi="Tahoma"/>
      <w:lang w:val="de-AT" w:eastAsia="de-DE"/>
    </w:rPr>
  </w:style>
  <w:style w:type="paragraph" w:styleId="Index2">
    <w:name w:val="index 2"/>
    <w:basedOn w:val="Normal"/>
    <w:next w:val="Normal"/>
    <w:autoRedefine/>
    <w:semiHidden/>
    <w:rsid w:val="00EB0F78"/>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B0F78"/>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B0F78"/>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B0F78"/>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EB0F78"/>
    <w:pPr>
      <w:tabs>
        <w:tab w:val="right" w:pos="2659"/>
      </w:tabs>
      <w:spacing w:after="0" w:line="240" w:lineRule="auto"/>
      <w:ind w:left="1321" w:hanging="221"/>
      <w:jc w:val="left"/>
    </w:pPr>
    <w:rPr>
      <w:rFonts w:ascii="Tahoma" w:eastAsia="Times New Roman" w:hAnsi="Tahoma"/>
      <w:sz w:val="20"/>
      <w:lang w:val="de-AT" w:eastAsia="de-DE"/>
    </w:rPr>
  </w:style>
  <w:style w:type="paragraph" w:styleId="Index70">
    <w:name w:val="index 7"/>
    <w:basedOn w:val="Normal"/>
    <w:next w:val="Normal"/>
    <w:autoRedefine/>
    <w:semiHidden/>
    <w:rsid w:val="00EB0F78"/>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EB0F78"/>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EB0F78"/>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EB0F78"/>
    <w:pPr>
      <w:spacing w:after="0" w:line="360" w:lineRule="auto"/>
      <w:ind w:firstLine="0"/>
      <w:jc w:val="left"/>
    </w:pPr>
    <w:rPr>
      <w:rFonts w:ascii="Tahoma" w:eastAsia="Times New Roman" w:hAnsi="Tahoma"/>
      <w:lang w:val="de-AT" w:eastAsia="de-DE"/>
    </w:rPr>
  </w:style>
  <w:style w:type="paragraph" w:styleId="List">
    <w:name w:val="List"/>
    <w:basedOn w:val="Normal"/>
    <w:rsid w:val="00EB0F78"/>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EB0F78"/>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EB0F78"/>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EB0F78"/>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EB0F78"/>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EB0F78"/>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EB0F78"/>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EB0F78"/>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EB0F78"/>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EB0F78"/>
    <w:pPr>
      <w:spacing w:after="0" w:line="360" w:lineRule="auto"/>
      <w:ind w:left="1134" w:firstLine="0"/>
      <w:jc w:val="left"/>
    </w:pPr>
    <w:rPr>
      <w:rFonts w:ascii="Tahoma" w:eastAsia="Times New Roman" w:hAnsi="Tahoma"/>
      <w:lang w:val="de-AT" w:eastAsia="de-DE"/>
    </w:rPr>
  </w:style>
  <w:style w:type="paragraph" w:styleId="EnvelopeReturn">
    <w:name w:val="envelope return"/>
    <w:basedOn w:val="Normal"/>
    <w:rsid w:val="00EB0F78"/>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EB0F78"/>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paragraph" w:styleId="BlockText">
    <w:name w:val="Block Text"/>
    <w:basedOn w:val="Normal"/>
    <w:rsid w:val="00EB0F78"/>
    <w:pPr>
      <w:spacing w:after="120" w:line="360" w:lineRule="auto"/>
      <w:ind w:left="1440" w:right="1440" w:firstLine="0"/>
      <w:jc w:val="left"/>
    </w:pPr>
    <w:rPr>
      <w:rFonts w:ascii="Tahoma" w:eastAsia="Times New Roman" w:hAnsi="Tahoma"/>
      <w:lang w:val="de-AT" w:eastAsia="de-DE"/>
    </w:rPr>
  </w:style>
  <w:style w:type="paragraph" w:styleId="EndnoteText">
    <w:name w:val="endnote text"/>
    <w:aliases w:val=" Char Char"/>
    <w:basedOn w:val="Normal"/>
    <w:uiPriority w:val="99"/>
    <w:unhideWhenUsed/>
    <w:rsid w:val="00EB0F78"/>
    <w:pPr>
      <w:spacing w:after="0" w:line="240" w:lineRule="auto"/>
    </w:pPr>
    <w:rPr>
      <w:rFonts w:ascii="Tahoma" w:eastAsia="Times New Roman" w:hAnsi="Tahoma"/>
      <w:sz w:val="20"/>
      <w:szCs w:val="20"/>
    </w:rPr>
  </w:style>
  <w:style w:type="character" w:customStyle="1" w:styleId="EndnoteTextChar1">
    <w:name w:val="Endnote Text Char1"/>
    <w:basedOn w:val="DefaultParagraphFont"/>
    <w:uiPriority w:val="99"/>
    <w:semiHidden/>
    <w:rsid w:val="00EB0F78"/>
    <w:rPr>
      <w:rFonts w:ascii="Calibri" w:eastAsia="Calibri" w:hAnsi="Calibri" w:cs="Times New Roman"/>
      <w:sz w:val="20"/>
      <w:szCs w:val="20"/>
    </w:rPr>
  </w:style>
  <w:style w:type="character" w:styleId="Emphasis">
    <w:name w:val="Emphasis"/>
    <w:qFormat/>
    <w:rsid w:val="00EB0F78"/>
    <w:rPr>
      <w:i/>
      <w:iCs/>
    </w:rPr>
  </w:style>
  <w:style w:type="character" w:styleId="HTMLAcronym">
    <w:name w:val="HTML Acronym"/>
    <w:semiHidden/>
    <w:rsid w:val="00EB0F78"/>
  </w:style>
  <w:style w:type="character" w:styleId="HTMLDefinition">
    <w:name w:val="HTML Definition"/>
    <w:semiHidden/>
    <w:rsid w:val="00EB0F78"/>
    <w:rPr>
      <w:i/>
      <w:iCs/>
    </w:rPr>
  </w:style>
  <w:style w:type="character" w:styleId="HTMLVariable">
    <w:name w:val="HTML Variable"/>
    <w:semiHidden/>
    <w:rsid w:val="00EB0F78"/>
    <w:rPr>
      <w:i/>
      <w:iCs/>
    </w:rPr>
  </w:style>
  <w:style w:type="character" w:styleId="HTMLCite">
    <w:name w:val="HTML Cite"/>
    <w:semiHidden/>
    <w:rsid w:val="00EB0F78"/>
    <w:rPr>
      <w:i/>
      <w:iCs/>
    </w:rPr>
  </w:style>
  <w:style w:type="paragraph" w:styleId="Revision">
    <w:name w:val="Revision"/>
    <w:hidden/>
    <w:uiPriority w:val="99"/>
    <w:semiHidden/>
    <w:rsid w:val="00EB0F78"/>
    <w:pPr>
      <w:spacing w:after="0" w:line="240" w:lineRule="auto"/>
      <w:ind w:firstLine="284"/>
      <w:jc w:val="both"/>
    </w:pPr>
    <w:rPr>
      <w:rFonts w:ascii="Calibri" w:eastAsia="Calibri" w:hAnsi="Calibri" w:cs="Times New Roman"/>
    </w:rPr>
  </w:style>
  <w:style w:type="numbering" w:customStyle="1" w:styleId="NoList5">
    <w:name w:val="No List5"/>
    <w:next w:val="NoList"/>
    <w:uiPriority w:val="99"/>
    <w:semiHidden/>
    <w:unhideWhenUsed/>
    <w:rsid w:val="00EB0F78"/>
  </w:style>
  <w:style w:type="numbering" w:customStyle="1" w:styleId="NoList11">
    <w:name w:val="No List11"/>
    <w:next w:val="NoList"/>
    <w:uiPriority w:val="99"/>
    <w:semiHidden/>
    <w:unhideWhenUsed/>
    <w:rsid w:val="00EB0F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9756415">
      <w:bodyDiv w:val="1"/>
      <w:marLeft w:val="0"/>
      <w:marRight w:val="0"/>
      <w:marTop w:val="0"/>
      <w:marBottom w:val="0"/>
      <w:divBdr>
        <w:top w:val="none" w:sz="0" w:space="0" w:color="auto"/>
        <w:left w:val="none" w:sz="0" w:space="0" w:color="auto"/>
        <w:bottom w:val="none" w:sz="0" w:space="0" w:color="auto"/>
        <w:right w:val="none" w:sz="0" w:space="0" w:color="auto"/>
      </w:divBdr>
    </w:div>
    <w:div w:id="763066962">
      <w:bodyDiv w:val="1"/>
      <w:marLeft w:val="0"/>
      <w:marRight w:val="0"/>
      <w:marTop w:val="0"/>
      <w:marBottom w:val="0"/>
      <w:divBdr>
        <w:top w:val="none" w:sz="0" w:space="0" w:color="auto"/>
        <w:left w:val="none" w:sz="0" w:space="0" w:color="auto"/>
        <w:bottom w:val="none" w:sz="0" w:space="0" w:color="auto"/>
        <w:right w:val="none" w:sz="0" w:space="0" w:color="auto"/>
      </w:divBdr>
    </w:div>
    <w:div w:id="800148340">
      <w:bodyDiv w:val="1"/>
      <w:marLeft w:val="0"/>
      <w:marRight w:val="0"/>
      <w:marTop w:val="0"/>
      <w:marBottom w:val="0"/>
      <w:divBdr>
        <w:top w:val="none" w:sz="0" w:space="0" w:color="auto"/>
        <w:left w:val="none" w:sz="0" w:space="0" w:color="auto"/>
        <w:bottom w:val="none" w:sz="0" w:space="0" w:color="auto"/>
        <w:right w:val="none" w:sz="0" w:space="0" w:color="auto"/>
      </w:divBdr>
    </w:div>
    <w:div w:id="1904296364">
      <w:bodyDiv w:val="1"/>
      <w:marLeft w:val="0"/>
      <w:marRight w:val="0"/>
      <w:marTop w:val="0"/>
      <w:marBottom w:val="0"/>
      <w:divBdr>
        <w:top w:val="none" w:sz="0" w:space="0" w:color="auto"/>
        <w:left w:val="none" w:sz="0" w:space="0" w:color="auto"/>
        <w:bottom w:val="none" w:sz="0" w:space="0" w:color="auto"/>
        <w:right w:val="none" w:sz="0" w:space="0" w:color="auto"/>
      </w:divBdr>
    </w:div>
    <w:div w:id="1945845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package" Target="embeddings/Microsoft_Visio_Drawing111111111111111111.vsdx"/><Relationship Id="rId13" Type="http://schemas.openxmlformats.org/officeDocument/2006/relationships/image" Target="media/image4.emf"/><Relationship Id="rId18" Type="http://schemas.openxmlformats.org/officeDocument/2006/relationships/package" Target="embeddings/Microsoft_Visio_Drawing666666666666666666.vsdx"/><Relationship Id="rId3" Type="http://schemas.openxmlformats.org/officeDocument/2006/relationships/settings" Target="settings.xml"/><Relationship Id="rId21" Type="http://schemas.openxmlformats.org/officeDocument/2006/relationships/header" Target="header3.xml"/><Relationship Id="rId7" Type="http://schemas.openxmlformats.org/officeDocument/2006/relationships/image" Target="media/image1.emf"/><Relationship Id="rId12" Type="http://schemas.openxmlformats.org/officeDocument/2006/relationships/package" Target="embeddings/Microsoft_Visio_Drawing333333333333333333.vsdx"/><Relationship Id="rId17" Type="http://schemas.openxmlformats.org/officeDocument/2006/relationships/image" Target="media/image6.emf"/><Relationship Id="rId2" Type="http://schemas.openxmlformats.org/officeDocument/2006/relationships/styles" Target="styles.xml"/><Relationship Id="rId16" Type="http://schemas.openxmlformats.org/officeDocument/2006/relationships/package" Target="embeddings/Microsoft_Visio_Drawing555555555555555555.vsdx"/><Relationship Id="rId20"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5.emf"/><Relationship Id="rId23" Type="http://schemas.openxmlformats.org/officeDocument/2006/relationships/fontTable" Target="fontTable.xml"/><Relationship Id="rId10" Type="http://schemas.openxmlformats.org/officeDocument/2006/relationships/package" Target="embeddings/Microsoft_Visio_Drawing222222222222222222.vsdx"/><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package" Target="embeddings/Microsoft_Visio_Drawing444444444444444444.vsdx"/><Relationship Id="rId22"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7.wmf"/></Relationships>
</file>

<file path=word/_rels/header3.xml.rels><?xml version="1.0" encoding="UTF-8" standalone="yes"?>
<Relationships xmlns="http://schemas.openxmlformats.org/package/2006/relationships"><Relationship Id="rId1" Type="http://schemas.openxmlformats.org/officeDocument/2006/relationships/image" Target="media/image7.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38</Pages>
  <Words>18182</Words>
  <Characters>103640</Characters>
  <Application>Microsoft Office Word</Application>
  <DocSecurity>0</DocSecurity>
  <Lines>863</Lines>
  <Paragraphs>243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121579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 aliaj</dc:creator>
  <cp:lastModifiedBy>bruna aliaj</cp:lastModifiedBy>
  <cp:revision>6</cp:revision>
  <cp:lastPrinted>2018-05-10T14:40:00Z</cp:lastPrinted>
  <dcterms:created xsi:type="dcterms:W3CDTF">2018-05-10T14:18:00Z</dcterms:created>
  <dcterms:modified xsi:type="dcterms:W3CDTF">2018-05-11T09:19:00Z</dcterms:modified>
</cp:coreProperties>
</file>