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FD3" w:rsidRDefault="00726FD3" w:rsidP="00726FD3">
      <w:pPr>
        <w:pStyle w:val="NeniTitull"/>
        <w:rPr>
          <w:lang w:val="sq-AL"/>
        </w:rPr>
      </w:pPr>
      <w:r>
        <w:rPr>
          <w:lang w:val="sq-AL"/>
        </w:rPr>
        <w:t xml:space="preserve">VENDIM </w:t>
      </w:r>
    </w:p>
    <w:p w:rsidR="00726FD3" w:rsidRDefault="00726FD3" w:rsidP="00726FD3">
      <w:pPr>
        <w:pStyle w:val="NeniTitull"/>
        <w:rPr>
          <w:lang w:val="sq-AL"/>
        </w:rPr>
      </w:pPr>
      <w:r>
        <w:rPr>
          <w:lang w:val="sq-AL"/>
        </w:rPr>
        <w:t>Nr. 100, datë 30.4.2018</w:t>
      </w:r>
    </w:p>
    <w:p w:rsidR="00726FD3" w:rsidRDefault="00726FD3" w:rsidP="00726FD3">
      <w:pPr>
        <w:pStyle w:val="Hapesira7"/>
        <w:rPr>
          <w:lang w:val="sq-AL"/>
        </w:rPr>
      </w:pPr>
    </w:p>
    <w:p w:rsidR="00726FD3" w:rsidRDefault="00726FD3" w:rsidP="00726FD3">
      <w:pPr>
        <w:pStyle w:val="NeniTitull"/>
        <w:rPr>
          <w:lang w:val="sq-AL"/>
        </w:rPr>
      </w:pPr>
      <w:r>
        <w:rPr>
          <w:lang w:val="sq-AL"/>
        </w:rPr>
        <w:t>MBI FILLIMIN E PROCEDURËS PËR MIRATIMIN E KODIT TË RRJETIT MBI KËRKESAT PËR LIDHJEN ME RRJETIN E GJENERUESVE</w:t>
      </w:r>
    </w:p>
    <w:p w:rsidR="00726FD3" w:rsidRDefault="00726FD3" w:rsidP="00726FD3">
      <w:pPr>
        <w:pStyle w:val="Hapesira7"/>
        <w:rPr>
          <w:lang w:val="sq-AL"/>
        </w:rPr>
      </w:pPr>
    </w:p>
    <w:p w:rsidR="00726FD3" w:rsidRDefault="00726FD3" w:rsidP="00726FD3">
      <w:pPr>
        <w:pStyle w:val="Paragrafi"/>
        <w:rPr>
          <w:lang w:val="sq-AL"/>
        </w:rPr>
      </w:pPr>
      <w:r>
        <w:rPr>
          <w:lang w:val="sq-AL"/>
        </w:rPr>
        <w:t>Në mbështetje të neneve 16 dhe 23, germa “b”, të ligjit nr. 43/2015 “Për sektorin e energjisë elektrike”; nenit 26 të “Rregullores për organizimin, funksionimin dhe procedurat e ERE”, miratuar me vendimin e bordit të ERE-s nr. 96, datë 17.6.2016”, si dhe parashikimeve të vendimit nr. 2018/03/PHLG-EnC, datë 12.1.2018 të Grupit të Përhershëm të Nivelit të Lartë të Komunitetit të Energjisë, bordi i ERE-s, në mbledhjen e tij të datës 30.4.2018, mbasi shqyrtoi relacionin e përgatitur nga drejtoritë teknike, mbi fillimin e procedurës për miratimin e Kodit të Rrjetit mbi kërkesat për lidhjen me rrjetin e gjeneruesve,</w:t>
      </w:r>
    </w:p>
    <w:p w:rsidR="00726FD3" w:rsidRDefault="00726FD3" w:rsidP="00726FD3">
      <w:pPr>
        <w:pStyle w:val="Paragrafi"/>
        <w:rPr>
          <w:lang w:val="sq-AL"/>
        </w:rPr>
      </w:pPr>
      <w:r>
        <w:rPr>
          <w:lang w:val="sq-AL"/>
        </w:rPr>
        <w:t>Dhe pasi mori në konsideratë:</w:t>
      </w:r>
    </w:p>
    <w:p w:rsidR="00726FD3" w:rsidRDefault="00726FD3" w:rsidP="00726FD3">
      <w:pPr>
        <w:pStyle w:val="Paragrafi"/>
        <w:rPr>
          <w:lang w:val="sq-AL"/>
        </w:rPr>
      </w:pPr>
      <w:r>
        <w:rPr>
          <w:lang w:val="sq-AL"/>
        </w:rPr>
        <w:t>- Se Shqipëria është anëtare e Komunitetit të Energjisë që nga data 1.7.2006;</w:t>
      </w:r>
    </w:p>
    <w:p w:rsidR="00726FD3" w:rsidRDefault="00726FD3" w:rsidP="00726FD3">
      <w:pPr>
        <w:pStyle w:val="Paragrafi"/>
        <w:rPr>
          <w:lang w:val="sq-AL"/>
        </w:rPr>
      </w:pPr>
      <w:r>
        <w:rPr>
          <w:lang w:val="sq-AL"/>
        </w:rPr>
        <w:t>- Rregulloren e (BE) nr. 714/2009, të Parlamentit Evropian dhe të Këshillit Evropës;</w:t>
      </w:r>
    </w:p>
    <w:p w:rsidR="00726FD3" w:rsidRDefault="00726FD3" w:rsidP="00726FD3">
      <w:pPr>
        <w:pStyle w:val="Paragrafi"/>
        <w:rPr>
          <w:lang w:val="sq-AL"/>
        </w:rPr>
      </w:pPr>
      <w:r>
        <w:rPr>
          <w:lang w:val="sq-AL"/>
        </w:rPr>
        <w:t>- Kërkesat e Rregullores së Komisionit (KE) 2016/631 e datës 14 prill 2016, të Parlamentit Evropian dhe të Këshillit Evropës;</w:t>
      </w:r>
    </w:p>
    <w:p w:rsidR="00726FD3" w:rsidRDefault="00726FD3" w:rsidP="00726FD3">
      <w:pPr>
        <w:pStyle w:val="Paragrafi"/>
        <w:rPr>
          <w:lang w:val="sq-AL"/>
        </w:rPr>
      </w:pPr>
      <w:r>
        <w:rPr>
          <w:lang w:val="sq-AL"/>
        </w:rPr>
        <w:t>- Vendimit nr. 2018/03/PHLG-EnC, datë 12.1.2018, të Grupit të Përhershëm të Nivelit të Lartë të Komunitetit të Energjisë;</w:t>
      </w:r>
    </w:p>
    <w:p w:rsidR="00726FD3" w:rsidRDefault="00726FD3" w:rsidP="00726FD3">
      <w:pPr>
        <w:pStyle w:val="Paragrafi"/>
        <w:rPr>
          <w:lang w:val="sq-AL"/>
        </w:rPr>
      </w:pPr>
      <w:r>
        <w:rPr>
          <w:lang w:val="sq-AL"/>
        </w:rPr>
        <w:t>- Parashikimet e ligjit nr. 43/2015, “Për sektorin e energjisë elektrike”;</w:t>
      </w:r>
    </w:p>
    <w:p w:rsidR="00726FD3" w:rsidRDefault="00726FD3" w:rsidP="00726FD3">
      <w:pPr>
        <w:pStyle w:val="Paragrafi"/>
        <w:rPr>
          <w:lang w:val="sq-AL"/>
        </w:rPr>
      </w:pPr>
      <w:r>
        <w:rPr>
          <w:lang w:val="sq-AL"/>
        </w:rPr>
        <w:t>- Certifikimin e Operatorit të Sistemit të Transmetimit të Energjisë Elektrike OST sh.a.;</w:t>
      </w:r>
    </w:p>
    <w:p w:rsidR="00726FD3" w:rsidRDefault="00726FD3" w:rsidP="00726FD3">
      <w:pPr>
        <w:pStyle w:val="Paragrafi"/>
        <w:rPr>
          <w:lang w:val="sq-AL"/>
        </w:rPr>
      </w:pPr>
      <w:r>
        <w:rPr>
          <w:lang w:val="sq-AL"/>
        </w:rPr>
        <w:t>- Operatori i Sistemit të Transmetimit të Energjisë Elektrike OST sh.a. është anëtare me të drejta të plota e ENTSO-E;</w:t>
      </w:r>
    </w:p>
    <w:p w:rsidR="00726FD3" w:rsidRDefault="00726FD3" w:rsidP="00726FD3">
      <w:pPr>
        <w:pStyle w:val="Paragrafi"/>
        <w:rPr>
          <w:lang w:val="sq-AL"/>
        </w:rPr>
      </w:pPr>
      <w:r>
        <w:rPr>
          <w:lang w:val="sq-AL"/>
        </w:rPr>
        <w:t xml:space="preserve">- Sipas Sekretariatit të Komunitetit të Energjisë, ky Kod propozohet për miratim në ERE nga OST sh.a. dhe duhet të transpozohet pa ndryshuar tekstin apo strukturën e tij. Dispozitat e këtij Kodi do të prevalojnë ndaj Kodit të Transmetimit, miratuar me vendimin nr. 186, datë 10.11.2017, të bordit të ERE-s dhe çdo akti tjetër rregullator i sektorit të energjisë. </w:t>
      </w:r>
    </w:p>
    <w:p w:rsidR="00726FD3" w:rsidRDefault="00726FD3" w:rsidP="00726FD3">
      <w:pPr>
        <w:pStyle w:val="Paragrafi"/>
        <w:rPr>
          <w:lang w:val="sq-AL"/>
        </w:rPr>
      </w:pPr>
      <w:r>
        <w:rPr>
          <w:lang w:val="sq-AL"/>
        </w:rPr>
        <w:t xml:space="preserve">Për gjithë sa më sipër, bordi i ERE-s </w:t>
      </w:r>
    </w:p>
    <w:p w:rsidR="00726FD3" w:rsidRDefault="00726FD3" w:rsidP="00726FD3">
      <w:pPr>
        <w:pStyle w:val="Hapesira7"/>
        <w:rPr>
          <w:lang w:val="sq-AL"/>
        </w:rPr>
      </w:pPr>
    </w:p>
    <w:p w:rsidR="00726FD3" w:rsidRDefault="00726FD3" w:rsidP="00726FD3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726FD3" w:rsidRDefault="00726FD3" w:rsidP="00726FD3">
      <w:pPr>
        <w:pStyle w:val="Hapesira7"/>
        <w:rPr>
          <w:lang w:val="sq-AL"/>
        </w:rPr>
      </w:pPr>
    </w:p>
    <w:p w:rsidR="00726FD3" w:rsidRDefault="00726FD3" w:rsidP="00726FD3">
      <w:pPr>
        <w:pStyle w:val="Paragrafi"/>
        <w:rPr>
          <w:lang w:val="sq-AL"/>
        </w:rPr>
      </w:pPr>
      <w:r>
        <w:rPr>
          <w:lang w:val="sq-AL"/>
        </w:rPr>
        <w:t>1. Të fillojë procedurën për miratimin e Kodit të Rrjetit mbi kërkesat për lidhjen me rrjetin e gjeneruesve.</w:t>
      </w:r>
    </w:p>
    <w:p w:rsidR="00726FD3" w:rsidRDefault="00726FD3" w:rsidP="00726FD3">
      <w:pPr>
        <w:pStyle w:val="Paragrafi"/>
        <w:rPr>
          <w:lang w:val="sq-AL"/>
        </w:rPr>
      </w:pPr>
      <w:r>
        <w:rPr>
          <w:lang w:val="sq-AL"/>
        </w:rPr>
        <w:t>2. Drejtoria Juridike dhe e Mbrojtjes së Konsumatorit të njoftojë të interesuarit për vendimin e bordit të ERE-s. </w:t>
      </w:r>
    </w:p>
    <w:p w:rsidR="00726FD3" w:rsidRDefault="00726FD3" w:rsidP="00726FD3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726FD3" w:rsidRDefault="00726FD3" w:rsidP="00726FD3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726FD3" w:rsidRDefault="00726FD3" w:rsidP="00726FD3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726FD3" w:rsidRDefault="00726FD3" w:rsidP="00726FD3">
      <w:pPr>
        <w:pStyle w:val="Paragrafi"/>
        <w:rPr>
          <w:sz w:val="12"/>
          <w:lang w:val="sq-AL"/>
        </w:rPr>
      </w:pPr>
    </w:p>
    <w:p w:rsidR="00726FD3" w:rsidRDefault="00726FD3" w:rsidP="00726FD3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726FD3" w:rsidRDefault="00726FD3" w:rsidP="00726FD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663336" w:rsidRDefault="00663336">
      <w:bookmarkStart w:id="0" w:name="_GoBack"/>
      <w:bookmarkEnd w:id="0"/>
    </w:p>
    <w:sectPr w:rsidR="006633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FD3"/>
    <w:rsid w:val="00663336"/>
    <w:rsid w:val="0072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907D13-FD45-42E0-A4EC-EA97A356D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26FD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26FD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26FD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26FD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26FD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26FD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4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2018-05-21T13:56:00Z</dcterms:created>
  <dcterms:modified xsi:type="dcterms:W3CDTF">2018-05-21T13:56:00Z</dcterms:modified>
</cp:coreProperties>
</file>