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4BB4" w:rsidRDefault="00104BB4" w:rsidP="00104BB4">
      <w:pPr>
        <w:pStyle w:val="NeniTitull"/>
        <w:keepNext w:val="0"/>
        <w:rPr>
          <w:lang w:val="sq-AL"/>
        </w:rPr>
      </w:pPr>
      <w:r>
        <w:rPr>
          <w:lang w:val="sq-AL"/>
        </w:rPr>
        <w:t>VENDIM</w:t>
      </w:r>
    </w:p>
    <w:p w:rsidR="00104BB4" w:rsidRDefault="00104BB4" w:rsidP="00104BB4">
      <w:pPr>
        <w:pStyle w:val="NeniTitull"/>
        <w:keepNext w:val="0"/>
        <w:rPr>
          <w:lang w:val="sq-AL"/>
        </w:rPr>
      </w:pPr>
      <w:r>
        <w:rPr>
          <w:lang w:val="sq-AL"/>
        </w:rPr>
        <w:t>Nr. 112, datë 14.5.2018</w:t>
      </w:r>
    </w:p>
    <w:p w:rsidR="00104BB4" w:rsidRDefault="00104BB4" w:rsidP="00104BB4">
      <w:pPr>
        <w:pStyle w:val="Hapesira7"/>
        <w:rPr>
          <w:lang w:val="sq-AL"/>
        </w:rPr>
      </w:pPr>
    </w:p>
    <w:p w:rsidR="00104BB4" w:rsidRDefault="00104BB4" w:rsidP="00104BB4">
      <w:pPr>
        <w:pStyle w:val="NeniTitull"/>
        <w:keepNext w:val="0"/>
        <w:rPr>
          <w:lang w:val="sq-AL"/>
        </w:rPr>
      </w:pPr>
      <w:r>
        <w:rPr>
          <w:lang w:val="sq-AL"/>
        </w:rPr>
        <w:t>PËR FILLIMIN E PROCEDURËS PËR LICENCIMIN E SHOQËRISË “DOMI TEC” SHPK, NË AKTIVITETIN E PRODHIMIT TË ENERGJISË ELEKTRIKE NGA HEC “PLEPI”, ME FUQI TË INSTALUAR 2285 kw</w:t>
      </w:r>
    </w:p>
    <w:p w:rsidR="00104BB4" w:rsidRDefault="00104BB4" w:rsidP="00104BB4">
      <w:pPr>
        <w:pStyle w:val="Hapesira7"/>
        <w:rPr>
          <w:lang w:val="sq-AL"/>
        </w:rPr>
      </w:pPr>
    </w:p>
    <w:p w:rsidR="00104BB4" w:rsidRDefault="00104BB4" w:rsidP="00104BB4">
      <w:pPr>
        <w:pStyle w:val="Paragrafi"/>
        <w:rPr>
          <w:lang w:val="sq-AL"/>
        </w:rPr>
      </w:pPr>
      <w:r>
        <w:rPr>
          <w:lang w:val="sq-AL"/>
        </w:rPr>
        <w:t xml:space="preserve">Në mbështetje të neneve 16; 37, pika 2, germa “a”, të ligjit nr. 43/2015, “Për sektorin e energjisë elektrike”, të ndryshuar; të neneve 4, pika 1, germa “a”; 5, pika 1 germa “a”; 10, pika 1 dhe 3 të “Rregullores për procedurat dhe afatet për dhënien, modifikimin, transferimin, rinovimin ose heqjen e licencave në sektorin e energjisë elektrike”, të miratuar me vendimin e bordit të ERE-s, nr. 109, datë 29.6.2016, dhe nenit 19, pika 1, germa “a” të “Rregullores së organizimit, funksionimit dhe procedurave të ERE-s”, miratuar me vendimin e bordit të ERE-s nr. 96, datë 17.6.2016, bordi i Entit Rregullator të Energjisë (ERE), në mbledhjen e tij të datës 14.5.2018, pasi shqyrtoi relacionin e përgatitur nga Drejtoria e Licencimit dhe e Monitorimit të Tregut mbi fillimin e procedurës për licencimin shoqërisë “Domi TEC” sh.p.k., në aktivitetin e prodhimit të energjisë elektrike, </w:t>
      </w:r>
    </w:p>
    <w:p w:rsidR="00104BB4" w:rsidRDefault="00104BB4" w:rsidP="00104BB4">
      <w:pPr>
        <w:pStyle w:val="Paragrafi"/>
        <w:rPr>
          <w:lang w:val="sq-AL"/>
        </w:rPr>
      </w:pPr>
      <w:r>
        <w:rPr>
          <w:lang w:val="sq-AL"/>
        </w:rPr>
        <w:t xml:space="preserve">konstatoi se: </w:t>
      </w:r>
    </w:p>
    <w:p w:rsidR="00104BB4" w:rsidRDefault="00104BB4" w:rsidP="00104BB4">
      <w:pPr>
        <w:pStyle w:val="Paragrafi"/>
        <w:rPr>
          <w:lang w:val="sq-AL"/>
        </w:rPr>
      </w:pPr>
      <w:r>
        <w:rPr>
          <w:lang w:val="sq-AL"/>
        </w:rPr>
        <w:t xml:space="preserve">- Shoqëria “Domi TEC” sh.p.k., me shkresën nr. 29 prot., datë 25.4.2018, protokolluar në ERE me nr. 344 prot., datë 26.4.2018, ka paraqitur kërkesën për t’u pajisur me licencë në aktivitetin e prodhimit të energjisë elektrike nga HEC “Plepi”, me fuqi të instaluar 2285 kw. </w:t>
      </w:r>
    </w:p>
    <w:p w:rsidR="00104BB4" w:rsidRDefault="00104BB4" w:rsidP="00104BB4">
      <w:pPr>
        <w:pStyle w:val="Paragrafi"/>
        <w:rPr>
          <w:lang w:val="sq-AL"/>
        </w:rPr>
      </w:pPr>
      <w:r>
        <w:rPr>
          <w:lang w:val="sq-AL"/>
        </w:rPr>
        <w:t xml:space="preserve">- Aplikimi i shoqërisë “Domi TEC” sh.p.k. plotëson pjesërisht kërkesat e parashikuara nga ERE, në “Rregulloren për procedurat dhe afatet për dhënien, modifikimin, transferimin, rinovimin ose heqjen e licencave në sektorin e energjisë elektrike”, si më poshtë: </w:t>
      </w:r>
    </w:p>
    <w:p w:rsidR="00104BB4" w:rsidRDefault="00104BB4" w:rsidP="00104BB4">
      <w:pPr>
        <w:pStyle w:val="Paragrafi"/>
        <w:rPr>
          <w:lang w:val="sq-AL"/>
        </w:rPr>
      </w:pPr>
      <w:r>
        <w:rPr>
          <w:lang w:val="sq-AL"/>
        </w:rPr>
        <w:t>- Formati i aplikimit (neni 9, pika 1, germat “a”, “b”, “c”) është plotësuar në mënyrë korrekte;</w:t>
      </w:r>
    </w:p>
    <w:p w:rsidR="00104BB4" w:rsidRDefault="00104BB4" w:rsidP="00104BB4">
      <w:pPr>
        <w:pStyle w:val="Paragrafi"/>
        <w:rPr>
          <w:lang w:val="sq-AL"/>
        </w:rPr>
      </w:pPr>
      <w:r>
        <w:rPr>
          <w:lang w:val="sq-AL"/>
        </w:rPr>
        <w:t xml:space="preserve">- Dokumentacioni juridik, administrativ dhe pronësor (neni 9, pika 2, germat “a”, “b”, “c”, “e”, “f”, “g”) është plotësuar në mënyrë korrekte; </w:t>
      </w:r>
    </w:p>
    <w:p w:rsidR="00104BB4" w:rsidRDefault="00104BB4" w:rsidP="00104BB4">
      <w:pPr>
        <w:pStyle w:val="Paragrafi"/>
        <w:rPr>
          <w:lang w:val="sq-AL"/>
        </w:rPr>
      </w:pPr>
      <w:r>
        <w:rPr>
          <w:lang w:val="sq-AL"/>
        </w:rPr>
        <w:t>- Dokumentacioni financiar dhe fiskal (neni 9, pika 3, germat “a”, “b”, “c” dhe “d”) është plotësuar në mënyrë korrekte;</w:t>
      </w:r>
    </w:p>
    <w:p w:rsidR="00104BB4" w:rsidRDefault="00104BB4" w:rsidP="00104BB4">
      <w:pPr>
        <w:pStyle w:val="Paragrafi"/>
        <w:rPr>
          <w:lang w:val="sq-AL"/>
        </w:rPr>
      </w:pPr>
      <w:r>
        <w:rPr>
          <w:lang w:val="sq-AL"/>
        </w:rPr>
        <w:t>- Dokumentacioni teknik (neni 9, pikat 4.1.1; 4.1.2; 4.1.3, germat “a”, “b”, “c”, “d”; 4.1.4, germat “b”, “c”, “d”, “e”; 4.1.5, germat “a” dhe “c”) është plotësuar në mënyrë korrekte.</w:t>
      </w:r>
    </w:p>
    <w:p w:rsidR="00104BB4" w:rsidRDefault="00104BB4" w:rsidP="00104BB4">
      <w:pPr>
        <w:pStyle w:val="Paragrafi"/>
        <w:rPr>
          <w:lang w:val="sq-AL"/>
        </w:rPr>
      </w:pPr>
      <w:r>
        <w:rPr>
          <w:lang w:val="sq-AL"/>
        </w:rPr>
        <w:t xml:space="preserve">Në lidhje me mungesën e dokumentacionit që ka të bëjë me: </w:t>
      </w:r>
    </w:p>
    <w:p w:rsidR="00104BB4" w:rsidRDefault="00104BB4" w:rsidP="00104BB4">
      <w:pPr>
        <w:pStyle w:val="Paragrafi"/>
        <w:rPr>
          <w:lang w:val="sq-AL"/>
        </w:rPr>
      </w:pPr>
      <w:r>
        <w:rPr>
          <w:lang w:val="sq-AL"/>
        </w:rPr>
        <w:t>- Nenin 9, pika 4.1.4, germa “a” (Studimi i fizibilitetit) dhe nenin 9, pika 4.1.5, germa “b” (Leja e përdorimit të ujit), do të njoftohet subjekti, që në bazë të nenit 11, pika 1, të “Rregullores për procedurat dhe afatet për dhënien, modifikimin, transferimin, rinovimin ose heqjen e licencave në sektorin e energjisë elektrike”, t’i paraqesë këto në ERE, brenda afateve.</w:t>
      </w:r>
    </w:p>
    <w:p w:rsidR="00104BB4" w:rsidRDefault="00104BB4" w:rsidP="00104BB4">
      <w:pPr>
        <w:pStyle w:val="Paragrafi"/>
        <w:rPr>
          <w:lang w:val="sq-AL"/>
        </w:rPr>
      </w:pPr>
      <w:r>
        <w:rPr>
          <w:lang w:val="sq-AL"/>
        </w:rPr>
        <w:t>Për gjithë sa më sipër cituar, bordi i ERE-s</w:t>
      </w:r>
    </w:p>
    <w:p w:rsidR="00104BB4" w:rsidRDefault="00104BB4" w:rsidP="00104BB4">
      <w:pPr>
        <w:pStyle w:val="Hapesira7"/>
        <w:rPr>
          <w:lang w:val="sq-AL"/>
        </w:rPr>
      </w:pPr>
    </w:p>
    <w:p w:rsidR="00104BB4" w:rsidRDefault="00104BB4" w:rsidP="00104BB4">
      <w:pPr>
        <w:pStyle w:val="NeniNr"/>
        <w:keepNext w:val="0"/>
        <w:rPr>
          <w:lang w:val="sq-AL"/>
        </w:rPr>
      </w:pPr>
      <w:r>
        <w:rPr>
          <w:lang w:val="sq-AL"/>
        </w:rPr>
        <w:t>VENDOSI:</w:t>
      </w:r>
    </w:p>
    <w:p w:rsidR="00104BB4" w:rsidRDefault="00104BB4" w:rsidP="00104BB4">
      <w:pPr>
        <w:pStyle w:val="Hapesira7"/>
        <w:rPr>
          <w:lang w:val="sq-AL"/>
        </w:rPr>
      </w:pPr>
    </w:p>
    <w:p w:rsidR="00104BB4" w:rsidRDefault="00104BB4" w:rsidP="00104BB4">
      <w:pPr>
        <w:pStyle w:val="Paragrafi"/>
        <w:rPr>
          <w:lang w:val="sq-AL"/>
        </w:rPr>
      </w:pPr>
      <w:r>
        <w:rPr>
          <w:lang w:val="sq-AL"/>
        </w:rPr>
        <w:t>1. Të fillojë procedurën për licencimin e shoqërisë “Domi TEC” sh.p.k., në aktivitetin e prodhimit të energjisë elektrike nga HEC “Plepi”, me fuqi të instaluar 2285 kw.</w:t>
      </w:r>
    </w:p>
    <w:p w:rsidR="00104BB4" w:rsidRDefault="00104BB4" w:rsidP="00104BB4">
      <w:pPr>
        <w:pStyle w:val="Paragrafi"/>
        <w:rPr>
          <w:lang w:val="sq-AL"/>
        </w:rPr>
      </w:pPr>
      <w:r>
        <w:rPr>
          <w:lang w:val="sq-AL"/>
        </w:rPr>
        <w:t>2. Drejtoria e Licencimit dhe e Monitorimit të Tregut të njoftojë aplikuesin për vendimin e Bordit të ERE-s.</w:t>
      </w:r>
    </w:p>
    <w:p w:rsidR="00104BB4" w:rsidRDefault="00104BB4" w:rsidP="00104BB4">
      <w:pPr>
        <w:pStyle w:val="Paragrafi"/>
        <w:rPr>
          <w:lang w:val="sq-AL"/>
        </w:rPr>
      </w:pPr>
      <w:r>
        <w:rPr>
          <w:lang w:val="sq-AL"/>
        </w:rPr>
        <w:t xml:space="preserve">Ky vendim hyn në fuqi menjëherë. </w:t>
      </w:r>
    </w:p>
    <w:p w:rsidR="00104BB4" w:rsidRDefault="00104BB4" w:rsidP="00104BB4">
      <w:pPr>
        <w:pStyle w:val="Paragrafi"/>
        <w:rPr>
          <w:lang w:val="sq-AL"/>
        </w:rPr>
      </w:pPr>
      <w:r>
        <w:rPr>
          <w:lang w:val="sq-AL"/>
        </w:rPr>
        <w:t xml:space="preserve">Ky vendim botohet në Fletoren Zyrtare. </w:t>
      </w:r>
    </w:p>
    <w:p w:rsidR="00104BB4" w:rsidRDefault="00104BB4" w:rsidP="00104BB4">
      <w:pPr>
        <w:pStyle w:val="Paragrafi"/>
        <w:rPr>
          <w:lang w:val="sq-AL"/>
        </w:rPr>
      </w:pPr>
      <w:r>
        <w:rPr>
          <w:lang w:val="sq-AL"/>
        </w:rPr>
        <w:t xml:space="preserve">Ky vendim mund të ankimohet në Gjykatën Administrative Tiranë, brenda 30 ditëve kalendarike nga botimi në Fletoren Zyrtare. </w:t>
      </w:r>
    </w:p>
    <w:p w:rsidR="00104BB4" w:rsidRDefault="00104BB4" w:rsidP="00104BB4">
      <w:pPr>
        <w:pStyle w:val="Hapesira7"/>
        <w:rPr>
          <w:spacing w:val="-4"/>
          <w:lang w:val="sq-AL"/>
        </w:rPr>
      </w:pPr>
      <w:r>
        <w:rPr>
          <w:spacing w:val="-4"/>
          <w:lang w:val="sq-AL"/>
        </w:rPr>
        <w:t xml:space="preserve"> </w:t>
      </w:r>
    </w:p>
    <w:p w:rsidR="00104BB4" w:rsidRDefault="00104BB4" w:rsidP="00104BB4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104BB4" w:rsidRDefault="00104BB4" w:rsidP="00104BB4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 xml:space="preserve">Petrit Ahmeti </w:t>
      </w:r>
    </w:p>
    <w:p w:rsidR="00A805BA" w:rsidRDefault="00A805BA">
      <w:bookmarkStart w:id="0" w:name="_GoBack"/>
      <w:bookmarkEnd w:id="0"/>
    </w:p>
    <w:sectPr w:rsidR="00A805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BB4"/>
    <w:rsid w:val="00104BB4"/>
    <w:rsid w:val="00A80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BEAC44-9E27-45F6-987D-239BD16E4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104BB4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104BB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104BB4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104BB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04BB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104BB4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196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473</Words>
  <Characters>2698</Characters>
  <Application>Microsoft Office Word</Application>
  <DocSecurity>0</DocSecurity>
  <Lines>22</Lines>
  <Paragraphs>6</Paragraphs>
  <ScaleCrop>false</ScaleCrop>
  <Company/>
  <LinksUpToDate>false</LinksUpToDate>
  <CharactersWithSpaces>3165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2018-06-11T07:59:00Z</dcterms:created>
  <dcterms:modified xsi:type="dcterms:W3CDTF">2018-06-11T07:59:00Z</dcterms:modified>
</cp:coreProperties>
</file>