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4B0" w:rsidRDefault="009814B0" w:rsidP="009814B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9814B0" w:rsidRDefault="009814B0" w:rsidP="009814B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148, datë 28.6.2018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szCs w:val="24"/>
          <w:lang w:val="sq-AL"/>
        </w:rPr>
      </w:pPr>
    </w:p>
    <w:p w:rsidR="009814B0" w:rsidRDefault="009814B0" w:rsidP="009814B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KËRKESËN E OSHEE SHA PËR KONTESTIMIN E VENDIMIT NR. 110, DATË 14.5.2018, TË BORDIT TË ERE-s, LIDHUR ME KORRIGJIMIN E FATURAVE PËR SHËRBIMIN E BALANCIMIT, SIPAS PARASHIKIMEVE TË AKTEVE LIGJORE DHE NËNLIGJORE NË FUQI DHE PËRLLOGARITJEVE NGA OST SHA, TË RAKORDUARA DHE TË PRANUARA NGA PALËT PËRGJEGJËSE PËR PERIUDHËN 1 KORRIK 2016–31 DHJETOR 2017”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szCs w:val="24"/>
          <w:lang w:val="sq-AL"/>
        </w:rPr>
      </w:pP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nenit 16, të ligjit nr. 43/2015, “Për sektorin e energjisë elektrike”, i ndryshuar, nenit 16 të “Rregullave të organizimit, funksionimit dhe procedurave të ERE-s”, miratuar me vendimin e bordit të ERE-s nr. 96, datë 17.6.2016, bordi i ERE-s, në mbledhjen e tij të datës 28.6.2018 mbasi shqyrtoi relacionin e drejtorive teknike, mbi kërkesën e OSHEE sh.a., për rishikimin e vendimit të bordit të ERE-s nr. 110, datë 14.5.2018, “Mbi zgjidhjen e mosmarrëveshjes ndërmjet KESH sh.a. dhe OST sh.a., lidhur me korrigjimet e faturave për shërbimin e balancimit sipas parashikimeve të akteve ligjore dhe nënligjore në fuqi dhe përllogaritjeve nga OST sh.a. të rakorduara dhe të pranuara nga palët përgjegjëse për periudhën 1 korrik 2016–31 dhjetor 2017”,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Shoqëria OSHEE sh.a., me shkresën e saj nr. 9804, prot., datë 28.5.2018, protokolluar në ERE me nr. 404/1 prot., datë 30.5.2018, ka përcjellë në ERE kontestimin e vendimit të bordit të ERE-s nr. 110, datë 14.4.2018.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Në këtë korrespondencë, OSHEE sh.a. bën me dije se: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Është njohur me vendimin e Bordit të Komisionerëve të ERE-s nr. 110, datë 14.5.2018 “Mbi zgjidhjen e mosmarrëveshjes ndërmjet KESH sh.a. dhe OST sh.a., lidhur me korrigjimin e faturave për shërbimin e balancimit sipas parashikimeve të akteve ligjore dhe nënligjore në fuqi dhe përllogaritjeve nga OST sh.a., të rakorduara dhe të pranuara nga palët përgjegjëse për periudhën 1 korrik 2016–31 dhjetor 2017”.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Shoqëria OSHEE sh.a. shpreh mosdakor-dësinë e saj në zbatimin e këtij vendimi pasi zbatimi i tij do të shkaktonte efekte të larta financiare për shoqërinë.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OSHEE sh.a. shprehet se “ashtu siç përmendet edhe në vendimin e sipërcituar faturat e disbalancave për periudhën 1 korrik 2016–31 dhjetor 2017 janë përllogaritur në mënyrë korrekte nga shoqëria OST sh.a., bazuar në mekanizmin e llogaritjes së disbalancave sipas “Rregullave të përkohshme të tregut”, miratuar me vendimin nr. 139/2016 të ERE-s.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OSHEE sh.a., në vijim të shkresës nr. 9804, prot., datë 28.5.2018, protokolluar në ERE me nr. 404/1 prot., datë 30.5.2018, ka paraqitur në ERE gjithashtu, shkresën me nr. 9804/1 prot., datë 29.5.2018, e protokolluar me tonën nr. 404/3, datë 13.6.2018.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Në këtë korrespondencë, OSHEE sh.a. ka depozituar “Shtesë ankimi administrativ mbi vendimin nr. 110, datë 14.5.2018, “Mbi zgjidhjen e mosmarrëveshjes ndërmjet KESH sh.a. dhe OST sh.a., lidhur me korrigjimin e faturave për shërbimin e balancimit sipas parashikimeve të akteve ligjore dhe nënligjore në fuqi dhe përllogaritjeve nga OST sh.a., të rakorduara dhe të pranuara nga palët përgjegjëse për periudhën 1 korrik 2016–31 dhjetor 2017”.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 Në këtë komunikim, OSHEE sh.a., bën me dije se: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në datën 23.5.2018, ka marrë dijeni mbi vendimin e ERE-s nr. 110, datë 14.5.2018.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OSHEE sh.a., gjithashtu, bën me dije se këtë ankim e ka paraqitur në kuadër të parashikimeve të nenit 16 të Rregullave të procedurave të ERE-s, miratuar me vendimin e bordit të ERE-s nr. 96, datë 17.6.2016.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OSHEE sh.a., nga data 1 janar 2018 e në vijim ka pranuar dhe zbatuar Rregullat e përkohshme për mekanizmin balancues të energjisë, miratuar me vendimin nr. 193, datë 24.11.2017 të ERE-s.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OSHEE sh.a. në vijim edhe të shkresës nr. 9804/1 prot., datë 30.5.2018, depozituar në ERE në </w:t>
      </w:r>
      <w:r>
        <w:rPr>
          <w:rFonts w:ascii="Garamond" w:eastAsia="MS Mincho" w:hAnsi="Garamond" w:cs="CG Times"/>
          <w:sz w:val="24"/>
          <w:lang w:val="sq-AL"/>
        </w:rPr>
        <w:lastRenderedPageBreak/>
        <w:t>datën 13.6.2018, nuk është dakord me këtë vendim të ERE-s, duke parashtruar në mënyrë të përmbledhur se: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Vendimi referon një periudhë kohore 1 korrik 2016–31 dhjetor 2017, periudhë për të cilën ka pasur rregullim mes palëve. (Ky rregullim provohet nga faturat tatimore të pranuar dhe konfirmuara...)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Ky - vendim sjell një impakt financiar për OSHEE sh.a.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Pasqyrat financiare të OSHEE sh.a., për vitet 2016 dhe 2017 janë mbyllur dhe janë depozituar në institucionet përkatëse.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Faturat e rakorduara dhe të pranuara nga palët OST sh.a. dhe OSHEE sh.a. janë reflektuar në mbylljen e bilancit financiar të shoqërisë OSHEE sh.a. për pjesën e dytë të vitit 2016 dhe 2017.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Ky vendim i jep fuqi prapavepruese aktit dhe referuar teorisë së të drejtës administrative dhe në veçanti KPA, neni 105, fuqi prapavepruese e aktit është një përjashtim nga rregulli i përgjithshëm dhe aktet administrative mund të kenë fuqi prapavepruese, konkretisht: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c) Organi kompetent mund t’i japë fuqi prapavepruese aktit kur lejohet nga ligji dhe është në favor të palëve të interesuara dhe nuk dëmton të drejtat e një pale të tretë.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Lidhur me ankimin e OSHEE sh.a. sipas shkresave 9804, datë 28.5.2018 dhe 9804/1, datë 30.5.2018 (depozituar në ERE, në datën 13.6.2018), konstatohet se: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Shoqëria OSHEE sh.a. ka marrë dijeni për vendimin nr. 110, datë 14.5.2018, të bordit të ERE-s, nëpërmjet shkresës nr. 404 prot., datë 22.5.2018 (depozituar në OSHEE sh.a., në datën 23.5.2018, konfirmuar nga OSHEE sh.a. në shkresën nr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. 9804/1, datë 30.5.2018);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Shoqëria OSHEE sh.a., me shkresën e saj nr. 9804, datë 28.5.2018, ka përcjellë në ERE kontestimin e vendimit nr. 110, datë 14.5.2018;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Pika 5, e nenit 16, të ligjit nr. 43/2015, “Për sektorin e energjisë elektrike”, të ndryshuar, si dhe nenit 16 të “Rregullores për organizimin, funksionimin dhe procedurat e ERE-s”, miratuar me vendimin e bordit të ERE-s nr. 96, datë 17.6.2016”, parashikon se: “Çdo palë e përfshirë në një procedurë mund t’i kërkojë ERE-s, brenda 7 ditëve kalendarike nga data e marrjes së vendimit lidhur me atë procedurë, rishikimin e vendimit të bordit në rast se ka siguruar prova të reja që mund ta çojnë bordin në marrjen e një vendimi të ndryshëm nga i mëparshmi apo për gabimet materiale të konstatuara.”.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Në lidhje me afatet e depozitimit të kërkesës nr. 9804, datë 28.5.2018, konstatojmë se është respektuar afati prej 7 ditësh kalendarike duke qenë se subjekti ka marrë dijeni në datën 24.5.2018 dhe ka paraqitur ankesën në datën 30.5.2018.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OSHEE sh.a., në ankimimin e saj, pretendon se parashtron si provë të re, efektet e larta financiare, ndaj OSHEE sh.a. Këtë pohim OSHEE sh.a. e ka parashtruar në datën 24.4.2018, ku u zhvillua takimi me prezencën e përfaqësuesve të ERE-s, KESH sh.a., OST sh.a. dhe OSHEE sh.a. Gjatë takimit nga ana e OSHEE sh.a., ndër të tjera, u shpreh se do të respektojë mekanizmin balancues që ka qenë në atë kohë siç po respekton të tanishmin dhe se korrigjimet kanë efekt financiar.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Sa i takon impaktit financiar tek OSHEE sh.a., të kësaj vendimmarrje, konstatohet se ky pretendim është pjesë e konstatimeve edhe në vendimin nr. 110, datë 14.5.2018, ku në faqen 4–5 të këtij vendimi thuhet: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Faturat e lëshuara nga OST sh.a. për disbalancat janë firmosur dhe pranuar nga të dyja palët.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Problematika e disbalancave shtrihet në periudhën 1 korrik 2016–dhjetor 2017 pikërisht në periudhën kur OSHEE sh.a. është bërë palë përgjegjëse për balancim në bazë të ligjit.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Problematika e shkaktuar vjen nga Prodhuesit me Përparësi të Energjisë të lidhur në rrjetin e transmetimit dhe atë të shpërndarjes të cilat nuk janë subjekt i disbalancave, por të gjithë energjinë e prodhuar janë të detyruar ta shesin tek OSHEE </w:t>
      </w:r>
      <w:r>
        <w:rPr>
          <w:rFonts w:ascii="Garamond" w:eastAsia="MS Mincho" w:hAnsi="Garamond" w:cs="CG Times"/>
          <w:sz w:val="24"/>
          <w:lang w:val="sq-AL"/>
        </w:rPr>
        <w:t>sh.a. dhe tashmë janë zhveshur nga llogaritjet për të cilat OSHEE sh.a. nuk ka të dhëna në frekuencat kohore që përkojnë me nominimet dhe komponentët që nevojiten për zbatimin e mekanizmit llogaritës së disbalancave, ndërkohë kjo disbalancë pozitive është e pasqyruar vetëm në fatura dhe nuk është energji e prodhuar apo e lëvruar në rrjet.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Propozimi për ndryshimin e mekanizmit llogaritjes së disbalancave është paraqitur nga OST sh.a. </w:t>
      </w:r>
      <w:r>
        <w:rPr>
          <w:rFonts w:ascii="Garamond" w:eastAsia="MS Mincho" w:hAnsi="Garamond" w:cs="CG Times"/>
          <w:sz w:val="24"/>
          <w:lang w:val="sq-AL"/>
        </w:rPr>
        <w:lastRenderedPageBreak/>
        <w:t>në ERE në tetor 2016, por duke qenë se komponentë që nevojiten për zbatimin e këtij mekanizmi ishin dhe PPE (të cilët ligji nr. 138/2013, “Për burimet e energjisë së rinovueshme”, si dhe më pas ligji nr. 7/2017, “Për nxitjen e përdorimit të energjisë nga burimet e rinovueshme”, neni 22, pika 5, i përjashton nga detyrimi për kostot e disbalancave të shkaktuara deri më 31 dhjetor 2022), si dhe HEC Ashta, i cili trajtohet me marrëveshje të veçantë PPA, e cila trajton përgjegjësinë për balancim në mënyrë specifike, si dhe ligji për energjitë e rinovueshme; rregullat e tregut dhe të balancimit në atë kohë ishin në proces amendimi, si dhe jo të gjitha palët shprehen dakordësinë për këtë propozim të OST sh.a., u vendos që kjo e fundit të vijonte trajtimin e disbalancave sipas akteve ligjore dhe nënligjore në fuqi në atë kohë deri me amendimin e këtyre akteve.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Impakti financiar që do të vijë nga korrigjimi i faturave do të reflektohet tek OSHEE-ja.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Korrigjimi nuk do të ketë impakt në bilancin energjetik, i cili bazohet në matje, ndërsa disbalancat nuk janë fluks energjie pasi është vetëm programim. Dhe tek OSHEE do të reflektohet vetëm si vlerë dhe afektohet vetëm bilanci financiar.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Korrigjimi i faturave do të bëhet muaj për muaj për të dyja kompanitë.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Llogaritja e disbalancave duhej bërë me programimin dhe matjen e KESH sh.a. që në fillim.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Mekanizmi i llogaritjes ka qenë dhe është i rregullt, por ndryshon vetëm mënyra e programit të përdorur.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Sa më sipër, kërkesa nr. 9804, datë 28.5.2018 e OSHEE sh.a., nuk përmban prova të reja siç kërkohet në nenin 16, të ligjit nr. 43/2015, “Për sektorin e energjisë elektrike”.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Lidhur me korrespondencën nr. 9804/1, datë 30.5.2018, protokolluar në ERE në datën 13.6.2018, konstatohet se ky komunikim është paraqitur përtej afatit 7–ditor të përcaktuar në ligjin e sipërcituar.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Lidhur me pretendimet e parashtruara nga OSHEE sh.a. në këtë komunikim mbi prapaveprueshmërinë e vendimit nr. 110, datë 14.5.2018, vërehet se qartësisht edhe në vendimin nr. 110/2018 të ERE-s, në faqen 5 të tij sqarohet se: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Rregullat e Përkohshme të Tregut, përcaktojnë në kapitullin XI.2.3: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 Në rast mosmarrëveshje, pjesëmarrësi është i detyruar të paguajë shumën korresponduese në përputhje me udhëzimet për nxjerrjen e faturave të nxjerrë nga OST-ja; mosmarrëveshja nuk vonon ekzekutimin e detyrimeve. Pas zgjidhjes së mosmarrëveshjes do të bëhet korrigjimi i faturës, po të jetë e nevojshme.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Për gjithë sa më sipër cituar, bordi i ERE-s duke konstatuar se ankimi i OSHEE sh.a. nr. 9804, datë 28.5.2018, nuk përmban prova të reja dhe korrespondenca vijuese nr. 9804/1 prot., datë 30.5.2018 (depozituar në datën 13.6.2018) në ERE, është bërë jashtë afateve ligjore, e si të tillë nuk plotëson mund të çojë Bordin në marrjen e një vendimi të ndryshëm nga ai i ankimuar.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Për gjithë sa më sipër, bordi i ERE-s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814B0" w:rsidRDefault="009814B0" w:rsidP="009814B0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1. Të rrëzojë kërkesën e OSHEE sh.a. për rishikimin e vendimit të bordit të ERE-s nr. 110, datë 14.5.2018, “Mbi zgjidhjen e mosmarrëveshjes ndërmjet KESH sh.a. dhe OST sh.a., lidhur me korrigjimin e faturave për shërbimin e balancimit sipas parashikimeve të akteve ligjore dhe nënligjore në fuqi dhe përllogaritjeve nga OST sh.a., të rakorduara dhe të pranuara nga palët përgjegjëse për periudhën 1 korrik 2016–31 dhjetor 2017”, mbështetur në pikën 5, të nenit 16, të ligjit nr. 43/2015, “Për sektorin e energjisë elektrike”, të ndryshuar, si dhe nenin 16, të “Rregullores për organizimin, funksionimin dhe procedurat e ERE-s”, miratuar me vendimin e bordit të ERE-s nr. 96, datë 17.6.2016.</w:t>
      </w:r>
    </w:p>
    <w:p w:rsidR="009814B0" w:rsidRDefault="009814B0" w:rsidP="00CF50A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2. Drejtoria Juridike dhe e Mbrojtjes së Konsumatorit, të njoftojë kërkuesin për vendimin e bordit të ERE-s.</w:t>
      </w:r>
      <w:bookmarkStart w:id="0" w:name="_GoBack"/>
      <w:bookmarkEnd w:id="0"/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lastRenderedPageBreak/>
        <w:t xml:space="preserve">Ky vendim mund të ankimohet në Gjykatën Administrative Tiranë, brenda 30 ditëve kalendarike nga botimi në Fletoren Zyrtare. </w:t>
      </w:r>
    </w:p>
    <w:p w:rsidR="009814B0" w:rsidRDefault="009814B0" w:rsidP="009814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814B0" w:rsidRDefault="009814B0" w:rsidP="009814B0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9814B0" w:rsidRDefault="009814B0" w:rsidP="009814B0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6A2C56" w:rsidRDefault="006A2C56"/>
    <w:sectPr w:rsidR="006A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4B0"/>
    <w:rsid w:val="006A2C56"/>
    <w:rsid w:val="009814B0"/>
    <w:rsid w:val="00CF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BD60B5-2AF1-41AB-8E40-31A53E3A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4B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4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1743</Words>
  <Characters>9937</Characters>
  <Application>Microsoft Office Word</Application>
  <DocSecurity>0</DocSecurity>
  <Lines>82</Lines>
  <Paragraphs>23</Paragraphs>
  <ScaleCrop>false</ScaleCrop>
  <Company/>
  <LinksUpToDate>false</LinksUpToDate>
  <CharactersWithSpaces>11657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2018-07-11T13:02:00Z</dcterms:created>
  <dcterms:modified xsi:type="dcterms:W3CDTF">2018-07-11T13:04:00Z</dcterms:modified>
</cp:coreProperties>
</file>