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703" w:rsidRDefault="00622703" w:rsidP="00622703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622703" w:rsidRDefault="00622703" w:rsidP="00622703">
      <w:pPr>
        <w:pStyle w:val="NeniTitull"/>
        <w:rPr>
          <w:lang w:val="sq-AL"/>
        </w:rPr>
      </w:pPr>
      <w:r>
        <w:rPr>
          <w:lang w:val="sq-AL"/>
        </w:rPr>
        <w:t>Nr. 151, datë 3.7.2018</w:t>
      </w:r>
    </w:p>
    <w:p w:rsidR="00622703" w:rsidRDefault="00622703" w:rsidP="00622703">
      <w:pPr>
        <w:pStyle w:val="Hapesira7"/>
        <w:rPr>
          <w:lang w:val="sq-AL"/>
        </w:rPr>
      </w:pPr>
    </w:p>
    <w:p w:rsidR="00622703" w:rsidRDefault="00622703" w:rsidP="00622703">
      <w:pPr>
        <w:pStyle w:val="NeniTitull"/>
        <w:rPr>
          <w:lang w:val="sq-AL"/>
        </w:rPr>
      </w:pPr>
      <w:r>
        <w:rPr>
          <w:lang w:val="sq-AL"/>
        </w:rPr>
        <w:t xml:space="preserve">MBI LICENCIMIN E SHOQËRISË “DOMI TEC” SHPK NË VEPRIMTARINË E PRODHIMIT TË ENERGJISË ELEKTRIKE NGA HEC “PLEPI”, ME FUQI TË INSTALUAR </w:t>
      </w:r>
    </w:p>
    <w:p w:rsidR="00622703" w:rsidRDefault="00622703" w:rsidP="00622703">
      <w:pPr>
        <w:pStyle w:val="NeniTitull"/>
        <w:rPr>
          <w:lang w:val="sq-AL"/>
        </w:rPr>
      </w:pPr>
      <w:r>
        <w:rPr>
          <w:lang w:val="sq-AL"/>
        </w:rPr>
        <w:t>2285 kw</w:t>
      </w:r>
    </w:p>
    <w:p w:rsidR="00622703" w:rsidRDefault="00622703" w:rsidP="00622703">
      <w:pPr>
        <w:pStyle w:val="Hapesira7"/>
        <w:rPr>
          <w:lang w:val="sq-AL"/>
        </w:rPr>
      </w:pP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 xml:space="preserve">Në mbështetje të nenit 16 dhe të nenit 37, pika 2, germa “a”, të ligjit nr. 43/2015, “Për sektorin e energjisë elektrike”; të nenit 4, pika 1, germa “a”; të nenit 5, pika 1, germa “a” dhe të nenit 13, të “Rregullores për procedurat dhe afatet për dhënien, modifikimin, transferimin, rinovimin ose heqjen e licencave në Sektorin e Energjisë Elektrike”, të miratuar me vendimin e bordit të ERE-s nr. 109, datë 29.6.2016, dhe të nenit 15 të “Rregullave të organizimit, funksionimit dhe procedurave të ERE-s”, miratuar me vendimin e bordit të ERE-s nr. 96, datë 17.6.2016, bordi i ERE-s, në mbledhjen e tij të datës 3.7.2018, mbasi shqyrtoi relacionin e përgatitur nga Drejtoria e Licencimit dhe e Monitorimit të Tregut mbi licencimin e shoqërisë “Domi TEC” sh.p.k., në aktivitetin e prodhimit të energjisë elektrike, 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 xml:space="preserve">- Shoqëria “Domi TEC” sh.p.k., me shkresën nr. 29 prot., datë 25.4.2018, protokolluar në ERE me nr. 344 prot., datë 26.4.2018, ka paraqitur kërkesën për t’u pajisur me licencë në aktivitetin e prodhimit të energjisë elektrike nga HEC “Plepi”, me fuqi të instaluar 2285 kw. 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 xml:space="preserve">- ERE, me shkresën nr. 55/30 prot., datë 14.5.2018, ka bërë njoftimin në media për fillimin e procedurës për shqyrtimin e aplikimit. 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>- ERE, me shkresën nr. 344/1 prot., datë 15.5.2018, i ka bërë me dije subjektit mungesën e dokumentacionit të kërkuar.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>- ERE, me shkresën nr. 344/3 prot., datë 21.5.2018, ka njoftuar subjektin në lidhje me vendimmarrjen e bordit.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>- Me shkresën e protokolluar në ERE, me nr. 344/2 prot., datë 25.5.2018, subjekti ka përcjellë në ERE plotësimin e dokumentacionit të munguar, duke depozituar vërtetimet nga prokuroria dhe gjykata, si dhe studimin e fizibilitetit.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>- ERE, në mbledhjen e datës 25.6.2018, pranoi kërkesën e shoqërisë “Domi TEC” sh.p.k. për shtyrjen e vendimmarrjes.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>- Me shkresën e protokolluar në ERE, me nr. 344/5, datë 25.6.2018, ka përcjellë në ERE lejen e përdorimit të burimit ujor nr. 272/1 prot., datë 20.6.2018, të miratuar me vendimin e Këshillit të Basenit Ujor, Drin–Bunë.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 xml:space="preserve">- Në përfundim të shqyrtimit, rezulton se aplikimi i shoqërisë “Domi TEC” sh.p.k. plotëson tërësisht kërkesat e parashikuara nga ERE në “Rregulloren për procedurat dhe afatet për dhënien, modifikimin, transferimin, rinovimin ose heqjen e licencave në Sektorin e Energjisë Elektrike”, si më poshtë: 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>- formati i aplikimit (neni 9, pika 1) është plotësuar në mënyrë korrekte;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 xml:space="preserve">- dokumentacioni juridik, administrativ dhe pronësor (neni 9, pika 2) është plotësuar në mënyrë korrekte; 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>- dokumentacioni financiar dhe fiskal (neni 9) është plotësuar në mënyrë korrekte;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>- dokumentacioni teknik (neni 9, pikat 4.1.1, 4.1.2, 4.1.3, 4.1.4, 4.1.5) është plotësuar në mënyrë korrekte.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 xml:space="preserve">Për gjithë sa më sipër cituar, bordi të ERE-s </w:t>
      </w:r>
    </w:p>
    <w:p w:rsidR="00622703" w:rsidRDefault="00622703" w:rsidP="00622703">
      <w:pPr>
        <w:pStyle w:val="Paragrafi"/>
        <w:rPr>
          <w:lang w:val="sq-AL"/>
        </w:rPr>
      </w:pPr>
      <w:bookmarkStart w:id="0" w:name="_GoBack"/>
      <w:bookmarkEnd w:id="0"/>
    </w:p>
    <w:p w:rsidR="00622703" w:rsidRDefault="00622703" w:rsidP="00622703">
      <w:pPr>
        <w:pStyle w:val="Hapesira7"/>
        <w:rPr>
          <w:lang w:val="sq-AL"/>
        </w:rPr>
      </w:pPr>
    </w:p>
    <w:p w:rsidR="00622703" w:rsidRDefault="00622703" w:rsidP="00622703">
      <w:pPr>
        <w:pStyle w:val="NeniNr"/>
        <w:rPr>
          <w:lang w:val="sq-AL"/>
        </w:rPr>
      </w:pPr>
      <w:r>
        <w:rPr>
          <w:lang w:val="sq-AL"/>
        </w:rPr>
        <w:lastRenderedPageBreak/>
        <w:t>VENDOSI:</w:t>
      </w:r>
    </w:p>
    <w:p w:rsidR="00622703" w:rsidRDefault="00622703" w:rsidP="00622703">
      <w:pPr>
        <w:pStyle w:val="Hapesira7"/>
        <w:rPr>
          <w:lang w:val="sq-AL"/>
        </w:rPr>
      </w:pP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>1. Të licencojë shoqërinë “Domi TEC” sh.p.k. në veprimtarinë e prodhimit të energjisë elektrike nga HEC “Plepi”, me fuqi të instaluar 2285 kw, për një afat 30-vjeçar.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>2. Drejtoria e Licencimit dhe e Monitorimit të Tregut të njoftojë aplikuesin për vendimin e bordit të ERE-s.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622703" w:rsidRDefault="00622703" w:rsidP="00622703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622703" w:rsidRDefault="00622703" w:rsidP="00622703">
      <w:pPr>
        <w:pStyle w:val="Hapesira7"/>
        <w:rPr>
          <w:lang w:val="sq-AL"/>
        </w:rPr>
      </w:pPr>
    </w:p>
    <w:p w:rsidR="00622703" w:rsidRDefault="00622703" w:rsidP="00622703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622703" w:rsidRDefault="00622703" w:rsidP="0062270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DC2D32" w:rsidRDefault="00DC2D32"/>
    <w:sectPr w:rsidR="00DC2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753"/>
    <w:rsid w:val="00622703"/>
    <w:rsid w:val="00BC5753"/>
    <w:rsid w:val="00DC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FBE170-529A-47AC-B1CA-77D2977B7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62270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227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62270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227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227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2270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8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2018-07-24T13:25:00Z</dcterms:created>
  <dcterms:modified xsi:type="dcterms:W3CDTF">2018-07-24T13:26:00Z</dcterms:modified>
</cp:coreProperties>
</file>