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0E4" w:rsidRDefault="00BA20E4" w:rsidP="00BA20E4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BA20E4" w:rsidRDefault="00BA20E4" w:rsidP="00BA20E4">
      <w:pPr>
        <w:pStyle w:val="NeniTitull"/>
        <w:keepNext w:val="0"/>
        <w:rPr>
          <w:szCs w:val="24"/>
          <w:lang w:val="sq-AL"/>
        </w:rPr>
      </w:pPr>
      <w:r>
        <w:rPr>
          <w:szCs w:val="24"/>
          <w:lang w:val="sq-AL"/>
        </w:rPr>
        <w:t>Nr. 166, datë 19.7.2018</w:t>
      </w:r>
    </w:p>
    <w:p w:rsidR="00BA20E4" w:rsidRDefault="00BA20E4" w:rsidP="00BA20E4">
      <w:pPr>
        <w:pStyle w:val="NeniTitull"/>
        <w:keepNext w:val="0"/>
        <w:rPr>
          <w:szCs w:val="24"/>
          <w:lang w:val="sq-AL"/>
        </w:rPr>
      </w:pPr>
    </w:p>
    <w:p w:rsidR="00BA20E4" w:rsidRDefault="00BA20E4" w:rsidP="00BA20E4">
      <w:pPr>
        <w:pStyle w:val="NeniTitull"/>
        <w:keepNext w:val="0"/>
        <w:rPr>
          <w:szCs w:val="24"/>
          <w:lang w:val="sq-AL"/>
        </w:rPr>
      </w:pPr>
      <w:r>
        <w:rPr>
          <w:szCs w:val="24"/>
          <w:lang w:val="sq-AL"/>
        </w:rPr>
        <w:t>MBI FILLIMIN E PROCEDURAVE PËR MIRATIMIN E SISTEMIT TË NJEHSUAR DHE STANDARD TË LLOGARIVE PËR TË LICENCUARIT NË VEPRIMTARITË E TRANSMETIMIT, SHPËRNDARJES DHE FURNIZUESIT TË SHËRBIMIT UNIVERSAL, NË SEKTORIN E ENERGJISË ELEKTRIKE</w:t>
      </w:r>
    </w:p>
    <w:p w:rsidR="00BA20E4" w:rsidRDefault="00BA20E4" w:rsidP="00BA20E4">
      <w:pPr>
        <w:pStyle w:val="Paragrafi"/>
        <w:rPr>
          <w:sz w:val="14"/>
          <w:lang w:val="sq-AL"/>
        </w:rPr>
      </w:pPr>
    </w:p>
    <w:p w:rsidR="00BA20E4" w:rsidRDefault="00BA20E4" w:rsidP="00BA20E4">
      <w:pPr>
        <w:pStyle w:val="Paragrafi"/>
        <w:rPr>
          <w:lang w:val="sq-AL"/>
        </w:rPr>
      </w:pPr>
      <w:r>
        <w:rPr>
          <w:lang w:val="sq-AL"/>
        </w:rPr>
        <w:t>Në mbështetje të neneve 16, 35 dhe 45, të ligjit nr. 43/2015, “Për sektorin e energjisë elektrike”, të ndryshuar; të nenit 26 të “Rregullores për organizimin, funksionimin dhe procedurat e ERE-s”, miratuar me vendimin e bordit të ERE-s, nr. 96, datë 17.6.2016, bordi i ERE-s, në mbledhjen e tij të datës 19.7.2018, mbasi shqyrtoi relacionin e përgatitur nga drejtoritë teknike, mbi fillimin e procedurës për miratimin e sistemit të njehsuar dhe standard të llogarive për të licencuarit në veprimtaritë e transmetimit, shpërndarjes dhe furnizuesit të shërbimit universal, në sektorin e energjisë elektrike,</w:t>
      </w:r>
    </w:p>
    <w:p w:rsidR="00BA20E4" w:rsidRDefault="00BA20E4" w:rsidP="00BA20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konstatoi se:</w:t>
      </w:r>
    </w:p>
    <w:p w:rsidR="00BA20E4" w:rsidRDefault="00BA20E4" w:rsidP="00BA20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- Në zbatim të neneve 35 dhe 45, të ligjit nr. 43/2015, “Për sektorin e energjisë elektrike”, të ndryshuar, ERE harton dhe miraton një sistem të njehsuar dhe të standardizuar të llogarive për të licencuarit në sektorin e energjisë elektrike, mbështetur në legjislacionin shqiptar dhe standardet e pranuara ndërkombëtare mbi kontabilitetin.</w:t>
      </w:r>
    </w:p>
    <w:p w:rsidR="00BA20E4" w:rsidRDefault="00BA20E4" w:rsidP="00BA20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- Sistemi i njëjtë i llogarive i adaptuar nga ERE, për shoqëritë e licencuara në sektorin e energjisë elektrike, përbën strukturën e rregullave për mbajtjen e llogarive të ndara nga ana e tyre, përfshirë llogaritë e aseteve, kapitalit, detyrimeve, të ardhurave dhe shpenzimeve për qëllim të llogaritjes së çmimeve dhe tarifave sipas metodologjive përkatëse dhe është përshtatur me qëllimin që të mundësohet monitorimi i veprimtarive të licencuara.</w:t>
      </w:r>
    </w:p>
    <w:p w:rsidR="00BA20E4" w:rsidRDefault="00BA20E4" w:rsidP="00BA20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- Sistemi i kontabilitetit, i specifikuar në sistemin uniform të llogarive do të jetë i zbatueshëm për të gjitha shoqëritë e licencuara të sektorit të energjisë elektrike, të cilat janë të detyruara të plotësojnë kërkesat rregullatore për mbajtjen e llogarive, në përputhje me ligjin nr. 43/2015, “Për sektorin e energjisë elektrike”, të ndryshuar.</w:t>
      </w:r>
    </w:p>
    <w:p w:rsidR="00BA20E4" w:rsidRDefault="00BA20E4" w:rsidP="00BA20E4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Për gjithë sa më sipër, bordi i ERE-s </w:t>
      </w:r>
    </w:p>
    <w:p w:rsidR="00BA20E4" w:rsidRDefault="00BA20E4" w:rsidP="00BA20E4">
      <w:pPr>
        <w:pStyle w:val="Paragrafi"/>
        <w:rPr>
          <w:sz w:val="14"/>
          <w:szCs w:val="24"/>
          <w:lang w:val="sq-AL"/>
        </w:rPr>
      </w:pPr>
    </w:p>
    <w:p w:rsidR="00BA20E4" w:rsidRDefault="00BA20E4" w:rsidP="00BA20E4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BA20E4" w:rsidRDefault="00BA20E4" w:rsidP="00BA20E4">
      <w:pPr>
        <w:pStyle w:val="Paragrafi"/>
        <w:rPr>
          <w:sz w:val="14"/>
          <w:lang w:val="sq-AL"/>
        </w:rPr>
      </w:pPr>
    </w:p>
    <w:p w:rsidR="00BA20E4" w:rsidRDefault="00BA20E4" w:rsidP="00BA20E4">
      <w:pPr>
        <w:pStyle w:val="Paragrafi"/>
        <w:rPr>
          <w:lang w:val="sq-AL"/>
        </w:rPr>
      </w:pPr>
      <w:r>
        <w:rPr>
          <w:lang w:val="sq-AL"/>
        </w:rPr>
        <w:t>1. Të fillojë procedurën për miratimin e sistemit të njehsuar dhe standard të llogarive për të licencuarit në veprimtaritë e transmetimit, shpërndarjes dhe furnizuesit të shërbimit universal, në sektorin e energjisë elektrike.</w:t>
      </w:r>
    </w:p>
    <w:p w:rsidR="00BA20E4" w:rsidRDefault="00BA20E4" w:rsidP="00BA20E4">
      <w:pPr>
        <w:pStyle w:val="Paragrafi"/>
        <w:rPr>
          <w:lang w:val="sq-AL"/>
        </w:rPr>
      </w:pPr>
      <w:r>
        <w:rPr>
          <w:lang w:val="sq-AL"/>
        </w:rPr>
        <w:t>2. Drejtoria Juridike dhe e Mbrojtjes së Konsumatorit të njoftojë të interesuarit për vendimin e bordit të ERE-s.</w:t>
      </w:r>
    </w:p>
    <w:p w:rsidR="00BA20E4" w:rsidRDefault="00BA20E4" w:rsidP="00BA20E4">
      <w:pPr>
        <w:pStyle w:val="Paragrafi"/>
        <w:rPr>
          <w:bCs/>
          <w:lang w:val="sq-AL"/>
        </w:rPr>
      </w:pPr>
      <w:r>
        <w:rPr>
          <w:bCs/>
          <w:lang w:val="sq-AL"/>
        </w:rPr>
        <w:t xml:space="preserve">Ky vendim hyn në fuqi menjëherë. </w:t>
      </w:r>
    </w:p>
    <w:p w:rsidR="00BA20E4" w:rsidRDefault="00BA20E4" w:rsidP="00BA20E4">
      <w:pPr>
        <w:pStyle w:val="Paragrafi"/>
        <w:rPr>
          <w:bCs/>
          <w:lang w:val="sq-AL"/>
        </w:rPr>
      </w:pPr>
      <w:r>
        <w:rPr>
          <w:bCs/>
          <w:lang w:val="sq-AL"/>
        </w:rPr>
        <w:t>Ky vendim botohet në Fletoren Zyrtare.</w:t>
      </w:r>
    </w:p>
    <w:p w:rsidR="00BA20E4" w:rsidRDefault="00BA20E4" w:rsidP="00BA20E4">
      <w:pPr>
        <w:pStyle w:val="Paragrafi"/>
        <w:rPr>
          <w:lang w:val="sq-AL"/>
        </w:rPr>
      </w:pPr>
      <w:r>
        <w:rPr>
          <w:bCs/>
          <w:lang w:val="sq-AL"/>
        </w:rPr>
        <w:t xml:space="preserve">Ky vendim mund të ankimohet në Gjykatën Administrative Tiranë, brenda 30 ditëve kalendarike nga botimi në Fletoren Zyrtare. </w:t>
      </w:r>
    </w:p>
    <w:p w:rsidR="00BA20E4" w:rsidRDefault="00BA20E4" w:rsidP="00BA20E4">
      <w:pPr>
        <w:pStyle w:val="Paragrafi"/>
        <w:rPr>
          <w:sz w:val="14"/>
          <w:lang w:val="sq-AL"/>
        </w:rPr>
      </w:pPr>
    </w:p>
    <w:p w:rsidR="00BA20E4" w:rsidRDefault="00BA20E4" w:rsidP="00BA20E4">
      <w:pPr>
        <w:pStyle w:val="Autoriteti"/>
        <w:keepNext w:val="0"/>
        <w:rPr>
          <w:lang w:val="sq-AL"/>
        </w:rPr>
      </w:pPr>
      <w:r>
        <w:rPr>
          <w:lang w:val="sq-AL"/>
        </w:rPr>
        <w:t>KRYETARI</w:t>
      </w:r>
    </w:p>
    <w:p w:rsidR="00BA20E4" w:rsidRDefault="00BA20E4" w:rsidP="00BA20E4">
      <w:pPr>
        <w:pStyle w:val="AutoritetiEmer"/>
        <w:rPr>
          <w:lang w:val="sq-AL"/>
        </w:rPr>
      </w:pPr>
      <w:r>
        <w:rPr>
          <w:lang w:val="sq-AL"/>
        </w:rPr>
        <w:t>Petrit Ahmeti</w:t>
      </w:r>
    </w:p>
    <w:p w:rsidR="00BA20E4" w:rsidRDefault="00BA20E4" w:rsidP="00BA20E4">
      <w:pPr>
        <w:spacing w:after="0"/>
        <w:ind w:firstLine="0"/>
        <w:jc w:val="left"/>
        <w:rPr>
          <w:lang w:val="sq-AL"/>
        </w:rPr>
        <w:sectPr w:rsidR="00BA20E4" w:rsidSect="00BA20E4">
          <w:pgSz w:w="11907" w:h="16840"/>
          <w:pgMar w:top="720" w:right="1134" w:bottom="720" w:left="1134" w:header="851" w:footer="851" w:gutter="0"/>
          <w:pgNumType w:start="8861"/>
          <w:cols w:space="454"/>
        </w:sectPr>
      </w:pPr>
    </w:p>
    <w:p w:rsidR="00BA20E4" w:rsidRDefault="00BA20E4" w:rsidP="00BA20E4">
      <w:pPr>
        <w:rPr>
          <w:lang w:val="sq-AL"/>
        </w:rPr>
        <w:sectPr w:rsidR="00BA20E4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BA20E4" w:rsidRDefault="00BA20E4" w:rsidP="00BA20E4">
      <w:pPr>
        <w:rPr>
          <w:lang w:val="sq-AL"/>
        </w:rPr>
      </w:pPr>
    </w:p>
    <w:p w:rsidR="00BA20E4" w:rsidRDefault="00BA20E4" w:rsidP="00BA20E4">
      <w:pPr>
        <w:rPr>
          <w:lang w:val="sq-AL"/>
        </w:rPr>
      </w:pPr>
    </w:p>
    <w:p w:rsidR="00BA20E4" w:rsidRDefault="00BA20E4" w:rsidP="00BA20E4">
      <w:pPr>
        <w:rPr>
          <w:lang w:val="sq-AL"/>
        </w:rPr>
      </w:pPr>
    </w:p>
    <w:p w:rsidR="00BA20E4" w:rsidRDefault="00BA20E4" w:rsidP="00BA20E4">
      <w:pPr>
        <w:rPr>
          <w:lang w:val="sq-AL"/>
        </w:rPr>
      </w:pPr>
    </w:p>
    <w:p w:rsidR="00BA20E4" w:rsidRDefault="00BA20E4" w:rsidP="00BA20E4">
      <w:pPr>
        <w:rPr>
          <w:lang w:val="sq-AL"/>
        </w:rPr>
      </w:pPr>
    </w:p>
    <w:p w:rsidR="00BA20E4" w:rsidRDefault="00BA20E4" w:rsidP="00BA20E4">
      <w:pPr>
        <w:rPr>
          <w:lang w:val="sq-AL"/>
        </w:rPr>
      </w:pPr>
    </w:p>
    <w:p w:rsidR="00BA20E4" w:rsidRDefault="00BA20E4" w:rsidP="00BA20E4">
      <w:pPr>
        <w:rPr>
          <w:lang w:val="sq-AL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BA20E4" w:rsidTr="00BA20E4">
        <w:tc>
          <w:tcPr>
            <w:tcW w:w="9855" w:type="dxa"/>
          </w:tcPr>
          <w:p w:rsidR="00BA20E4" w:rsidRDefault="00BA20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lastRenderedPageBreak/>
              <w:t xml:space="preserve">UDHËZIMET PËR LISTËN E LLOGARIVE </w:t>
            </w:r>
          </w:p>
          <w:p w:rsidR="00BA20E4" w:rsidRDefault="00BA20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PËR AKTIVITETIN E SHPËRNDARJES SË ENERGJISË ELEKTRIKE</w:t>
            </w:r>
          </w:p>
          <w:p w:rsidR="00BA20E4" w:rsidRDefault="00BA20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:rsidR="00BA20E4" w:rsidRDefault="00BA20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KORRIK 2018</w:t>
            </w:r>
          </w:p>
        </w:tc>
      </w:tr>
    </w:tbl>
    <w:p w:rsidR="00BA20E4" w:rsidRDefault="00BA20E4" w:rsidP="00BA20E4">
      <w:pPr>
        <w:widowControl w:val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6162675" cy="5029200"/>
            <wp:effectExtent l="0" t="0" r="9525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0" t="10034" r="1740" b="42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143500" cy="8248650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82" t="7326" r="20551" b="10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>
            <wp:extent cx="5895975" cy="8429625"/>
            <wp:effectExtent l="0" t="0" r="9525" b="9525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13" t="7527" r="15543" b="11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42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00775" cy="7896225"/>
            <wp:effectExtent l="0" t="0" r="9525" b="952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24" t="7529" r="14502" b="10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29250" cy="8315325"/>
            <wp:effectExtent l="0" t="0" r="0" b="9525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95" t="7227" r="13376" b="88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831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95975" cy="8305800"/>
            <wp:effectExtent l="0" t="0" r="9525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62" t="8530" r="10603" b="9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4050" cy="8181975"/>
            <wp:effectExtent l="0" t="0" r="0" b="9525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71" t="7529" r="15800" b="11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334000" cy="8134350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12" t="7124" r="16873" b="107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505450" cy="8191500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45" t="6723" r="14935" b="80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4525" cy="8229600"/>
            <wp:effectExtent l="0" t="0" r="9525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44" t="7426" r="19321" b="5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581650" cy="8305800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02" t="6824" r="22659" b="1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562600" cy="7867650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43" t="6522" r="9955" b="5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43575" cy="8296275"/>
            <wp:effectExtent l="0" t="0" r="9525" b="952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82" t="3845" r="6952" b="7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829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305425" cy="2714625"/>
            <wp:effectExtent l="0" t="0" r="9525" b="952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32" t="4256" r="8156" b="72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67400" cy="8258175"/>
            <wp:effectExtent l="0" t="0" r="0" b="952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7" t="3571" r="5824" b="78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419975"/>
            <wp:effectExtent l="0" t="0" r="0" b="952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29" t="7002" r="7977" b="233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57925" cy="8267700"/>
            <wp:effectExtent l="0" t="0" r="9525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74" t="5354" r="7201" b="16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826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96025" cy="8362950"/>
            <wp:effectExtent l="0" t="0" r="9525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5" t="4395" r="6950" b="9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36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19800" cy="7381875"/>
            <wp:effectExtent l="0" t="0" r="0" b="952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64" t="3983" r="9789" b="306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0E4" w:rsidRDefault="00BA20E4" w:rsidP="00BA20E4">
      <w:pPr>
        <w:widowControl w:val="0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115050" cy="864870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01025" cy="5810250"/>
            <wp:effectExtent l="0" t="4762" r="4762" b="4763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06" t="9891" r="6752" b="11539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201025" cy="581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191500" cy="6029325"/>
            <wp:effectExtent l="0" t="4763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2" t="9341" r="6947" b="11539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191500" cy="602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353425" cy="5915025"/>
            <wp:effectExtent l="0" t="0" r="9525" b="952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88" t="9891" r="7529" b="10715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353425" cy="591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29600" cy="6029325"/>
            <wp:effectExtent l="0" t="4763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8" t="9341" r="7336" b="10164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229600" cy="602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420100" cy="6162675"/>
            <wp:effectExtent l="4762" t="0" r="4763" b="4762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6" t="9891" r="7724" b="11264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420100" cy="616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086725" cy="6219825"/>
            <wp:effectExtent l="0" t="0" r="9525" b="952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8" t="9341" r="8432" b="9891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086725" cy="621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382000" cy="6200775"/>
            <wp:effectExtent l="4762" t="0" r="4763" b="4762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75" t="9615" r="6706" b="10165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382000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086725" cy="6219825"/>
            <wp:effectExtent l="0" t="0" r="9525" b="952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87" t="10439" r="7530" b="11813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086725" cy="621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382000" cy="6267450"/>
            <wp:effectExtent l="0" t="9525" r="9525" b="952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9" t="10164" r="7141" b="10715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382000" cy="626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401050" cy="6448425"/>
            <wp:effectExtent l="4762" t="0" r="4763" b="4762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5" t="9341" r="7724" b="12088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401050" cy="644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01025" cy="6296025"/>
            <wp:effectExtent l="0" t="0" r="9525" b="952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23" t="9341" r="8298" b="10745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201025" cy="629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077200" cy="6219825"/>
            <wp:effectExtent l="0" t="4763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87" t="9891" r="7724" b="10165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077200" cy="621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324850" cy="6276975"/>
            <wp:effectExtent l="0" t="4763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8" t="9341" r="7530" b="10164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324850" cy="627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162925" cy="6210300"/>
            <wp:effectExtent l="4763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88" t="9891" r="7918" b="11539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162925" cy="621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420100" cy="60960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2" t="8791" r="6754" b="10165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4201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77225" cy="6172200"/>
            <wp:effectExtent l="4763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87" t="10164" r="7141" b="10440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277225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353425" cy="6115050"/>
            <wp:effectExtent l="0" t="4762" r="4762" b="4763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9" t="9891" r="8307" b="10440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353425" cy="611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77225" cy="6200775"/>
            <wp:effectExtent l="0" t="9525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9" t="9891" r="7141" b="10165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277225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334375" cy="6219825"/>
            <wp:effectExtent l="0" t="9525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04" t="10164" r="7394" b="10747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334375" cy="621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20075" cy="6334125"/>
            <wp:effectExtent l="0" t="9525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9" t="10439" r="7141" b="12363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220075" cy="633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77225" cy="6276975"/>
            <wp:effectExtent l="0" t="9525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88" t="10439" r="7335" b="10165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277225" cy="627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115300" cy="6305550"/>
            <wp:effectExtent l="0" t="9525" r="9525" b="952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06" t="10164" r="7201" b="10196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115300" cy="630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29600" cy="6334125"/>
            <wp:effectExtent l="0" t="4763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5" t="9891" r="6558" b="10165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229600" cy="633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181975" cy="6172200"/>
            <wp:effectExtent l="0" t="4762" r="4762" b="4763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87" t="9891" r="7530" b="10715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181975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162925" cy="6238875"/>
            <wp:effectExtent l="0" t="9525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9" t="10440" r="8112" b="10715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162925" cy="623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134350" cy="6334125"/>
            <wp:effectExtent l="4762" t="0" r="4763" b="4762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8" t="9891" r="7336" b="10165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134350" cy="633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353425" cy="6267450"/>
            <wp:effectExtent l="0" t="4762" r="4762" b="4763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8" t="10164" r="7530" b="10165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353425" cy="626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20075" cy="6343650"/>
            <wp:effectExtent l="4763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8" t="10439" r="7336" b="10439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220075" cy="634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353425" cy="6296025"/>
            <wp:effectExtent l="0" t="0" r="9525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9" t="10439" r="7724" b="10989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353425" cy="629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305800" cy="6267450"/>
            <wp:effectExtent l="0" t="9525" r="9525" b="952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8" t="9615" r="7336" b="10989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305800" cy="626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353425" cy="6324600"/>
            <wp:effectExtent l="4763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6" t="9615" r="7724" b="10165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353425" cy="632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124825" cy="6334125"/>
            <wp:effectExtent l="0" t="0" r="9525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81" t="9615" r="7530" b="9891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124825" cy="633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0E4" w:rsidRDefault="00BA20E4" w:rsidP="00BA20E4">
      <w:pPr>
        <w:widowControl w:val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3667125" cy="723900"/>
            <wp:effectExtent l="0" t="0" r="952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61" t="16621" r="19870" b="750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0E4" w:rsidRDefault="00BA20E4" w:rsidP="00BA20E4">
      <w:pPr>
        <w:widowControl w:val="0"/>
        <w:jc w:val="center"/>
        <w:rPr>
          <w:lang w:val="sq-AL"/>
        </w:rPr>
      </w:pPr>
      <w:r>
        <w:rPr>
          <w:sz w:val="24"/>
          <w:szCs w:val="24"/>
          <w:lang w:val="sq-AL"/>
        </w:rPr>
        <w:t>Korrik 2018</w:t>
      </w:r>
      <w:r>
        <w:rPr>
          <w:noProof/>
        </w:rPr>
        <w:lastRenderedPageBreak/>
        <w:drawing>
          <wp:inline distT="0" distB="0" distL="0" distR="0">
            <wp:extent cx="7353300" cy="6353175"/>
            <wp:effectExtent l="4762" t="0" r="4763" b="4762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7" t="5220" r="4475" b="11687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7353300" cy="635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01025" cy="6286500"/>
            <wp:effectExtent l="4763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1" t="5495" r="4031" b="10715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201025" cy="628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105775" cy="6200775"/>
            <wp:effectExtent l="0" t="0" r="9525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7" t="6593" r="3502" b="11021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105775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67700" cy="6076950"/>
            <wp:effectExtent l="0" t="9525" r="9525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1" t="6593" r="4227" b="11264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267700" cy="607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096250" cy="6248400"/>
            <wp:effectExtent l="0" t="9525" r="9525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0" t="5769" r="4422" b="11813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096250" cy="62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305800" cy="6296025"/>
            <wp:effectExtent l="0" t="4763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0" t="5495" r="4422" b="11264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305800" cy="629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096250" cy="6296025"/>
            <wp:effectExtent l="4762" t="0" r="4763" b="4762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80" t="5495" r="4227" b="11813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096250" cy="629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181975" cy="6153150"/>
            <wp:effectExtent l="4763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7" t="4945" r="3696" b="10471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181975" cy="615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34325" cy="6200775"/>
            <wp:effectExtent l="0" t="9525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80" t="5768" r="4031" b="11264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7934325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362950" cy="6334125"/>
            <wp:effectExtent l="4762" t="0" r="4763" b="4762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5" t="6319" r="4614" b="11813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362950" cy="633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181975" cy="6191250"/>
            <wp:effectExtent l="4763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5" t="5220" r="4033" b="11813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181975" cy="619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96275" cy="6276975"/>
            <wp:effectExtent l="0" t="0" r="9525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5" t="6593" r="3839" b="11813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296275" cy="627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077200" cy="6296025"/>
            <wp:effectExtent l="0" t="4763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82" t="5495" r="4420" b="11264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077200" cy="629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315325" cy="6343650"/>
            <wp:effectExtent l="0" t="4762" r="4762" b="4763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5" t="5769" r="4614" b="12912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315325" cy="634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162925" cy="6429375"/>
            <wp:effectExtent l="0" t="9525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80" t="5495" r="4614" b="11813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162925" cy="642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305800" cy="62484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4" t="6319" r="4616" b="12088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305800" cy="62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029575" cy="6105525"/>
            <wp:effectExtent l="0" t="9525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4" t="5495" r="4616" b="11813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029575" cy="610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305800" cy="61722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5" t="5220" r="4033" b="12086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30580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134350" cy="6124575"/>
            <wp:effectExtent l="0" t="4763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5" t="5495" r="4227" b="12088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134350" cy="612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77225" cy="6134100"/>
            <wp:effectExtent l="4763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6" t="6319" r="4420" b="12637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277225" cy="613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124825" cy="6200775"/>
            <wp:effectExtent l="0" t="9525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5" t="5769" r="4227" b="11813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124825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39125" cy="6191250"/>
            <wp:effectExtent l="0" t="4762" r="4762" b="4763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5" t="6044" r="4614" b="11266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239125" cy="619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020050" cy="6162675"/>
            <wp:effectExtent l="0" t="4763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4" t="6319" r="4616" b="11813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020050" cy="616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324850" cy="62674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5" t="5495" r="3839" b="12088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324850" cy="626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81950" cy="61912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5" t="5495" r="4614" b="11813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7981950" cy="619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096250" cy="6019800"/>
            <wp:effectExtent l="0" t="9525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0" t="5769" r="4422" b="22803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096250" cy="601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0E4" w:rsidRDefault="00BA20E4" w:rsidP="00BA20E4">
      <w:pPr>
        <w:widowControl w:val="0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4791075" cy="41052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0" t="22501" r="11559" b="35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57925" cy="82962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97" t="9337" r="9476" b="7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829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67450" cy="84201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25" t="4530" r="9283" b="45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53100" cy="801052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3" t="4263" r="8177" b="10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53100" cy="839152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13" t="4420" r="9822" b="4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57875" cy="825817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58" t="4893" r="8929" b="73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4050" cy="83724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82" t="4892" r="9375" b="5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37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48350" cy="82772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29" t="5051" r="8929" b="6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827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19775" cy="828675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60" t="5209" r="8707" b="7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05475" cy="8220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05" t="4579" r="9821" b="67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4050" cy="83153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52" t="4893" r="9152" b="54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31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81675" cy="81819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82" t="4892" r="9598" b="8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19775" cy="8267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07" t="5209" r="9151" b="5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26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57875" cy="81153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29" t="5051" r="9375" b="8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4550" cy="83629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35" t="4579" r="9598" b="6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36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24600" cy="59340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07" t="6944" r="9373" b="414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0E4" w:rsidRDefault="00BA20E4" w:rsidP="00BA20E4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BA20E4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533A2D" w:rsidRDefault="00533A2D"/>
    <w:sectPr w:rsidR="00533A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0E4"/>
    <w:rsid w:val="00533A2D"/>
    <w:rsid w:val="00BA2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AA3789-36A8-49EC-8035-77B478C01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20E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A20E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A20E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A20E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A20E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A20E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A20E4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BA20E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A20E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A20E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table" w:styleId="TableGrid">
    <w:name w:val="Table Grid"/>
    <w:basedOn w:val="TableNormal"/>
    <w:rsid w:val="00BA20E4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9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84" Type="http://schemas.openxmlformats.org/officeDocument/2006/relationships/image" Target="media/image81.jpeg"/><Relationship Id="rId89" Type="http://schemas.openxmlformats.org/officeDocument/2006/relationships/image" Target="media/image86.jpeg"/><Relationship Id="rId16" Type="http://schemas.openxmlformats.org/officeDocument/2006/relationships/image" Target="media/image13.jpeg"/><Relationship Id="rId11" Type="http://schemas.openxmlformats.org/officeDocument/2006/relationships/image" Target="media/image8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5" Type="http://schemas.openxmlformats.org/officeDocument/2006/relationships/image" Target="media/image2.jpeg"/><Relationship Id="rId90" Type="http://schemas.openxmlformats.org/officeDocument/2006/relationships/image" Target="media/image87.jpeg"/><Relationship Id="rId95" Type="http://schemas.openxmlformats.org/officeDocument/2006/relationships/image" Target="media/image92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image" Target="media/image80.jpeg"/><Relationship Id="rId88" Type="http://schemas.openxmlformats.org/officeDocument/2006/relationships/image" Target="media/image85.jpeg"/><Relationship Id="rId91" Type="http://schemas.openxmlformats.org/officeDocument/2006/relationships/image" Target="media/image88.jpeg"/><Relationship Id="rId96" Type="http://schemas.openxmlformats.org/officeDocument/2006/relationships/image" Target="media/image9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94" Type="http://schemas.openxmlformats.org/officeDocument/2006/relationships/image" Target="media/image91.jpeg"/><Relationship Id="rId9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6" Type="http://schemas.openxmlformats.org/officeDocument/2006/relationships/image" Target="media/image73.jpeg"/><Relationship Id="rId97" Type="http://schemas.openxmlformats.org/officeDocument/2006/relationships/image" Target="media/image94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92" Type="http://schemas.openxmlformats.org/officeDocument/2006/relationships/image" Target="media/image89.jpeg"/><Relationship Id="rId2" Type="http://schemas.openxmlformats.org/officeDocument/2006/relationships/settings" Target="settings.xml"/><Relationship Id="rId29" Type="http://schemas.openxmlformats.org/officeDocument/2006/relationships/image" Target="media/image26.jpeg"/><Relationship Id="rId24" Type="http://schemas.openxmlformats.org/officeDocument/2006/relationships/image" Target="media/image21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66" Type="http://schemas.openxmlformats.org/officeDocument/2006/relationships/image" Target="media/image63.jpeg"/><Relationship Id="rId87" Type="http://schemas.openxmlformats.org/officeDocument/2006/relationships/image" Target="media/image84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56" Type="http://schemas.openxmlformats.org/officeDocument/2006/relationships/image" Target="media/image53.jpeg"/><Relationship Id="rId77" Type="http://schemas.openxmlformats.org/officeDocument/2006/relationships/image" Target="media/image74.jpeg"/><Relationship Id="rId100" Type="http://schemas.openxmlformats.org/officeDocument/2006/relationships/theme" Target="theme/theme1.xml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93" Type="http://schemas.openxmlformats.org/officeDocument/2006/relationships/image" Target="media/image90.jpeg"/><Relationship Id="rId98" Type="http://schemas.openxmlformats.org/officeDocument/2006/relationships/image" Target="media/image9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96</Pages>
  <Words>426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2018-09-11T11:52:00Z</dcterms:created>
  <dcterms:modified xsi:type="dcterms:W3CDTF">2018-09-11T11:54:00Z</dcterms:modified>
</cp:coreProperties>
</file>