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E1D" w:rsidRDefault="00916E1D" w:rsidP="00916E1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916E1D" w:rsidRDefault="00916E1D" w:rsidP="00916E1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176, datë 3.8.2018</w:t>
      </w:r>
    </w:p>
    <w:p w:rsidR="00916E1D" w:rsidRDefault="00916E1D" w:rsidP="00916E1D">
      <w:pPr>
        <w:pStyle w:val="NeniTitull"/>
        <w:keepNext w:val="0"/>
        <w:rPr>
          <w:spacing w:val="-4"/>
          <w:sz w:val="14"/>
          <w:lang w:val="sq-AL"/>
        </w:rPr>
      </w:pPr>
    </w:p>
    <w:p w:rsidR="00916E1D" w:rsidRDefault="00916E1D" w:rsidP="00916E1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PËRCAKTIMIN E ÇMIMIT TË SHITJES SË ENERGJISË ELEKTRIKE NGA FURNIZUESI I MUNDËSISË SË FUNDIT PËR MUAJIN KORRIK 2018</w:t>
      </w:r>
    </w:p>
    <w:p w:rsidR="00916E1D" w:rsidRDefault="00916E1D" w:rsidP="00916E1D">
      <w:pPr>
        <w:pStyle w:val="Paragrafi"/>
        <w:rPr>
          <w:spacing w:val="-4"/>
          <w:sz w:val="14"/>
          <w:lang w:val="sq-AL"/>
        </w:rPr>
      </w:pP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</w:t>
      </w:r>
      <w:r>
        <w:rPr>
          <w:rFonts w:eastAsia="Calibri"/>
          <w:spacing w:val="-4"/>
          <w:lang w:val="sq-AL"/>
        </w:rPr>
        <w:t>16 dhe nenit 86,</w:t>
      </w:r>
      <w:r>
        <w:rPr>
          <w:spacing w:val="-4"/>
          <w:lang w:val="sq-AL"/>
        </w:rPr>
        <w:t xml:space="preserve"> të ligjit nr. 43/2015 “</w:t>
      </w:r>
      <w:r>
        <w:rPr>
          <w:i/>
          <w:spacing w:val="-4"/>
          <w:lang w:val="sq-AL"/>
        </w:rPr>
        <w:t>Për sektorin e energjisë elektrike</w:t>
      </w:r>
      <w:r>
        <w:rPr>
          <w:spacing w:val="-4"/>
          <w:lang w:val="sq-AL"/>
        </w:rPr>
        <w:t>”, i ndryshuar; “</w:t>
      </w:r>
      <w:r>
        <w:rPr>
          <w:i/>
          <w:spacing w:val="-4"/>
          <w:lang w:val="sq-AL"/>
        </w:rPr>
        <w:t>Metodologjisë së përcaktimit të çmimit të shitjes së energjisë elektrike nga furnizuesi i mundësisë së fundit</w:t>
      </w:r>
      <w:r>
        <w:rPr>
          <w:spacing w:val="-4"/>
          <w:lang w:val="sq-AL"/>
        </w:rPr>
        <w:t>”, miratuar me vendimin e Bordit të ERE-s nr. 201, datë 4.12.2017, e ndryshuar, nenit 15, të “</w:t>
      </w:r>
      <w:r>
        <w:rPr>
          <w:i/>
          <w:spacing w:val="-4"/>
          <w:lang w:val="sq-AL"/>
        </w:rPr>
        <w:t>Rregullores për organizimin, funksionimin dhe procedurat e ERE-s</w:t>
      </w:r>
      <w:r>
        <w:rPr>
          <w:spacing w:val="-4"/>
          <w:lang w:val="sq-AL"/>
        </w:rPr>
        <w:t>”, miratuar me vendimin e Bordit të ERE-s nr. 96, datë 17.6.2016, Bordi i ERE-s, në mbledhjen e tij të datës 3.8.2018, mbasi shqyrtoi relacionin e përgatitur nga Drejtoria e Tarifave dhe Çmimeve, “</w:t>
      </w:r>
      <w:r>
        <w:rPr>
          <w:i/>
          <w:spacing w:val="-4"/>
          <w:lang w:val="sq-AL"/>
        </w:rPr>
        <w:t xml:space="preserve">Mbi përcaktimin e çmimit të shitjes së energjisë elektrike të furnizuar nga Furnizuesi i Mundësisë së Fundit” </w:t>
      </w:r>
      <w:r>
        <w:rPr>
          <w:spacing w:val="-4"/>
          <w:lang w:val="sq-AL"/>
        </w:rPr>
        <w:t>për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muajin korrik 2018,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916E1D" w:rsidRDefault="00916E1D" w:rsidP="00916E1D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>- OSHEE sh.a. me anë të shkresës nr. 15209 prot., datë 1.8.2018 (protokolluar në ERE me nr. 451/1 datë 1.8.2018), dërgoi në ERE aplikimin e çmimit të shitjes së energjisë elektrike për klientët e lidhur në nivelin e tensionit 35 kV, të cilët furnizohen nga Furnizuesi i Mundësisë së Fundit për muajin korrik 2018.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 i dërguar në këtë shkresë është përgatitur në mbështetje të vendimit të Bordit të ERE-s nr. 144, datë 25.6.2018 mbi rishikimin e “</w:t>
      </w:r>
      <w:r>
        <w:rPr>
          <w:i/>
          <w:spacing w:val="-4"/>
          <w:lang w:val="sq-AL"/>
        </w:rPr>
        <w:t xml:space="preserve">Metodologjisë së përcaktimit të çmimit të shitjes së energjisë elektrike nga furnizuesi i mundësisë së fundit”, </w:t>
      </w:r>
      <w:r>
        <w:rPr>
          <w:spacing w:val="-4"/>
          <w:lang w:val="sq-AL"/>
        </w:rPr>
        <w:t>pikërisht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neni 8 i rishikuar”, M</w:t>
      </w:r>
      <w:r>
        <w:rPr>
          <w:i/>
          <w:spacing w:val="-4"/>
          <w:lang w:val="sq-AL"/>
        </w:rPr>
        <w:t>etodologjisë së përcaktimit të çmimit të shitjes së energjisë elektrike nga furnizuesi i mundësisë së fundit</w:t>
      </w:r>
      <w:r>
        <w:rPr>
          <w:spacing w:val="-4"/>
          <w:lang w:val="sq-AL"/>
        </w:rPr>
        <w:t>”, miratuar me vendimin e Bordit të ERE-s nr. 201, datë 4.12.2017.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përfundim, bazuar në informacionin e paraqitur në këtë aplikim, OSHEE sh.a. kërkon një çmim prej 12.86 lekë/kwh për furnizimin me energji elektrike nga Furnizuesi i Mundësisë së Fundit për muajin korrik 2018.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dhënat e paraqitura nga OSHEE sh.a. bazohen në: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çmimin maksimal të blerjes së energjisë elektrike për periudhën e furnizimit nga tregu i parregulluar ose blerja nga prodhuesit me përparësi (BRE) dhe është e barabartë me çmimin vjetor të blerjes së energjisë elektrike për vitin 2018 prej 8.5652 lekë/kwh, plus riskun 3% mbi çmimin e blerjes dhe si përfundim çmimi maksimal rezulton 8.82 lekë/ kwh;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kosto administrative gjithsej (CA) rezulton 1.79 lekë/kwh;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tarifa e përdorimit të rrjetit të transmetimit, miratuar me vendimin e Bordit të ERE-s, nr. 210, datë 28.12.2017 </w:t>
      </w:r>
      <w:r>
        <w:rPr>
          <w:i/>
          <w:spacing w:val="-4"/>
          <w:lang w:val="sq-AL"/>
        </w:rPr>
        <w:t>“Për miratimin e tarifës së shërbimit të transmetimit të energjisë elektrike nga OST sh.a. për vitin 2018”</w:t>
      </w:r>
      <w:r>
        <w:rPr>
          <w:spacing w:val="-4"/>
          <w:lang w:val="sq-AL"/>
        </w:rPr>
        <w:t xml:space="preserve"> është 0.75 lekë/kwh;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tarifa e përdorimit të rrjetit të shpërndarjes në nivelin e tensionit 35 kV, miratuar me vendimin e Bordit të ERE-s, nr. 211, datë 28.12.2017 “</w:t>
      </w:r>
      <w:r>
        <w:rPr>
          <w:i/>
          <w:spacing w:val="-4"/>
          <w:lang w:val="sq-AL"/>
        </w:rPr>
        <w:t xml:space="preserve">Mbi fillimin e procedurës për shqyrtimin e aplikimit të OSHEE sh.a. për tarifat e shërbimit të shpërndarjes së energjisë elektrike sipas nivelit të tensionit dhe lënien në fuqi të çmimeve me pakicë për klientët që shërbehen nga furnizuesi i shërbimit universal për vitin 2018” </w:t>
      </w:r>
      <w:r>
        <w:rPr>
          <w:spacing w:val="-4"/>
          <w:lang w:val="sq-AL"/>
        </w:rPr>
        <w:t>është 1.5 lekë/kwh;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vihet re se OSHEE sh.a. edhe për muajin korrik 2018, vazhdon të mos paraqesë informacion mbi koston e disbalancave që shkaktohen nga klientët që furnizohen nga Furnizuesi i Mundësisë së Fundit, dhe nuk ka deklaruar që i ka faturuar klientët që furnizohen nga Furnizuesi i Mundësisë së Fundit për këto kosto, ashtu siç kemi vërejtur dhe për periudhën janar–qershor 2018.</w:t>
      </w: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ERE-s,</w:t>
      </w:r>
    </w:p>
    <w:p w:rsidR="00916E1D" w:rsidRDefault="00916E1D" w:rsidP="00916E1D">
      <w:pPr>
        <w:pStyle w:val="Paragrafi"/>
        <w:rPr>
          <w:spacing w:val="-4"/>
          <w:sz w:val="14"/>
          <w:lang w:val="sq-AL"/>
        </w:rPr>
      </w:pPr>
    </w:p>
    <w:p w:rsidR="00916E1D" w:rsidRDefault="00916E1D" w:rsidP="00916E1D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16E1D" w:rsidRDefault="00916E1D" w:rsidP="00916E1D">
      <w:pPr>
        <w:pStyle w:val="Paragrafi"/>
        <w:rPr>
          <w:spacing w:val="-4"/>
          <w:sz w:val="14"/>
          <w:lang w:val="sq-AL"/>
        </w:rPr>
      </w:pPr>
    </w:p>
    <w:p w:rsidR="00916E1D" w:rsidRDefault="00916E1D" w:rsidP="00916E1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miratojë çmimin e shitjes së energjisë elektrike nga Furnizuesi i Mundësisë së Fundit prej 12.86 lekë/kwh për muajin korrik 2018.</w:t>
      </w:r>
    </w:p>
    <w:p w:rsidR="00916E1D" w:rsidRDefault="00916E1D" w:rsidP="00916E1D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aplikuesin për vendimin e Bordit të ERE-s. </w:t>
      </w:r>
    </w:p>
    <w:p w:rsidR="00916E1D" w:rsidRDefault="00916E1D" w:rsidP="00916E1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916E1D" w:rsidRDefault="00916E1D" w:rsidP="00916E1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916E1D" w:rsidRDefault="00916E1D" w:rsidP="00916E1D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916E1D" w:rsidRDefault="00916E1D" w:rsidP="00916E1D">
      <w:pPr>
        <w:pStyle w:val="Paragrafi"/>
        <w:rPr>
          <w:bCs/>
          <w:spacing w:val="-4"/>
          <w:sz w:val="14"/>
          <w:lang w:val="sq-AL"/>
        </w:rPr>
      </w:pPr>
    </w:p>
    <w:p w:rsidR="00916E1D" w:rsidRDefault="00916E1D" w:rsidP="00916E1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916E1D" w:rsidRDefault="00916E1D" w:rsidP="00916E1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916E1D" w:rsidRDefault="00916E1D" w:rsidP="00916E1D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16E1D" w:rsidSect="00916E1D">
          <w:pgSz w:w="11907" w:h="16840"/>
          <w:pgMar w:top="720" w:right="1134" w:bottom="720" w:left="1134" w:header="851" w:footer="851" w:gutter="0"/>
          <w:cols w:space="454"/>
        </w:sectPr>
      </w:pPr>
    </w:p>
    <w:p w:rsidR="003B164C" w:rsidRDefault="003B164C" w:rsidP="00916E1D">
      <w:bookmarkStart w:id="0" w:name="_GoBack"/>
      <w:bookmarkEnd w:id="0"/>
    </w:p>
    <w:sectPr w:rsidR="003B164C" w:rsidSect="00916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1D"/>
    <w:rsid w:val="003B164C"/>
    <w:rsid w:val="0091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326F19-79E5-4FDA-B358-3B58DA01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E1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16E1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16E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16E1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5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2018-09-12T11:36:00Z</dcterms:created>
  <dcterms:modified xsi:type="dcterms:W3CDTF">2018-09-12T11:36:00Z</dcterms:modified>
</cp:coreProperties>
</file>