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4A9" w:rsidRPr="00F6207C" w:rsidRDefault="005F24A9" w:rsidP="005F24A9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5F24A9" w:rsidRPr="00F6207C" w:rsidRDefault="005F24A9" w:rsidP="005F24A9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Nr. 207, datë 27.9.201</w:t>
      </w:r>
      <w:r>
        <w:rPr>
          <w:rFonts w:ascii="Garamond" w:eastAsia="MS Mincho" w:hAnsi="Garamond" w:cs="CG Times"/>
          <w:b/>
          <w:bCs/>
          <w:sz w:val="24"/>
          <w:lang w:val="sq-AL"/>
        </w:rPr>
        <w:t>8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F24A9" w:rsidRPr="00F6207C" w:rsidRDefault="005F24A9" w:rsidP="005F24A9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 xml:space="preserve">MBI FILLIMIN E PROCEDURËS PËR SHQYRTIMIN E KËRKESËS SË SHOQËRISË “ALBGAZ” SHA, MBI MIRATIMIN PARAPRAK TË ZYRTARIT TË PËRPUTHSHMËRISË SË OST-së TË GAZIT NATYROR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Në mbështetje të nenit 16, të ligjit nr. 43/</w:t>
      </w:r>
      <w:r>
        <w:rPr>
          <w:rFonts w:ascii="Garamond" w:eastAsia="MS Mincho" w:hAnsi="Garamond" w:cs="CG Times"/>
          <w:sz w:val="24"/>
          <w:lang w:val="sq-AL"/>
        </w:rPr>
        <w:t>2015</w:t>
      </w:r>
      <w:r w:rsidRPr="00F6207C">
        <w:rPr>
          <w:rFonts w:ascii="Garamond" w:eastAsia="MS Mincho" w:hAnsi="Garamond" w:cs="CG Times"/>
          <w:sz w:val="24"/>
          <w:lang w:val="sq-AL"/>
        </w:rPr>
        <w:t xml:space="preserve">, “Për sektorin e energjisë elektrike”, të ndryshuar; të nenit 47, të ligjit nr. 102/2015, “Për sektorin e gazit natyror”; të nenit 19, pika 1, të “Rregullave të organizimit, funksionimit dhe procedurave të ERE-s”, miratuar me vendimin e Bordit të ERE-s nr. 96, datë 17.6.2016; të vendimit nr. 179, datë 8.11.2017, të Bordit të ERE-s “Mbi certifikimin e shoqërisë </w:t>
      </w:r>
      <w:r>
        <w:rPr>
          <w:rFonts w:ascii="Garamond" w:eastAsia="MS Mincho" w:hAnsi="Garamond" w:cs="CG Times"/>
          <w:sz w:val="24"/>
          <w:lang w:val="sq-AL"/>
        </w:rPr>
        <w:t>o</w:t>
      </w:r>
      <w:r w:rsidRPr="00F6207C">
        <w:rPr>
          <w:rFonts w:ascii="Garamond" w:eastAsia="MS Mincho" w:hAnsi="Garamond" w:cs="CG Times"/>
          <w:sz w:val="24"/>
          <w:lang w:val="sq-AL"/>
        </w:rPr>
        <w:t xml:space="preserve">peratori i kombinuar i gazit natyror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F6207C">
        <w:rPr>
          <w:rFonts w:ascii="Garamond" w:eastAsia="MS Mincho" w:hAnsi="Garamond" w:cs="CG Times"/>
          <w:sz w:val="24"/>
          <w:lang w:val="sq-AL"/>
        </w:rPr>
        <w:t>Albgaz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F6207C">
        <w:rPr>
          <w:rFonts w:ascii="Garamond" w:eastAsia="MS Mincho" w:hAnsi="Garamond" w:cs="CG Times"/>
          <w:sz w:val="24"/>
          <w:lang w:val="sq-AL"/>
        </w:rPr>
        <w:t xml:space="preserve"> sh.a.</w:t>
      </w:r>
      <w:r>
        <w:rPr>
          <w:rFonts w:ascii="Garamond" w:eastAsia="MS Mincho" w:hAnsi="Garamond" w:cs="CG Times"/>
          <w:sz w:val="24"/>
          <w:lang w:val="sq-AL"/>
        </w:rPr>
        <w:t>”</w:t>
      </w:r>
      <w:r w:rsidRPr="00F6207C">
        <w:rPr>
          <w:rFonts w:ascii="Garamond" w:eastAsia="MS Mincho" w:hAnsi="Garamond" w:cs="CG Times"/>
          <w:sz w:val="24"/>
          <w:lang w:val="sq-AL"/>
        </w:rPr>
        <w:t>, Bordi i ERE-s, në mbledhjen e tij të datës 27.9.2018, mbasi shqyrtoi relacionin e përgatitur nga drejtoritë teknike, mbi fillimin e procedurës për shqyrtimin e kërkesës së shoqërisë “Albgaz” sh.a., mbi miratimin paraprak të zyrtarit të përputhshmërisë së OST-së të gazit natyror,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Bordi i ERE-s, me vendimin nr. 179, datë 8.11.2017, ka certifikuar “Operatorin e kombinuar të gazit natyror ‘Albgaz’ sh.a.”.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Shoqëria “Albgaz” sh.a., me shkresën e protokolluar në ERE me nr. 565 prot., datë 3.9.2018, ka paraqitur kërkesën për miratimin paraprak të kandidaturës së zyrtarit të përputhshmërisë.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Shoqëria “Albgaz” sh.a. duhet të paraqesë për miratim në ERE, “Kërkesat minimale për zyrtarin e përputhshmërisë, kriteret profesionale, si dhe kriteret e tjera përzgjedhëse”, detyrim i cili buron nga “Programi i përputhshmërisë”, miratuar me vendimin e Bordit të ERE-s nr. 77, datë 26.5.2017.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ERE ka miratuar kontratën e zyrtarit të përputhshmërisë, sipas nenit 47 të ligjit nr. 102/2015, “Për sektorin e gazit natyror”, me vendimin e Bordit të ERE-s nr. 78, datë 26.5.2017.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Konform nenit 47, pika 1, të ligjit nr. 102/2015, “Për sektorin e gazit natyror”, OST-ja krijon një program të përputhshmërisë, në të cilin përcaktohen masat e nevojshme për garantimin e sjelljes jodiskriminuese, i cili miratohet nga ERE, si dhe metodën për monitorimin e përputhshmërisë me këtë program. Programi i përputhshmërisë përcakton detyrimet e veçanta për të punësuarit e OST-së, me qëllim plotësimin e këtyre objektivave. Përputhshmëria me programin monitorohet në mënyrë të pavarur nga një zyrtar i përputhshmërisë.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Kontrata e zyrtarit të përputhshmërisë, në nenin 2.1 të saj përcakton, se: “Zyrtari i përputhshmërisë duhet të përmbushë kërkesat minimale për kriteret profesionale dhe kriteret e tjera përzgjedhëse të vendosura nga OST-ja [organi përkatës] dhe miratohen nga ERE dhe që janë zbatuar për përzgjedhjen e zyrtarit të përputhshmërisë. Zyrtari i përputhshmërisë duhet të plotësojë kriteret profesionale dhe kriteret e tjera përzgjedhëse gjatë periudhës së vlefshmërisë së kontratës. Kriteret profesionale dhe kriteret e tjera përzgjedhëse, të vendosura nga OST-ja [organi përkatës] dhe të miratuara nga ERE, duhet të bashkëngjiten në [shtojcën II] të kësaj kontrate</w:t>
      </w:r>
      <w:r>
        <w:rPr>
          <w:rFonts w:ascii="Garamond" w:eastAsia="MS Mincho" w:hAnsi="Garamond" w:cs="CG Times"/>
          <w:sz w:val="24"/>
          <w:lang w:val="sq-AL"/>
        </w:rPr>
        <w:t>”</w:t>
      </w:r>
      <w:r w:rsidRPr="00F6207C">
        <w:rPr>
          <w:rFonts w:ascii="Garamond" w:eastAsia="MS Mincho" w:hAnsi="Garamond" w:cs="CG Times"/>
          <w:sz w:val="24"/>
          <w:lang w:val="sq-AL"/>
        </w:rPr>
        <w:t>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F24A9" w:rsidRPr="00F6207C" w:rsidRDefault="005F24A9" w:rsidP="005F24A9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VENDOSI: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1. Të fillojë procedurën për shqyrtimin e kërkesës së shoqërisë “Albgaz” sh.a., për miratimin paraprak të zyrtarit të përputhshmërisë së OST-së së gazit natyror.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2. Shoqëria “Albgaz” sh.a. të paraqesë në ERE për miratim “Kërkesat minimale për zyrtarin e përputhshmërisë, kriteret profesionale, si dhe kriteret e tjera përzgjedhëse”.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3. Shoqëria “Albgaz” sh.a. të informojë ERE-n dhe Sekretariatin e Komunitetit të Energjisë në vijimësi, lidhur me kërkesat e pikës 73 (raportimi për zbatimin e programit) të “Programit të përputhshmërisë të operatorit të sistemit të transmetimit për gazin natyror”, të miratuar me vendimin </w:t>
      </w:r>
      <w:r w:rsidRPr="00F6207C">
        <w:rPr>
          <w:rFonts w:ascii="Garamond" w:eastAsia="MS Mincho" w:hAnsi="Garamond" w:cs="CG Times"/>
          <w:sz w:val="24"/>
          <w:lang w:val="sq-AL"/>
        </w:rPr>
        <w:lastRenderedPageBreak/>
        <w:t>e Bordit të ERE-s nr. 77, datë 26.5.2017.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4. Drejtoria e Juridike dhe e Mbrojtjes së Konsumatorit të njoftojë “Albgaz” sh.a. për vendimin e Bordit të ERE-s. 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mund të ankimohet në Gjykatën Administrative Tiranë, brenda 45 ditëve kalendarike nga botimi në Fletoren Zyrtare. 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KRYETARI</w:t>
      </w:r>
    </w:p>
    <w:p w:rsidR="005F24A9" w:rsidRPr="00F6207C" w:rsidRDefault="005F24A9" w:rsidP="005F24A9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6207C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A3"/>
    <w:rsid w:val="005F24A9"/>
    <w:rsid w:val="006E17A3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FEEC3-FAF2-40A7-B1F4-F19B9B29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4A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2018-10-29T07:37:00Z</dcterms:created>
  <dcterms:modified xsi:type="dcterms:W3CDTF">2018-10-29T07:38:00Z</dcterms:modified>
</cp:coreProperties>
</file>