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B17" w:rsidRPr="00F6207C" w:rsidRDefault="00001B17" w:rsidP="00001B17">
      <w:pPr>
        <w:keepNext/>
        <w:widowControl w:val="0"/>
        <w:tabs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6207C"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001B17" w:rsidRPr="00F6207C" w:rsidRDefault="00001B17" w:rsidP="00001B17">
      <w:pPr>
        <w:keepNext/>
        <w:widowControl w:val="0"/>
        <w:tabs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6207C">
        <w:rPr>
          <w:rFonts w:ascii="Garamond" w:eastAsia="MS Mincho" w:hAnsi="Garamond" w:cs="CG Times"/>
          <w:b/>
          <w:bCs/>
          <w:sz w:val="24"/>
          <w:lang w:val="sq-AL"/>
        </w:rPr>
        <w:t>Nr. 209, datë 27.9.2018</w:t>
      </w: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001B17" w:rsidRPr="00F6207C" w:rsidRDefault="00001B17" w:rsidP="00001B17">
      <w:pPr>
        <w:keepNext/>
        <w:widowControl w:val="0"/>
        <w:tabs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6207C">
        <w:rPr>
          <w:rFonts w:ascii="Garamond" w:eastAsia="MS Mincho" w:hAnsi="Garamond" w:cs="CG Times"/>
          <w:b/>
          <w:bCs/>
          <w:sz w:val="24"/>
          <w:lang w:val="sq-AL"/>
        </w:rPr>
        <w:t>MBI LICENCIMIN E SHOQËRISË AEE SHPK, NË VEPRIMTARINË E PRODHIMIT TË ENERGJISË ELEKTRIKE NGA CENTRALI FOTOVOLTAIK “PLUG”, ME FUQI TË INSTALUAR 2 mw, ME VENDNDODHJE NË BASHKI</w:t>
      </w:r>
      <w:r>
        <w:rPr>
          <w:rFonts w:ascii="Garamond" w:eastAsia="MS Mincho" w:hAnsi="Garamond" w:cs="CG Times"/>
          <w:b/>
          <w:bCs/>
          <w:sz w:val="24"/>
          <w:lang w:val="sq-AL"/>
        </w:rPr>
        <w:t>NË</w:t>
      </w:r>
      <w:r w:rsidRPr="00F6207C">
        <w:rPr>
          <w:rFonts w:ascii="Garamond" w:eastAsia="MS Mincho" w:hAnsi="Garamond" w:cs="CG Times"/>
          <w:b/>
          <w:bCs/>
          <w:sz w:val="24"/>
          <w:lang w:val="sq-AL"/>
        </w:rPr>
        <w:t xml:space="preserve"> LUSHNJË, QARKU FIER</w:t>
      </w: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Në mbështetje të nenit 16 dhe të nenit 37, pika 2, germa “a”, të ligjit nr. 43/2015, “Për sektorin e energjisë elektrike”, të ndryshuar; të nenit 4, pika 1, germa “a”; të nenit 5, pika 1, germa “a” dhe të nenit 13, të “Rregullores për procedurat dhe afatet për dhënien, modifikimin, transferimin, rinovimin ose heqjen e licencave në sektorin e energjisë elektrike”, të miratuar me vendimin e Bordit të ERE-s nr. 109, datë 29.6.2016 dhe të nenit 15, të “Rregullave të organizimit, funksionimit dhe procedurave të ERE-s”, miratuar me vendimin e Bordit të ERE-s nr. 96, datë 17.6.2016, Bordi i ERE-s, në mbledhjen e datës 27.9.2018, mbasi shqyrtoi relacionin e përgatitur nga Drejtoria e Licencimit dhe e Monitorimit të Tregut për licencimin e shoqërisë AEE sh.p.k., në veprimtarinë e prodhimit të energjisë elektrike nga centrali fotovoltaik “Plug”, me fuqi të instaluar 2 mw, me vendndodhje në Bashkinë Lushnjë, qarku Fier,</w:t>
      </w: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konstatoi se: </w:t>
      </w: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Bordi i ERE-s, me vendimin nr. 191, datë 30.8.2018, ka filluar procedurën për licencimin e shoqërisë AEE sh.p.k., në veprimtarinë e prodhimit të energjisë elektrike nga centrali fotovoltaik “Plug”, me fuqi të instaluar 2 mw, me vendndodhje në Bashkinë Lushnjë, qarku Fier.</w:t>
      </w: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Në vijim të kësaj vendimmarrjeje, ERE me shkresën nr. 55/56 prot., datë 30.8.2018, ka bërë njoftimin në median e shkruar, si dhe me shkresën nr. 549/1 prot., datë 3.9.2018, ka përcjellë pranë subjektit njoftimin e vendimit të fillimit të procedurës, si dhe mungesën e dokumentacionit që ka të bëjë me:</w:t>
      </w: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Nenin 9, pika 4.4.5, germa “a” (miratimin e OST-së ose OSHEE-së për lidhjen e centralit në rrjetin elektrik të transmetimit ose të shpërndarjes).</w:t>
      </w: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- Shoqëria AEE sh.p.k., me shkresën e protokolluar në ERE, me nr. 549/2 prot., datë 10.9.2018, ka plotësuar dokumentacionin e sipërcituar, duke përcjellë miratimin e OSHEE-së nr. 13870/1 prot., datë 2.6.2017, për pikën e lidhjes së centralit fotovoltaik. </w:t>
      </w: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- Aplikimi i shoqërisë AEE sh.p.k. plotëson tërësisht kërkesat e parashikuara nga ERE në “Rregulloren për procedurat dhe afatet për dhënien, modifikimin, transferimin, rinovimin ose heqjen e licencave në sektorin e energjisë elektrike”, si më poshtë: </w:t>
      </w: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Formati i aplikimit (neni 9, pika 1, germat “a”, “b”, “c”) është plotësuar në mënyrë korrekte;</w:t>
      </w: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Dokumentacioni juridik, administr</w:t>
      </w:r>
      <w:r>
        <w:rPr>
          <w:rFonts w:ascii="Garamond" w:eastAsia="MS Mincho" w:hAnsi="Garamond" w:cs="CG Times"/>
          <w:sz w:val="24"/>
          <w:lang w:val="sq-AL"/>
        </w:rPr>
        <w:t>ativ dhe pronësor (neni 9, pika</w:t>
      </w:r>
      <w:r w:rsidRPr="00F6207C">
        <w:rPr>
          <w:rFonts w:ascii="Garamond" w:eastAsia="MS Mincho" w:hAnsi="Garamond" w:cs="CG Times"/>
          <w:sz w:val="24"/>
          <w:lang w:val="sq-AL"/>
        </w:rPr>
        <w:t xml:space="preserve">, germat “a”, “b”, “c”, “d”, “e”, “f” dhe “g”) është plotësuar në mënyrë korrekte; </w:t>
      </w: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Dokumentacioni financiar dhe fiskal (neni 9, pika 3, germat “a”, “b”, “c” dhe “d”) është plotësuar në mënyrë korrekte;</w:t>
      </w: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Dokumentacioni teknik (neni 9, pikat 4.4.1, 4.4.2, 4.4.3, 4.4.4 dhe 4.4.5) është plotësuar në mënyrë korrekte.</w:t>
      </w: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- Subjekti AEE sh.p.k. ka marrë miratimin përfundimtar nga MIE për një afat 49-vjeçar, por nga ana tjetër, ERE, në zbatim të nenit 38, të ligjit “Për sektorin e energjisë elektrike”, të ndryshuar dhe të nenit 5, të “Rregullores për procedurat dhe afatet për dhënien, modifikimin, transferimin, rinovimin ose heqjen e licencave në sektorin e energjisë elektrike”, nuk mund të japë për veprimtarinë e prodhimit të energjisë elektrike një licencë me afat më të madh se 30 vjet. Por, duke qenë se nga studimi i fizibilitetit të paraqitur nga subjekti për centralin fotovoltaik “Plug”, rezulton se jetëgjatësia e panelit shkon deri më 25 vjet, atëherë ERE kushtëzohet nga kjo jetëgjatësi në dhënien e afatit </w:t>
      </w:r>
      <w:r w:rsidRPr="00F6207C">
        <w:rPr>
          <w:rFonts w:ascii="Garamond" w:eastAsia="MS Mincho" w:hAnsi="Garamond" w:cs="CG Times"/>
          <w:sz w:val="24"/>
          <w:lang w:val="sq-AL"/>
        </w:rPr>
        <w:lastRenderedPageBreak/>
        <w:t>maksimal për këtë licencë fotovoltaike, deri në 25 vjet.</w:t>
      </w: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Për gjithë sa më sipër cituar, Bordi të ERE-s</w:t>
      </w:r>
    </w:p>
    <w:p w:rsidR="00001B17" w:rsidRDefault="00001B17" w:rsidP="00001B17">
      <w:pPr>
        <w:widowControl w:val="0"/>
        <w:tabs>
          <w:tab w:val="left" w:pos="4962"/>
        </w:tabs>
        <w:spacing w:after="0" w:line="240" w:lineRule="auto"/>
        <w:ind w:firstLine="0"/>
        <w:rPr>
          <w:rFonts w:ascii="Garamond" w:eastAsia="MS Mincho" w:hAnsi="Garamond" w:cs="CG Times"/>
          <w:sz w:val="24"/>
          <w:lang w:val="sq-AL"/>
        </w:rPr>
      </w:pPr>
      <w:bookmarkStart w:id="0" w:name="_GoBack"/>
      <w:bookmarkEnd w:id="0"/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VENDOSI:</w:t>
      </w: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1. Të licencojë shoqërinë AEE sh.p.k. në veprimtarinë e prodhimit të energjisë elektrike nga centrali fotovoltaik “Plug”, me fuqi të instaluar 2 mw, me vendndodhje në Bashkinë Lushnjë, qarku Fier, për një afat 25-vjeçar (njëzetepesëvjeçar).</w:t>
      </w: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2. Drejtoria e Licencimit dhe e Monitorimit të Tregut të njoftojë aplikuesin për vendimin e Bordit të ERE-s.</w:t>
      </w: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Ky vendim hyn në fuqi menjëherë. </w:t>
      </w: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Ky vendim botohet në Fletoren Zyrtare. </w:t>
      </w: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KRYETARI</w:t>
      </w:r>
    </w:p>
    <w:p w:rsidR="00001B17" w:rsidRPr="00F6207C" w:rsidRDefault="00001B17" w:rsidP="00001B17">
      <w:pPr>
        <w:widowControl w:val="0"/>
        <w:tabs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F6207C"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E73C4A" w:rsidRDefault="00E73C4A"/>
    <w:sectPr w:rsidR="00E73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A52"/>
    <w:rsid w:val="00001B17"/>
    <w:rsid w:val="00257A52"/>
    <w:rsid w:val="00E7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EDFCFF-5179-4100-A3D9-A6257D8C3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B1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3636</Characters>
  <Application>Microsoft Office Word</Application>
  <DocSecurity>0</DocSecurity>
  <Lines>30</Lines>
  <Paragraphs>8</Paragraphs>
  <ScaleCrop>false</ScaleCrop>
  <Company/>
  <LinksUpToDate>false</LinksUpToDate>
  <CharactersWithSpaces>4265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2018-10-29T07:38:00Z</dcterms:created>
  <dcterms:modified xsi:type="dcterms:W3CDTF">2018-10-29T07:38:00Z</dcterms:modified>
</cp:coreProperties>
</file>