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E47" w:rsidRPr="007A0E06" w:rsidRDefault="00E92E47" w:rsidP="00E92E47">
      <w:pPr>
        <w:pStyle w:val="NeniTitull"/>
        <w:rPr>
          <w:lang w:val="sq-AL"/>
        </w:rPr>
      </w:pPr>
      <w:r w:rsidRPr="007A0E06">
        <w:rPr>
          <w:lang w:val="sq-AL"/>
        </w:rPr>
        <w:t xml:space="preserve">VENDIM </w:t>
      </w:r>
    </w:p>
    <w:p w:rsidR="00E92E47" w:rsidRPr="007A0E06" w:rsidRDefault="00E92E47" w:rsidP="00E92E47">
      <w:pPr>
        <w:pStyle w:val="NeniTitull"/>
        <w:rPr>
          <w:lang w:val="sq-AL"/>
        </w:rPr>
      </w:pPr>
      <w:r w:rsidRPr="007A0E06">
        <w:rPr>
          <w:lang w:val="sq-AL"/>
        </w:rPr>
        <w:t>Nr. 215</w:t>
      </w:r>
      <w:r>
        <w:rPr>
          <w:lang w:val="sq-AL"/>
        </w:rPr>
        <w:t>,</w:t>
      </w:r>
      <w:r w:rsidRPr="007A0E06">
        <w:rPr>
          <w:lang w:val="sq-AL"/>
        </w:rPr>
        <w:t xml:space="preserve"> datë 11.10.2018</w:t>
      </w:r>
    </w:p>
    <w:p w:rsidR="00E92E47" w:rsidRPr="007A0E06" w:rsidRDefault="00E92E47" w:rsidP="00E92E47">
      <w:pPr>
        <w:pStyle w:val="Hapesira7"/>
        <w:rPr>
          <w:lang w:val="sq-AL"/>
        </w:rPr>
      </w:pPr>
    </w:p>
    <w:p w:rsidR="00E92E47" w:rsidRPr="007A0E06" w:rsidRDefault="00E92E47" w:rsidP="00E92E47">
      <w:pPr>
        <w:pStyle w:val="NeniTitull"/>
        <w:rPr>
          <w:lang w:val="sq-AL"/>
        </w:rPr>
      </w:pPr>
      <w:r w:rsidRPr="007A0E06">
        <w:rPr>
          <w:lang w:val="sq-AL"/>
        </w:rPr>
        <w:t xml:space="preserve">MBI TRANSFERIMIN E LICENCËS SË FURNIZIMIT </w:t>
      </w:r>
      <w:r>
        <w:rPr>
          <w:lang w:val="sq-AL"/>
        </w:rPr>
        <w:t xml:space="preserve">TË </w:t>
      </w:r>
      <w:r w:rsidRPr="007A0E06">
        <w:rPr>
          <w:lang w:val="sq-AL"/>
        </w:rPr>
        <w:t>ENERGJISË ELEKTRIKE ME NR. 251</w:t>
      </w:r>
      <w:r>
        <w:rPr>
          <w:lang w:val="sq-AL"/>
        </w:rPr>
        <w:t>,</w:t>
      </w:r>
      <w:r w:rsidRPr="007A0E06">
        <w:rPr>
          <w:lang w:val="sq-AL"/>
        </w:rPr>
        <w:t xml:space="preserve"> ME SERI P14FPP</w:t>
      </w:r>
      <w:r>
        <w:rPr>
          <w:lang w:val="sq-AL"/>
        </w:rPr>
        <w:t>,</w:t>
      </w:r>
      <w:r w:rsidRPr="007A0E06">
        <w:rPr>
          <w:lang w:val="sq-AL"/>
        </w:rPr>
        <w:t xml:space="preserve"> MIRATUAR ME VENDIMIN E BORDIT TË ERE-s NR. 97, DATË 27.10.2014, E VLEFSHME DERI </w:t>
      </w:r>
      <w:r>
        <w:rPr>
          <w:lang w:val="sq-AL"/>
        </w:rPr>
        <w:t>N</w:t>
      </w:r>
      <w:r w:rsidRPr="007A0E06">
        <w:rPr>
          <w:lang w:val="sq-AL"/>
        </w:rPr>
        <w:t>Ë DATË</w:t>
      </w:r>
      <w:r>
        <w:rPr>
          <w:lang w:val="sq-AL"/>
        </w:rPr>
        <w:t>N</w:t>
      </w:r>
      <w:r w:rsidRPr="007A0E06">
        <w:rPr>
          <w:lang w:val="sq-AL"/>
        </w:rPr>
        <w:t xml:space="preserve"> 27.10.2019</w:t>
      </w:r>
      <w:r>
        <w:rPr>
          <w:lang w:val="sq-AL"/>
        </w:rPr>
        <w:t>,</w:t>
      </w:r>
      <w:r w:rsidRPr="007A0E06">
        <w:rPr>
          <w:lang w:val="sq-AL"/>
        </w:rPr>
        <w:t xml:space="preserve"> DHE </w:t>
      </w:r>
      <w:r>
        <w:rPr>
          <w:lang w:val="sq-AL"/>
        </w:rPr>
        <w:t xml:space="preserve">TË </w:t>
      </w:r>
      <w:r w:rsidRPr="007A0E06">
        <w:rPr>
          <w:lang w:val="sq-AL"/>
        </w:rPr>
        <w:t xml:space="preserve">DETYRIMIT TË SHËRBIMIT UNIVERSAL TË FURNIZIMIT TË ENERGJISË ELEKTRIKE, TË SHOQËRISË </w:t>
      </w:r>
      <w:r>
        <w:rPr>
          <w:lang w:val="sq-AL"/>
        </w:rPr>
        <w:t>“</w:t>
      </w:r>
      <w:r w:rsidRPr="007A0E06">
        <w:rPr>
          <w:lang w:val="sq-AL"/>
        </w:rPr>
        <w:t>OPERATORI I SHPËRNDARJES SË ENERGJISË ELEKTRIKE</w:t>
      </w:r>
      <w:r>
        <w:rPr>
          <w:lang w:val="sq-AL"/>
        </w:rPr>
        <w:t>”</w:t>
      </w:r>
      <w:r w:rsidRPr="007A0E06">
        <w:rPr>
          <w:lang w:val="sq-AL"/>
        </w:rPr>
        <w:t xml:space="preserve"> SHA (OSHEE SHA), MIRATUAR ME VENDIMIN E BORDIT TË ERE-s NR. </w:t>
      </w:r>
      <w:r>
        <w:rPr>
          <w:lang w:val="sq-AL"/>
        </w:rPr>
        <w:t>112, DATË 8.</w:t>
      </w:r>
      <w:r w:rsidRPr="007A0E06">
        <w:rPr>
          <w:lang w:val="sq-AL"/>
        </w:rPr>
        <w:t>7.2016</w:t>
      </w:r>
      <w:r>
        <w:rPr>
          <w:lang w:val="sq-AL"/>
        </w:rPr>
        <w:t>,</w:t>
      </w:r>
      <w:r w:rsidRPr="007A0E06">
        <w:rPr>
          <w:lang w:val="sq-AL"/>
        </w:rPr>
        <w:t xml:space="preserve"> TE SHOQËRIA “FURNIZUESI I SHËRBIMIT UNIVERSAL” SHA </w:t>
      </w:r>
    </w:p>
    <w:p w:rsidR="00E92E47" w:rsidRPr="007A0E06" w:rsidRDefault="00E92E47" w:rsidP="00E92E47">
      <w:pPr>
        <w:pStyle w:val="NeniTitull"/>
        <w:rPr>
          <w:lang w:val="sq-AL"/>
        </w:rPr>
      </w:pPr>
      <w:r w:rsidRPr="007A0E06">
        <w:rPr>
          <w:lang w:val="sq-AL"/>
        </w:rPr>
        <w:t>(FSHU SHA</w:t>
      </w:r>
      <w:r>
        <w:rPr>
          <w:lang w:val="sq-AL"/>
        </w:rPr>
        <w:t>)</w:t>
      </w:r>
      <w:r w:rsidRPr="007A0E06">
        <w:rPr>
          <w:lang w:val="sq-AL"/>
        </w:rPr>
        <w:t xml:space="preserve"> </w:t>
      </w:r>
    </w:p>
    <w:p w:rsidR="00E92E47" w:rsidRPr="007A0E06" w:rsidRDefault="00E92E47" w:rsidP="00E92E47">
      <w:pPr>
        <w:pStyle w:val="Hapesira7"/>
        <w:rPr>
          <w:lang w:val="sq-AL"/>
        </w:rPr>
      </w:pP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 xml:space="preserve">Në mbështetje të nenit 16; </w:t>
      </w:r>
      <w:r>
        <w:rPr>
          <w:lang w:val="sq-AL"/>
        </w:rPr>
        <w:t xml:space="preserve">të </w:t>
      </w:r>
      <w:r w:rsidRPr="007A0E06">
        <w:rPr>
          <w:lang w:val="sq-AL"/>
        </w:rPr>
        <w:t xml:space="preserve">nenit 19, </w:t>
      </w:r>
      <w:r>
        <w:rPr>
          <w:lang w:val="sq-AL"/>
        </w:rPr>
        <w:t>germ</w:t>
      </w:r>
      <w:r w:rsidRPr="007A0E06">
        <w:rPr>
          <w:lang w:val="sq-AL"/>
        </w:rPr>
        <w:t xml:space="preserve">a “d”; </w:t>
      </w:r>
      <w:r>
        <w:rPr>
          <w:lang w:val="sq-AL"/>
        </w:rPr>
        <w:t xml:space="preserve">të </w:t>
      </w:r>
      <w:r w:rsidRPr="007A0E06">
        <w:rPr>
          <w:lang w:val="sq-AL"/>
        </w:rPr>
        <w:t xml:space="preserve">nenit 37, pika 2, </w:t>
      </w:r>
      <w:r>
        <w:rPr>
          <w:lang w:val="sq-AL"/>
        </w:rPr>
        <w:t>germ</w:t>
      </w:r>
      <w:r w:rsidRPr="007A0E06">
        <w:rPr>
          <w:lang w:val="sq-AL"/>
        </w:rPr>
        <w:t xml:space="preserve">a “ç” dhe </w:t>
      </w:r>
      <w:r>
        <w:rPr>
          <w:lang w:val="sq-AL"/>
        </w:rPr>
        <w:t xml:space="preserve">të </w:t>
      </w:r>
      <w:r w:rsidRPr="007A0E06">
        <w:rPr>
          <w:lang w:val="sq-AL"/>
        </w:rPr>
        <w:t>nenit 44, të ligjit nr. 43/2015</w:t>
      </w:r>
      <w:r>
        <w:rPr>
          <w:lang w:val="sq-AL"/>
        </w:rPr>
        <w:t>,</w:t>
      </w:r>
      <w:r w:rsidRPr="007A0E06">
        <w:rPr>
          <w:lang w:val="sq-AL"/>
        </w:rPr>
        <w:t xml:space="preserve"> “Për sektorin e energjisë elektrike”, </w:t>
      </w:r>
      <w:r>
        <w:rPr>
          <w:lang w:val="sq-AL"/>
        </w:rPr>
        <w:t>të</w:t>
      </w:r>
      <w:r w:rsidRPr="007A0E06">
        <w:rPr>
          <w:lang w:val="sq-AL"/>
        </w:rPr>
        <w:t xml:space="preserve"> ndryshuar; </w:t>
      </w:r>
      <w:r>
        <w:rPr>
          <w:lang w:val="sq-AL"/>
        </w:rPr>
        <w:t xml:space="preserve">të </w:t>
      </w:r>
      <w:r w:rsidRPr="007A0E06">
        <w:rPr>
          <w:lang w:val="sq-AL"/>
        </w:rPr>
        <w:t xml:space="preserve">nenit 2 dhe </w:t>
      </w:r>
      <w:r>
        <w:rPr>
          <w:lang w:val="sq-AL"/>
        </w:rPr>
        <w:t xml:space="preserve">të </w:t>
      </w:r>
      <w:r w:rsidRPr="007A0E06">
        <w:rPr>
          <w:lang w:val="sq-AL"/>
        </w:rPr>
        <w:t>nenit 4</w:t>
      </w:r>
      <w:r>
        <w:rPr>
          <w:lang w:val="sq-AL"/>
        </w:rPr>
        <w:t>,</w:t>
      </w:r>
      <w:r w:rsidRPr="007A0E06">
        <w:rPr>
          <w:lang w:val="sq-AL"/>
        </w:rPr>
        <w:t xml:space="preserve"> të vendimit të Këshillit të Ministrave nr. 244, datë 30.3.2016</w:t>
      </w:r>
      <w:r>
        <w:rPr>
          <w:lang w:val="sq-AL"/>
        </w:rPr>
        <w:t>,</w:t>
      </w:r>
      <w:r w:rsidRPr="007A0E06">
        <w:rPr>
          <w:lang w:val="sq-AL"/>
        </w:rPr>
        <w:t xml:space="preserve"> </w:t>
      </w:r>
      <w:r>
        <w:rPr>
          <w:lang w:val="sq-AL"/>
        </w:rPr>
        <w:t>të</w:t>
      </w:r>
      <w:r w:rsidRPr="007A0E06">
        <w:rPr>
          <w:lang w:val="sq-AL"/>
        </w:rPr>
        <w:t xml:space="preserve"> ndryshuar, “Kushtet për vendosjen e detyrimit të shërbimit publik, </w:t>
      </w:r>
      <w:r w:rsidRPr="00B61758">
        <w:rPr>
          <w:lang w:val="sq-AL"/>
        </w:rPr>
        <w:t>që do të zbatohen</w:t>
      </w:r>
      <w:r w:rsidRPr="007A0E06">
        <w:rPr>
          <w:lang w:val="sq-AL"/>
        </w:rPr>
        <w:t xml:space="preserve"> ndaj të licencuarve në sektorin e energjisë elektrike, të cilët ushtrojnë aktivitetin e prodhimit, transmetimit, shpërndarjes dhe furnizimit me energji elektrike”; </w:t>
      </w:r>
      <w:r>
        <w:rPr>
          <w:lang w:val="sq-AL"/>
        </w:rPr>
        <w:t xml:space="preserve">të </w:t>
      </w:r>
      <w:r w:rsidRPr="007A0E06">
        <w:rPr>
          <w:lang w:val="sq-AL"/>
        </w:rPr>
        <w:t xml:space="preserve">nenit 4, pika 1, </w:t>
      </w:r>
      <w:r>
        <w:rPr>
          <w:lang w:val="sq-AL"/>
        </w:rPr>
        <w:t>germ</w:t>
      </w:r>
      <w:r w:rsidRPr="007A0E06">
        <w:rPr>
          <w:lang w:val="sq-AL"/>
        </w:rPr>
        <w:t xml:space="preserve">a “c”; </w:t>
      </w:r>
      <w:r>
        <w:rPr>
          <w:lang w:val="sq-AL"/>
        </w:rPr>
        <w:t xml:space="preserve">të </w:t>
      </w:r>
      <w:r w:rsidRPr="007A0E06">
        <w:rPr>
          <w:lang w:val="sq-AL"/>
        </w:rPr>
        <w:t xml:space="preserve">nenit 5, pika 1, </w:t>
      </w:r>
      <w:r>
        <w:rPr>
          <w:lang w:val="sq-AL"/>
        </w:rPr>
        <w:t>germ</w:t>
      </w:r>
      <w:r w:rsidRPr="007A0E06">
        <w:rPr>
          <w:lang w:val="sq-AL"/>
        </w:rPr>
        <w:t xml:space="preserve">a “c”; </w:t>
      </w:r>
      <w:r>
        <w:rPr>
          <w:lang w:val="sq-AL"/>
        </w:rPr>
        <w:t xml:space="preserve">të </w:t>
      </w:r>
      <w:r w:rsidRPr="007A0E06">
        <w:rPr>
          <w:lang w:val="sq-AL"/>
        </w:rPr>
        <w:t xml:space="preserve">nenit 13; </w:t>
      </w:r>
      <w:r>
        <w:rPr>
          <w:lang w:val="sq-AL"/>
        </w:rPr>
        <w:t xml:space="preserve">të </w:t>
      </w:r>
      <w:r w:rsidRPr="007A0E06">
        <w:rPr>
          <w:lang w:val="sq-AL"/>
        </w:rPr>
        <w:t>nenit 17, pikat 1, 2, 4 dhe 5</w:t>
      </w:r>
      <w:r>
        <w:rPr>
          <w:lang w:val="sq-AL"/>
        </w:rPr>
        <w:t>,</w:t>
      </w:r>
      <w:r w:rsidRPr="007A0E06">
        <w:rPr>
          <w:lang w:val="sq-AL"/>
        </w:rPr>
        <w:t xml:space="preserve"> të “Rregullores për procedurat dhe afatet për dhënien, modifikimin, transferimin, rinovimin ose heqjen e licencave në sektorin e energjisë elektrike”, të miratuar me vendimin e Bordit të ERE-s nr. </w:t>
      </w:r>
      <w:r>
        <w:rPr>
          <w:lang w:val="sq-AL"/>
        </w:rPr>
        <w:t>109, datë 29.</w:t>
      </w:r>
      <w:r w:rsidRPr="007A0E06">
        <w:rPr>
          <w:lang w:val="sq-AL"/>
        </w:rPr>
        <w:t xml:space="preserve">6.2016, si dhe </w:t>
      </w:r>
      <w:r>
        <w:rPr>
          <w:lang w:val="sq-AL"/>
        </w:rPr>
        <w:t xml:space="preserve">të </w:t>
      </w:r>
      <w:r w:rsidRPr="007A0E06">
        <w:rPr>
          <w:lang w:val="sq-AL"/>
        </w:rPr>
        <w:t>nenit 15</w:t>
      </w:r>
      <w:r>
        <w:rPr>
          <w:lang w:val="sq-AL"/>
        </w:rPr>
        <w:t>,</w:t>
      </w:r>
      <w:r w:rsidRPr="007A0E06">
        <w:rPr>
          <w:lang w:val="sq-AL"/>
        </w:rPr>
        <w:t xml:space="preserve"> të “Rregullores së organizimit, funksionimit dhe procedurave të ERE-s”, miratuar me vendimin e Bordit të ERE-s nr. 96, datë </w:t>
      </w:r>
      <w:r>
        <w:rPr>
          <w:lang w:val="sq-AL"/>
        </w:rPr>
        <w:t>17.</w:t>
      </w:r>
      <w:r w:rsidRPr="007A0E06">
        <w:rPr>
          <w:lang w:val="sq-AL"/>
        </w:rPr>
        <w:t xml:space="preserve">6.2016, Bordi i ERE-s, në mbledhjen e tij të datës 11.10.2018, mbasi shqyrtoi relacionin e përgatitur nga drejtoritë teknike të ERE-s, mbi transferimin e licencës së furnizimit energjisë elektrike me nr. 251, seria P14FPP, miratuar me vendimin e Bordit të ERE-s nr. 97, datë 27.10.2014 dhe detyrimit të shërbimit universal të furnizimit të energjisë elektrike, të shoqërisë “Operatori i shpërndarjes së energjisë elektrike” sh.a. (OSHEE sh.a.), miratuar me vendimin e Bordit të ERE-s nr. </w:t>
      </w:r>
      <w:r>
        <w:rPr>
          <w:lang w:val="sq-AL"/>
        </w:rPr>
        <w:t>112, datë 8.</w:t>
      </w:r>
      <w:r w:rsidRPr="007A0E06">
        <w:rPr>
          <w:lang w:val="sq-AL"/>
        </w:rPr>
        <w:t>7.2016</w:t>
      </w:r>
      <w:r>
        <w:rPr>
          <w:lang w:val="sq-AL"/>
        </w:rPr>
        <w:t>,</w:t>
      </w:r>
      <w:r w:rsidRPr="007A0E06">
        <w:rPr>
          <w:lang w:val="sq-AL"/>
        </w:rPr>
        <w:t xml:space="preserve"> te shoqëria “Furnizuesi i shërbimit universal” sh.a. (FSHU sh.a</w:t>
      </w:r>
      <w:r>
        <w:rPr>
          <w:lang w:val="sq-AL"/>
        </w:rPr>
        <w:t>.</w:t>
      </w:r>
      <w:r w:rsidRPr="007A0E06">
        <w:rPr>
          <w:lang w:val="sq-AL"/>
        </w:rPr>
        <w:t>),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>konstatoi se: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>- Shoqëria OSHEE sh.a.</w:t>
      </w:r>
      <w:r>
        <w:rPr>
          <w:lang w:val="sq-AL"/>
        </w:rPr>
        <w:t>,</w:t>
      </w:r>
      <w:r w:rsidRPr="007A0E06">
        <w:rPr>
          <w:lang w:val="sq-AL"/>
        </w:rPr>
        <w:t xml:space="preserve"> me shkresën nr. 7818 prot., datë 27.4.2018, ka përcjellë në ERE dokumentacionin për transferimin e licencave/</w:t>
      </w:r>
      <w:r>
        <w:rPr>
          <w:lang w:val="sq-AL"/>
        </w:rPr>
        <w:t xml:space="preserve"> </w:t>
      </w:r>
      <w:r w:rsidRPr="007A0E06">
        <w:rPr>
          <w:lang w:val="sq-AL"/>
        </w:rPr>
        <w:t>licencimin e shoqërive të kontrolluara ng</w:t>
      </w:r>
      <w:r>
        <w:rPr>
          <w:lang w:val="sq-AL"/>
        </w:rPr>
        <w:t>a OSHEE sh.a.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>- Me shkresën nr. 2 prot</w:t>
      </w:r>
      <w:r>
        <w:rPr>
          <w:lang w:val="sq-AL"/>
        </w:rPr>
        <w:t>., datë 27.</w:t>
      </w:r>
      <w:r w:rsidRPr="007A0E06">
        <w:rPr>
          <w:lang w:val="sq-AL"/>
        </w:rPr>
        <w:t>4.2018, “Furnizuesi i shërbimit universal” sh.a. (FSHU sh.a</w:t>
      </w:r>
      <w:r>
        <w:rPr>
          <w:lang w:val="sq-AL"/>
        </w:rPr>
        <w:t>.</w:t>
      </w:r>
      <w:r w:rsidRPr="007A0E06">
        <w:rPr>
          <w:lang w:val="sq-AL"/>
        </w:rPr>
        <w:t>) ka paraqitur në ERE kërkesën për tran</w:t>
      </w:r>
      <w:r>
        <w:rPr>
          <w:lang w:val="sq-AL"/>
        </w:rPr>
        <w:t>s</w:t>
      </w:r>
      <w:r w:rsidRPr="007A0E06">
        <w:rPr>
          <w:lang w:val="sq-AL"/>
        </w:rPr>
        <w:t xml:space="preserve">ferimin </w:t>
      </w:r>
      <w:r>
        <w:rPr>
          <w:lang w:val="sq-AL"/>
        </w:rPr>
        <w:t xml:space="preserve">e </w:t>
      </w:r>
      <w:r w:rsidRPr="007A0E06">
        <w:rPr>
          <w:lang w:val="sq-AL"/>
        </w:rPr>
        <w:t xml:space="preserve">licencës </w:t>
      </w:r>
      <w:r>
        <w:rPr>
          <w:lang w:val="sq-AL"/>
        </w:rPr>
        <w:t>s</w:t>
      </w:r>
      <w:r w:rsidRPr="007A0E06">
        <w:rPr>
          <w:lang w:val="sq-AL"/>
        </w:rPr>
        <w:t>ë furnizimit të energjisë elektrike nga shoqëria OSHEE</w:t>
      </w:r>
      <w:r>
        <w:rPr>
          <w:lang w:val="sq-AL"/>
        </w:rPr>
        <w:t xml:space="preserve"> sh.a. te</w:t>
      </w:r>
      <w:r w:rsidRPr="007A0E06">
        <w:rPr>
          <w:lang w:val="sq-AL"/>
        </w:rPr>
        <w:t xml:space="preserve"> shoqëria “Furnizuesi i shërbimit universal” sh.a. (FSHU sh.a</w:t>
      </w:r>
      <w:r>
        <w:rPr>
          <w:lang w:val="sq-AL"/>
        </w:rPr>
        <w:t>.</w:t>
      </w:r>
      <w:r w:rsidRPr="007A0E06">
        <w:rPr>
          <w:lang w:val="sq-AL"/>
        </w:rPr>
        <w:t>).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>- Shoqëria “Furnizuesi i shërbimit universal” sh.a. (FSHU sh.a.) është themeluar me statusin e shoqërisë aksionare në zbatim të ligjit nr. 43/2015</w:t>
      </w:r>
      <w:r>
        <w:rPr>
          <w:lang w:val="sq-AL"/>
        </w:rPr>
        <w:t>,</w:t>
      </w:r>
      <w:r w:rsidRPr="007A0E06">
        <w:rPr>
          <w:lang w:val="sq-AL"/>
        </w:rPr>
        <w:t xml:space="preserve"> “Për sektorin e energjisë el</w:t>
      </w:r>
      <w:r>
        <w:rPr>
          <w:lang w:val="sq-AL"/>
        </w:rPr>
        <w:t>e</w:t>
      </w:r>
      <w:r w:rsidRPr="007A0E06">
        <w:rPr>
          <w:lang w:val="sq-AL"/>
        </w:rPr>
        <w:t xml:space="preserve">ktrike”, </w:t>
      </w:r>
      <w:r>
        <w:rPr>
          <w:lang w:val="sq-AL"/>
        </w:rPr>
        <w:t>të</w:t>
      </w:r>
      <w:r w:rsidRPr="007A0E06">
        <w:rPr>
          <w:lang w:val="sq-AL"/>
        </w:rPr>
        <w:t xml:space="preserve"> ndryshuar; </w:t>
      </w:r>
      <w:r>
        <w:rPr>
          <w:lang w:val="sq-AL"/>
        </w:rPr>
        <w:t>të l</w:t>
      </w:r>
      <w:r w:rsidRPr="007A0E06">
        <w:rPr>
          <w:lang w:val="sq-AL"/>
        </w:rPr>
        <w:t xml:space="preserve">igjit nr. </w:t>
      </w:r>
      <w:r>
        <w:rPr>
          <w:lang w:val="sq-AL"/>
        </w:rPr>
        <w:t>9901, datë 14.</w:t>
      </w:r>
      <w:r w:rsidRPr="007A0E06">
        <w:rPr>
          <w:lang w:val="sq-AL"/>
        </w:rPr>
        <w:t>4.2008</w:t>
      </w:r>
      <w:r>
        <w:rPr>
          <w:lang w:val="sq-AL"/>
        </w:rPr>
        <w:t>,</w:t>
      </w:r>
      <w:r w:rsidRPr="007A0E06">
        <w:rPr>
          <w:lang w:val="sq-AL"/>
        </w:rPr>
        <w:t xml:space="preserve"> “Për tregtarët dhe shoqëritë tregtare”, </w:t>
      </w:r>
      <w:r>
        <w:rPr>
          <w:lang w:val="sq-AL"/>
        </w:rPr>
        <w:t>të</w:t>
      </w:r>
      <w:r w:rsidRPr="007A0E06">
        <w:rPr>
          <w:lang w:val="sq-AL"/>
        </w:rPr>
        <w:t xml:space="preserve"> ndryshuar dhe </w:t>
      </w:r>
      <w:r>
        <w:rPr>
          <w:lang w:val="sq-AL"/>
        </w:rPr>
        <w:t xml:space="preserve">të </w:t>
      </w:r>
      <w:r w:rsidRPr="007A0E06">
        <w:rPr>
          <w:lang w:val="sq-AL"/>
        </w:rPr>
        <w:t>urdhrit të Asamblesë së Përgjithshme nr. 157 prot</w:t>
      </w:r>
      <w:r>
        <w:rPr>
          <w:lang w:val="sq-AL"/>
        </w:rPr>
        <w:t>., datë 12.</w:t>
      </w:r>
      <w:r w:rsidRPr="007A0E06">
        <w:rPr>
          <w:lang w:val="sq-AL"/>
        </w:rPr>
        <w:t>2.2018</w:t>
      </w:r>
      <w:r>
        <w:rPr>
          <w:lang w:val="sq-AL"/>
        </w:rPr>
        <w:t>,</w:t>
      </w:r>
      <w:r w:rsidRPr="007A0E06">
        <w:rPr>
          <w:lang w:val="sq-AL"/>
        </w:rPr>
        <w:t xml:space="preserve"> të shoqërisë OSHEE sh.a.</w:t>
      </w:r>
      <w:r>
        <w:rPr>
          <w:lang w:val="sq-AL"/>
        </w:rPr>
        <w:t>,</w:t>
      </w:r>
      <w:r w:rsidRPr="007A0E06">
        <w:rPr>
          <w:lang w:val="sq-AL"/>
        </w:rPr>
        <w:t xml:space="preserve"> në cilësinë e aksionarit themelues</w:t>
      </w:r>
      <w:r>
        <w:rPr>
          <w:lang w:val="sq-AL"/>
        </w:rPr>
        <w:t>. Data e themelimit është 28.</w:t>
      </w:r>
      <w:r w:rsidRPr="007A0E06">
        <w:rPr>
          <w:lang w:val="sq-AL"/>
        </w:rPr>
        <w:t>3.2018.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 xml:space="preserve">- Bordi i ERE-s, me vendimin nr. 122, datë </w:t>
      </w:r>
      <w:r>
        <w:rPr>
          <w:lang w:val="sq-AL"/>
        </w:rPr>
        <w:t>4.</w:t>
      </w:r>
      <w:r w:rsidRPr="007A0E06">
        <w:rPr>
          <w:lang w:val="sq-AL"/>
        </w:rPr>
        <w:t xml:space="preserve">6.2018, vendosi të fillojë procedurën për transferimin e licencës së </w:t>
      </w:r>
      <w:r w:rsidRPr="00515748">
        <w:rPr>
          <w:lang w:val="sq-AL"/>
        </w:rPr>
        <w:t>furnizimit të shërbimit universal</w:t>
      </w:r>
      <w:r w:rsidRPr="007A0E06">
        <w:rPr>
          <w:lang w:val="sq-AL"/>
        </w:rPr>
        <w:t xml:space="preserve"> të energjisë elektrike, të shoqërisë </w:t>
      </w:r>
      <w:r>
        <w:rPr>
          <w:lang w:val="sq-AL"/>
        </w:rPr>
        <w:t>“</w:t>
      </w:r>
      <w:r w:rsidRPr="007A0E06">
        <w:rPr>
          <w:lang w:val="sq-AL"/>
        </w:rPr>
        <w:t>Operatori i shpërndarjes së energjisë elektrike</w:t>
      </w:r>
      <w:r>
        <w:rPr>
          <w:lang w:val="sq-AL"/>
        </w:rPr>
        <w:t>”</w:t>
      </w:r>
      <w:r w:rsidRPr="007A0E06">
        <w:rPr>
          <w:lang w:val="sq-AL"/>
        </w:rPr>
        <w:t xml:space="preserve"> sh.a. (OSHEE sh.a), miratuar me vendimin e Bordit të ERE-s nr. 97</w:t>
      </w:r>
      <w:r>
        <w:rPr>
          <w:lang w:val="sq-AL"/>
        </w:rPr>
        <w:t>,</w:t>
      </w:r>
      <w:r w:rsidRPr="007A0E06">
        <w:rPr>
          <w:lang w:val="sq-AL"/>
        </w:rPr>
        <w:t xml:space="preserve"> dat</w:t>
      </w:r>
      <w:r>
        <w:rPr>
          <w:lang w:val="sq-AL"/>
        </w:rPr>
        <w:t>ë</w:t>
      </w:r>
      <w:r w:rsidRPr="007A0E06">
        <w:rPr>
          <w:lang w:val="sq-AL"/>
        </w:rPr>
        <w:t xml:space="preserve"> 27.10.2014</w:t>
      </w:r>
      <w:r>
        <w:rPr>
          <w:lang w:val="sq-AL"/>
        </w:rPr>
        <w:t>,</w:t>
      </w:r>
      <w:r w:rsidRPr="007A0E06">
        <w:rPr>
          <w:lang w:val="sq-AL"/>
        </w:rPr>
        <w:t xml:space="preserve"> e vlefshme deri </w:t>
      </w:r>
      <w:r>
        <w:rPr>
          <w:lang w:val="sq-AL"/>
        </w:rPr>
        <w:t>në</w:t>
      </w:r>
      <w:r w:rsidRPr="007A0E06">
        <w:rPr>
          <w:lang w:val="sq-AL"/>
        </w:rPr>
        <w:t xml:space="preserve"> datë</w:t>
      </w:r>
      <w:r>
        <w:rPr>
          <w:lang w:val="sq-AL"/>
        </w:rPr>
        <w:t>n</w:t>
      </w:r>
      <w:r w:rsidRPr="007A0E06">
        <w:rPr>
          <w:lang w:val="sq-AL"/>
        </w:rPr>
        <w:t xml:space="preserve"> 27.10.2019, te shoqëria “Furnizuesi i shërbimit universal” sh.a</w:t>
      </w:r>
      <w:r>
        <w:rPr>
          <w:lang w:val="sq-AL"/>
        </w:rPr>
        <w:t>.</w:t>
      </w:r>
      <w:r w:rsidRPr="007A0E06">
        <w:rPr>
          <w:lang w:val="sq-AL"/>
        </w:rPr>
        <w:t xml:space="preserve"> (FSHU sh.a</w:t>
      </w:r>
      <w:r>
        <w:rPr>
          <w:lang w:val="sq-AL"/>
        </w:rPr>
        <w:t>.</w:t>
      </w:r>
      <w:r w:rsidRPr="007A0E06">
        <w:rPr>
          <w:lang w:val="sq-AL"/>
        </w:rPr>
        <w:t xml:space="preserve">). 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>- Pas vendimmarrjes së sipërcituar, ERE</w:t>
      </w:r>
      <w:r>
        <w:rPr>
          <w:lang w:val="sq-AL"/>
        </w:rPr>
        <w:t>,</w:t>
      </w:r>
      <w:r w:rsidRPr="007A0E06">
        <w:rPr>
          <w:lang w:val="sq-AL"/>
        </w:rPr>
        <w:t xml:space="preserve"> në zbatim të nenit 10, pikat 8 dhe 9</w:t>
      </w:r>
      <w:r>
        <w:rPr>
          <w:lang w:val="sq-AL"/>
        </w:rPr>
        <w:t>,</w:t>
      </w:r>
      <w:r w:rsidRPr="007A0E06">
        <w:rPr>
          <w:lang w:val="sq-AL"/>
        </w:rPr>
        <w:t xml:space="preserve"> të “Rregullores për procedurat dhe afatet për dhënien, modifikimin, transferimin, rinovimin ose heqjen e licencave në </w:t>
      </w:r>
      <w:r w:rsidRPr="007A0E06">
        <w:rPr>
          <w:lang w:val="sq-AL"/>
        </w:rPr>
        <w:lastRenderedPageBreak/>
        <w:t>sektorin e energjisë elektrike”, me shkresën nr. 55/36 prot</w:t>
      </w:r>
      <w:r>
        <w:rPr>
          <w:lang w:val="sq-AL"/>
        </w:rPr>
        <w:t>., datë 13.</w:t>
      </w:r>
      <w:r w:rsidRPr="007A0E06">
        <w:rPr>
          <w:lang w:val="sq-AL"/>
        </w:rPr>
        <w:t>6.2018, bëri njoftimin në median e shkruar lidhur me kërkesën e bërë nga ky subjekt.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>- Në përfundim të afatit të parashikuar në nenin 10</w:t>
      </w:r>
      <w:r>
        <w:rPr>
          <w:lang w:val="sq-AL"/>
        </w:rPr>
        <w:t>,</w:t>
      </w:r>
      <w:r w:rsidRPr="007A0E06">
        <w:rPr>
          <w:lang w:val="sq-AL"/>
        </w:rPr>
        <w:t xml:space="preserve"> pika 11, të rregullores </w:t>
      </w:r>
      <w:r>
        <w:rPr>
          <w:lang w:val="sq-AL"/>
        </w:rPr>
        <w:t xml:space="preserve">së </w:t>
      </w:r>
      <w:r w:rsidRPr="007A0E06">
        <w:rPr>
          <w:lang w:val="sq-AL"/>
        </w:rPr>
        <w:t>sipërcituar, nuk rezultoi të ketë ndonjë vërejtje apo ankesë nga palët e treta, lidhur me këtë aplikim.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>- Shoqëria OSHEE sh.a</w:t>
      </w:r>
      <w:r>
        <w:rPr>
          <w:lang w:val="sq-AL"/>
        </w:rPr>
        <w:t>.</w:t>
      </w:r>
      <w:r w:rsidRPr="007A0E06">
        <w:rPr>
          <w:lang w:val="sq-AL"/>
        </w:rPr>
        <w:t xml:space="preserve"> është licencuar në veprimtarinë e furnizimit të energjisë elektrike me pakicë</w:t>
      </w:r>
      <w:r>
        <w:rPr>
          <w:lang w:val="sq-AL"/>
        </w:rPr>
        <w:t>,</w:t>
      </w:r>
      <w:r w:rsidRPr="007A0E06">
        <w:rPr>
          <w:lang w:val="sq-AL"/>
        </w:rPr>
        <w:t xml:space="preserve"> me vendimin nr. 97</w:t>
      </w:r>
      <w:r>
        <w:rPr>
          <w:lang w:val="sq-AL"/>
        </w:rPr>
        <w:t>,</w:t>
      </w:r>
      <w:r w:rsidRPr="007A0E06">
        <w:rPr>
          <w:lang w:val="sq-AL"/>
        </w:rPr>
        <w:t xml:space="preserve"> dat</w:t>
      </w:r>
      <w:r>
        <w:rPr>
          <w:lang w:val="sq-AL"/>
        </w:rPr>
        <w:t>ë</w:t>
      </w:r>
      <w:r w:rsidRPr="007A0E06">
        <w:rPr>
          <w:lang w:val="sq-AL"/>
        </w:rPr>
        <w:t xml:space="preserve"> 27.10.2014, të Bordit të ERE-s, dhe mban licencën me nr. 251, seria P14FPP.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>- Me shkresën nr. 7818 prot</w:t>
      </w:r>
      <w:r>
        <w:rPr>
          <w:lang w:val="sq-AL"/>
        </w:rPr>
        <w:t>., datë 27.</w:t>
      </w:r>
      <w:r w:rsidRPr="007A0E06">
        <w:rPr>
          <w:lang w:val="sq-AL"/>
        </w:rPr>
        <w:t>4.2018, protokolluar në ERE me nr. 355 prot</w:t>
      </w:r>
      <w:r>
        <w:rPr>
          <w:lang w:val="sq-AL"/>
        </w:rPr>
        <w:t>., datë 30.</w:t>
      </w:r>
      <w:r w:rsidRPr="007A0E06">
        <w:rPr>
          <w:lang w:val="sq-AL"/>
        </w:rPr>
        <w:t>4.2018, “Përcillet dokumentacioni</w:t>
      </w:r>
      <w:r>
        <w:rPr>
          <w:lang w:val="sq-AL"/>
        </w:rPr>
        <w:t xml:space="preserve"> </w:t>
      </w:r>
      <w:r w:rsidRPr="007A0E06">
        <w:rPr>
          <w:lang w:val="sq-AL"/>
        </w:rPr>
        <w:t>...</w:t>
      </w:r>
      <w:r>
        <w:rPr>
          <w:lang w:val="sq-AL"/>
        </w:rPr>
        <w:t>”</w:t>
      </w:r>
      <w:r w:rsidRPr="007A0E06">
        <w:rPr>
          <w:lang w:val="sq-AL"/>
        </w:rPr>
        <w:t>, “Operatori i shpërndarjes së energjisë elektrike”</w:t>
      </w:r>
      <w:r>
        <w:rPr>
          <w:lang w:val="sq-AL"/>
        </w:rPr>
        <w:t xml:space="preserve"> (</w:t>
      </w:r>
      <w:r w:rsidRPr="007A0E06">
        <w:rPr>
          <w:lang w:val="sq-AL"/>
        </w:rPr>
        <w:t>OSHEE sh.a.</w:t>
      </w:r>
      <w:r>
        <w:rPr>
          <w:lang w:val="sq-AL"/>
        </w:rPr>
        <w:t>),</w:t>
      </w:r>
      <w:r w:rsidRPr="007A0E06">
        <w:rPr>
          <w:lang w:val="sq-AL"/>
        </w:rPr>
        <w:t xml:space="preserve"> ndër të tjera bën me dije</w:t>
      </w:r>
      <w:r>
        <w:rPr>
          <w:lang w:val="sq-AL"/>
        </w:rPr>
        <w:t>,</w:t>
      </w:r>
      <w:r w:rsidRPr="007A0E06">
        <w:rPr>
          <w:lang w:val="sq-AL"/>
        </w:rPr>
        <w:t xml:space="preserve"> se</w:t>
      </w:r>
      <w:r>
        <w:rPr>
          <w:lang w:val="sq-AL"/>
        </w:rPr>
        <w:t>:</w:t>
      </w:r>
      <w:r w:rsidRPr="007A0E06">
        <w:rPr>
          <w:lang w:val="sq-AL"/>
        </w:rPr>
        <w:t xml:space="preserve"> “Transferimi i personelit për këtë shoqëri</w:t>
      </w:r>
      <w:r>
        <w:rPr>
          <w:lang w:val="sq-AL"/>
        </w:rPr>
        <w:t>,</w:t>
      </w:r>
      <w:r w:rsidRPr="007A0E06">
        <w:rPr>
          <w:lang w:val="sq-AL"/>
        </w:rPr>
        <w:t xml:space="preserve"> “Furnizuesi i shërbimit universal” (FSHU sh.a</w:t>
      </w:r>
      <w:r>
        <w:rPr>
          <w:lang w:val="sq-AL"/>
        </w:rPr>
        <w:t>.</w:t>
      </w:r>
      <w:r w:rsidRPr="007A0E06">
        <w:rPr>
          <w:lang w:val="sq-AL"/>
        </w:rPr>
        <w:t>) është në proces. Për rrjedhojë, lista e personelit</w:t>
      </w:r>
      <w:r>
        <w:rPr>
          <w:lang w:val="sq-AL"/>
        </w:rPr>
        <w:t>,</w:t>
      </w:r>
      <w:r w:rsidRPr="007A0E06">
        <w:rPr>
          <w:lang w:val="sq-AL"/>
        </w:rPr>
        <w:t xml:space="preserve"> sipas profilit</w:t>
      </w:r>
      <w:r>
        <w:rPr>
          <w:lang w:val="sq-AL"/>
        </w:rPr>
        <w:t>,</w:t>
      </w:r>
      <w:r w:rsidRPr="007A0E06">
        <w:rPr>
          <w:lang w:val="sq-AL"/>
        </w:rPr>
        <w:t xml:space="preserve"> në përputhje me aktivitetin për të cilin kërkohet licenca, do të plotësohet në vijim”.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>- Me shkresën nr. 355/5 prot.</w:t>
      </w:r>
      <w:r>
        <w:rPr>
          <w:lang w:val="sq-AL"/>
        </w:rPr>
        <w:t>,</w:t>
      </w:r>
      <w:r w:rsidRPr="007A0E06">
        <w:rPr>
          <w:lang w:val="sq-AL"/>
        </w:rPr>
        <w:t xml:space="preserve"> datë 9.8.2018, ERE i ka kërkuar aplikuesit plotësim dokument</w:t>
      </w:r>
      <w:r>
        <w:rPr>
          <w:lang w:val="sq-AL"/>
        </w:rPr>
        <w:t>acioni dhe me shkresën e datës 3.</w:t>
      </w:r>
      <w:r w:rsidRPr="007A0E06">
        <w:rPr>
          <w:lang w:val="sq-AL"/>
        </w:rPr>
        <w:t>9.2018, protokolluar me tonën nr. 355/6 prot., “Operatori i shpërndarjes së energjisë elektrike</w:t>
      </w:r>
      <w:r>
        <w:rPr>
          <w:lang w:val="sq-AL"/>
        </w:rPr>
        <w:t>”</w:t>
      </w:r>
      <w:r w:rsidRPr="007A0E06">
        <w:rPr>
          <w:lang w:val="sq-AL"/>
        </w:rPr>
        <w:t xml:space="preserve"> </w:t>
      </w:r>
      <w:r>
        <w:rPr>
          <w:lang w:val="sq-AL"/>
        </w:rPr>
        <w:t>(</w:t>
      </w:r>
      <w:r w:rsidRPr="007A0E06">
        <w:rPr>
          <w:lang w:val="sq-AL"/>
        </w:rPr>
        <w:t>OSHEE sh.a</w:t>
      </w:r>
      <w:r>
        <w:rPr>
          <w:lang w:val="sq-AL"/>
        </w:rPr>
        <w:t>.)</w:t>
      </w:r>
      <w:r w:rsidRPr="007A0E06">
        <w:rPr>
          <w:lang w:val="sq-AL"/>
        </w:rPr>
        <w:t xml:space="preserve"> ka përcjellë në ERE dokumentacionin e munguar për llogari të shoqërisë “Furnizuesi i shërbimit universal” (FSHU sh.a</w:t>
      </w:r>
      <w:r>
        <w:rPr>
          <w:lang w:val="sq-AL"/>
        </w:rPr>
        <w:t>.</w:t>
      </w:r>
      <w:r w:rsidRPr="007A0E06">
        <w:rPr>
          <w:lang w:val="sq-AL"/>
        </w:rPr>
        <w:t>).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>- Aplikimi i shoqërisë FSHU sh.a</w:t>
      </w:r>
      <w:r>
        <w:rPr>
          <w:lang w:val="sq-AL"/>
        </w:rPr>
        <w:t>.</w:t>
      </w:r>
      <w:r w:rsidRPr="007A0E06">
        <w:rPr>
          <w:lang w:val="sq-AL"/>
        </w:rPr>
        <w:t xml:space="preserve"> plotëson kryesisht kërkesat e parashikuara nga ERE në “Rregulloren për procedurat dhe afatet për dhënie</w:t>
      </w:r>
      <w:r>
        <w:rPr>
          <w:lang w:val="sq-AL"/>
        </w:rPr>
        <w:t>n</w:t>
      </w:r>
      <w:r w:rsidRPr="007A0E06">
        <w:rPr>
          <w:lang w:val="sq-AL"/>
        </w:rPr>
        <w:t>, modifikim</w:t>
      </w:r>
      <w:r>
        <w:rPr>
          <w:lang w:val="sq-AL"/>
        </w:rPr>
        <w:t>in</w:t>
      </w:r>
      <w:r w:rsidRPr="007A0E06">
        <w:rPr>
          <w:lang w:val="sq-AL"/>
        </w:rPr>
        <w:t>, transferim</w:t>
      </w:r>
      <w:r>
        <w:rPr>
          <w:lang w:val="sq-AL"/>
        </w:rPr>
        <w:t>in</w:t>
      </w:r>
      <w:r w:rsidRPr="007A0E06">
        <w:rPr>
          <w:lang w:val="sq-AL"/>
        </w:rPr>
        <w:t>, rinovim</w:t>
      </w:r>
      <w:r>
        <w:rPr>
          <w:lang w:val="sq-AL"/>
        </w:rPr>
        <w:t>in</w:t>
      </w:r>
      <w:r w:rsidRPr="007A0E06">
        <w:rPr>
          <w:lang w:val="sq-AL"/>
        </w:rPr>
        <w:t xml:space="preserve"> ose heqjen e licencave në sektorin e energjisë elektrike”</w:t>
      </w:r>
      <w:r>
        <w:rPr>
          <w:lang w:val="sq-AL"/>
        </w:rPr>
        <w:t>,</w:t>
      </w:r>
      <w:r w:rsidRPr="007A0E06">
        <w:rPr>
          <w:lang w:val="sq-AL"/>
        </w:rPr>
        <w:t xml:space="preserve"> si më poshtë: 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 xml:space="preserve">- Formati dhe dokumentacioni për aplikim (neni 17, pika 2, </w:t>
      </w:r>
      <w:r>
        <w:rPr>
          <w:lang w:val="sq-AL"/>
        </w:rPr>
        <w:t>germ</w:t>
      </w:r>
      <w:r w:rsidRPr="007A0E06">
        <w:rPr>
          <w:lang w:val="sq-AL"/>
        </w:rPr>
        <w:t xml:space="preserve">a “a”, formati i aplikimit sipas nenit 9, pika 1, </w:t>
      </w:r>
      <w:r>
        <w:rPr>
          <w:lang w:val="sq-AL"/>
        </w:rPr>
        <w:t>germ</w:t>
      </w:r>
      <w:r w:rsidRPr="007A0E06">
        <w:rPr>
          <w:lang w:val="sq-AL"/>
        </w:rPr>
        <w:t>at “a”, “b”, “c”)</w:t>
      </w:r>
      <w:r>
        <w:rPr>
          <w:lang w:val="sq-AL"/>
        </w:rPr>
        <w:t>:</w:t>
      </w:r>
      <w:r w:rsidRPr="007A0E06">
        <w:rPr>
          <w:lang w:val="sq-AL"/>
        </w:rPr>
        <w:t xml:space="preserve"> plotësuar në mënyrë korrekte.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 xml:space="preserve">- Dokumentacioni juridik, administrativ dhe pronësor (neni 17, pika 2, </w:t>
      </w:r>
      <w:r>
        <w:rPr>
          <w:lang w:val="sq-AL"/>
        </w:rPr>
        <w:t>germ</w:t>
      </w:r>
      <w:r w:rsidRPr="007A0E06">
        <w:rPr>
          <w:lang w:val="sq-AL"/>
        </w:rPr>
        <w:t>a “b”, dokumentet juridike, administrative dhe pronësore</w:t>
      </w:r>
      <w:r>
        <w:rPr>
          <w:lang w:val="sq-AL"/>
        </w:rPr>
        <w:t>,</w:t>
      </w:r>
      <w:r w:rsidRPr="007A0E06">
        <w:rPr>
          <w:lang w:val="sq-AL"/>
        </w:rPr>
        <w:t xml:space="preserve"> sipas nenit 9, pika 2, </w:t>
      </w:r>
      <w:r>
        <w:rPr>
          <w:lang w:val="sq-AL"/>
        </w:rPr>
        <w:t>germ</w:t>
      </w:r>
      <w:r w:rsidRPr="007A0E06">
        <w:rPr>
          <w:lang w:val="sq-AL"/>
        </w:rPr>
        <w:t>at “a”, “b”, “c”, “d”, “e”) është plotësuar kryesisht</w:t>
      </w:r>
      <w:r>
        <w:rPr>
          <w:lang w:val="sq-AL"/>
        </w:rPr>
        <w:t>,</w:t>
      </w:r>
      <w:r w:rsidRPr="007A0E06">
        <w:rPr>
          <w:lang w:val="sq-AL"/>
        </w:rPr>
        <w:t xml:space="preserve"> me përjashtim të listës së personelit</w:t>
      </w:r>
      <w:r>
        <w:rPr>
          <w:lang w:val="sq-AL"/>
        </w:rPr>
        <w:t>,</w:t>
      </w:r>
      <w:r w:rsidRPr="007A0E06">
        <w:rPr>
          <w:lang w:val="sq-AL"/>
        </w:rPr>
        <w:t xml:space="preserve"> sipas profilit në përputhje me aktivitetin për të cilin kërkohet licenca. 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 xml:space="preserve">- Dokumentacioni financiar dhe fiskal (neni 17, pika 2, </w:t>
      </w:r>
      <w:r>
        <w:rPr>
          <w:lang w:val="sq-AL"/>
        </w:rPr>
        <w:t>germ</w:t>
      </w:r>
      <w:r w:rsidRPr="007A0E06">
        <w:rPr>
          <w:lang w:val="sq-AL"/>
        </w:rPr>
        <w:t>a “c”, dokumentet financiare dhe fiskale</w:t>
      </w:r>
      <w:r>
        <w:rPr>
          <w:lang w:val="sq-AL"/>
        </w:rPr>
        <w:t>,</w:t>
      </w:r>
      <w:r w:rsidRPr="007A0E06">
        <w:rPr>
          <w:lang w:val="sq-AL"/>
        </w:rPr>
        <w:t xml:space="preserve"> sipas nenit 9, pika 3</w:t>
      </w:r>
      <w:r>
        <w:rPr>
          <w:lang w:val="sq-AL"/>
        </w:rPr>
        <w:t>,</w:t>
      </w:r>
      <w:r w:rsidRPr="007A0E06">
        <w:rPr>
          <w:lang w:val="sq-AL"/>
        </w:rPr>
        <w:t xml:space="preserve"> </w:t>
      </w:r>
      <w:r>
        <w:rPr>
          <w:lang w:val="sq-AL"/>
        </w:rPr>
        <w:t>germ</w:t>
      </w:r>
      <w:r w:rsidRPr="007A0E06">
        <w:rPr>
          <w:lang w:val="sq-AL"/>
        </w:rPr>
        <w:t>at “a”, “b”, “c”, “d”)</w:t>
      </w:r>
      <w:r>
        <w:rPr>
          <w:lang w:val="sq-AL"/>
        </w:rPr>
        <w:t>:</w:t>
      </w:r>
      <w:r w:rsidRPr="007A0E06">
        <w:rPr>
          <w:lang w:val="sq-AL"/>
        </w:rPr>
        <w:t xml:space="preserve"> plotësuar në mënyrë korrekte.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 xml:space="preserve">- Neni 17, pika 4, </w:t>
      </w:r>
      <w:r>
        <w:rPr>
          <w:lang w:val="sq-AL"/>
        </w:rPr>
        <w:t>germ</w:t>
      </w:r>
      <w:r w:rsidRPr="007A0E06">
        <w:rPr>
          <w:lang w:val="sq-AL"/>
        </w:rPr>
        <w:t>a “a”</w:t>
      </w:r>
      <w:r>
        <w:rPr>
          <w:lang w:val="sq-AL"/>
        </w:rPr>
        <w:t xml:space="preserve"> </w:t>
      </w:r>
      <w:r w:rsidRPr="007A0E06">
        <w:rPr>
          <w:lang w:val="sq-AL"/>
        </w:rPr>
        <w:t>(Formati i aplikimit</w:t>
      </w:r>
      <w:r>
        <w:rPr>
          <w:lang w:val="sq-AL"/>
        </w:rPr>
        <w:t>,</w:t>
      </w:r>
      <w:r w:rsidRPr="007A0E06">
        <w:rPr>
          <w:lang w:val="sq-AL"/>
        </w:rPr>
        <w:t xml:space="preserve"> sipas nenit 9, pika 1)</w:t>
      </w:r>
      <w:r>
        <w:rPr>
          <w:lang w:val="sq-AL"/>
        </w:rPr>
        <w:t>:</w:t>
      </w:r>
      <w:r w:rsidRPr="007A0E06">
        <w:rPr>
          <w:lang w:val="sq-AL"/>
        </w:rPr>
        <w:t xml:space="preserve"> plotësuar në mënyrë korrekte.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 xml:space="preserve">- Neni 17, pika 4, </w:t>
      </w:r>
      <w:r>
        <w:rPr>
          <w:lang w:val="sq-AL"/>
        </w:rPr>
        <w:t>germ</w:t>
      </w:r>
      <w:r w:rsidRPr="007A0E06">
        <w:rPr>
          <w:lang w:val="sq-AL"/>
        </w:rPr>
        <w:t>a “b”</w:t>
      </w:r>
      <w:r>
        <w:rPr>
          <w:lang w:val="sq-AL"/>
        </w:rPr>
        <w:t xml:space="preserve"> </w:t>
      </w:r>
      <w:r w:rsidRPr="007A0E06">
        <w:rPr>
          <w:lang w:val="sq-AL"/>
        </w:rPr>
        <w:t>(Një informacion me shkrim ku të shpjegohen arsyet e kërkesës për transferimin e licencës)</w:t>
      </w:r>
      <w:r>
        <w:rPr>
          <w:lang w:val="sq-AL"/>
        </w:rPr>
        <w:t xml:space="preserve">: </w:t>
      </w:r>
      <w:r w:rsidRPr="007A0E06">
        <w:rPr>
          <w:lang w:val="sq-AL"/>
        </w:rPr>
        <w:t>plotësuar në mënyrë korrekte.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 xml:space="preserve">- Nenin 17, pika 4, </w:t>
      </w:r>
      <w:r>
        <w:rPr>
          <w:lang w:val="sq-AL"/>
        </w:rPr>
        <w:t>germ</w:t>
      </w:r>
      <w:r w:rsidRPr="007A0E06">
        <w:rPr>
          <w:lang w:val="sq-AL"/>
        </w:rPr>
        <w:t>a “c” (Vendimin me shkrim të organeve drejtuese të të licencuarit që shprehin vullnetin për të kërkuar transferimin e licencës)</w:t>
      </w:r>
      <w:r>
        <w:rPr>
          <w:lang w:val="sq-AL"/>
        </w:rPr>
        <w:t>:</w:t>
      </w:r>
      <w:r w:rsidRPr="007A0E06">
        <w:rPr>
          <w:lang w:val="sq-AL"/>
        </w:rPr>
        <w:t xml:space="preserve"> plotësuar në mënyrë korrekte.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>Për gjithë sa më sipër, Bordi i ERE</w:t>
      </w:r>
      <w:r>
        <w:rPr>
          <w:lang w:val="sq-AL"/>
        </w:rPr>
        <w:t>-s</w:t>
      </w:r>
    </w:p>
    <w:p w:rsidR="00E92E47" w:rsidRPr="007A0E06" w:rsidRDefault="00E92E47" w:rsidP="00E92E47">
      <w:pPr>
        <w:pStyle w:val="Hapesira7"/>
        <w:rPr>
          <w:lang w:val="sq-AL"/>
        </w:rPr>
      </w:pPr>
    </w:p>
    <w:p w:rsidR="00E92E47" w:rsidRPr="007A0E06" w:rsidRDefault="00E92E47" w:rsidP="00E92E47">
      <w:pPr>
        <w:pStyle w:val="NeniNr"/>
        <w:rPr>
          <w:lang w:val="sq-AL"/>
        </w:rPr>
      </w:pPr>
      <w:r w:rsidRPr="007A0E06">
        <w:rPr>
          <w:lang w:val="sq-AL"/>
        </w:rPr>
        <w:t>VENDOSI:</w:t>
      </w:r>
    </w:p>
    <w:p w:rsidR="00E92E47" w:rsidRPr="007A0E06" w:rsidRDefault="00E92E47" w:rsidP="00E92E47">
      <w:pPr>
        <w:pStyle w:val="Hapesira7"/>
        <w:rPr>
          <w:lang w:val="sq-AL"/>
        </w:rPr>
      </w:pP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>1. Transferimin e licencës së Furnizimit të Energjisë Elektrike me nr. 251, seria P14FPP, miratuar me vendimin e Bordit të Komisionerëve të ERE-s nr. 97</w:t>
      </w:r>
      <w:r>
        <w:rPr>
          <w:lang w:val="sq-AL"/>
        </w:rPr>
        <w:t>,</w:t>
      </w:r>
      <w:r w:rsidRPr="007A0E06">
        <w:rPr>
          <w:lang w:val="sq-AL"/>
        </w:rPr>
        <w:t xml:space="preserve"> dat</w:t>
      </w:r>
      <w:r>
        <w:rPr>
          <w:lang w:val="sq-AL"/>
        </w:rPr>
        <w:t>ë</w:t>
      </w:r>
      <w:r w:rsidRPr="007A0E06">
        <w:rPr>
          <w:lang w:val="sq-AL"/>
        </w:rPr>
        <w:t xml:space="preserve"> 27.10.2014, e vlefshme deri </w:t>
      </w:r>
      <w:r>
        <w:rPr>
          <w:lang w:val="sq-AL"/>
        </w:rPr>
        <w:t>në</w:t>
      </w:r>
      <w:r w:rsidRPr="007A0E06">
        <w:rPr>
          <w:lang w:val="sq-AL"/>
        </w:rPr>
        <w:t xml:space="preserve"> datë</w:t>
      </w:r>
      <w:r>
        <w:rPr>
          <w:lang w:val="sq-AL"/>
        </w:rPr>
        <w:t>n</w:t>
      </w:r>
      <w:r w:rsidRPr="007A0E06">
        <w:rPr>
          <w:lang w:val="sq-AL"/>
        </w:rPr>
        <w:t xml:space="preserve"> 27.10.2019, dhe </w:t>
      </w:r>
      <w:r>
        <w:rPr>
          <w:lang w:val="sq-AL"/>
        </w:rPr>
        <w:t xml:space="preserve">të </w:t>
      </w:r>
      <w:r w:rsidRPr="007A0E06">
        <w:rPr>
          <w:lang w:val="sq-AL"/>
        </w:rPr>
        <w:t xml:space="preserve">detyrimit të shërbimit universal të furnizimit të energjisë elektrike, të shoqërisë “Operatori i shpërndarjes së energjisë elektrike” sh.a. (OSHEE sh.a), miratuar me vendimin e Bordit të ERE-s nr. </w:t>
      </w:r>
      <w:r>
        <w:rPr>
          <w:lang w:val="sq-AL"/>
        </w:rPr>
        <w:t>112, datë 8.7.2016, te</w:t>
      </w:r>
      <w:r w:rsidRPr="007A0E06">
        <w:rPr>
          <w:lang w:val="sq-AL"/>
        </w:rPr>
        <w:t xml:space="preserve"> shoqëria “Furnizuesi i shërbimit universal” sh.a. (FSHU sh.a.)</w:t>
      </w:r>
      <w:r>
        <w:rPr>
          <w:lang w:val="sq-AL"/>
        </w:rPr>
        <w:t>.</w:t>
      </w:r>
      <w:r w:rsidRPr="007A0E06">
        <w:rPr>
          <w:lang w:val="sq-AL"/>
        </w:rPr>
        <w:t xml:space="preserve"> 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>2. Shoqëria “Furnizuesi i shërbimit universal” sh.a</w:t>
      </w:r>
      <w:r>
        <w:rPr>
          <w:lang w:val="sq-AL"/>
        </w:rPr>
        <w:t>.</w:t>
      </w:r>
      <w:r w:rsidRPr="007A0E06">
        <w:rPr>
          <w:lang w:val="sq-AL"/>
        </w:rPr>
        <w:t xml:space="preserve"> (FSHU sh.a</w:t>
      </w:r>
      <w:r>
        <w:rPr>
          <w:lang w:val="sq-AL"/>
        </w:rPr>
        <w:t>.</w:t>
      </w:r>
      <w:r w:rsidRPr="007A0E06">
        <w:rPr>
          <w:lang w:val="sq-AL"/>
        </w:rPr>
        <w:t>) të paraqesë në ERE listën e personelit</w:t>
      </w:r>
      <w:r>
        <w:rPr>
          <w:lang w:val="sq-AL"/>
        </w:rPr>
        <w:t>,</w:t>
      </w:r>
      <w:r w:rsidRPr="007A0E06">
        <w:rPr>
          <w:lang w:val="sq-AL"/>
        </w:rPr>
        <w:t xml:space="preserve"> sipas profilit</w:t>
      </w:r>
      <w:r>
        <w:rPr>
          <w:lang w:val="sq-AL"/>
        </w:rPr>
        <w:t>,</w:t>
      </w:r>
      <w:r w:rsidRPr="007A0E06">
        <w:rPr>
          <w:lang w:val="sq-AL"/>
        </w:rPr>
        <w:t xml:space="preserve"> në përputhje me aktivitetin për të cilin kërkohet licenca, pasi të përfundojë transferimi i personelit për këtë shoqëri</w:t>
      </w:r>
      <w:r>
        <w:rPr>
          <w:lang w:val="sq-AL"/>
        </w:rPr>
        <w:t>,</w:t>
      </w:r>
      <w:r w:rsidRPr="007A0E06">
        <w:rPr>
          <w:lang w:val="sq-AL"/>
        </w:rPr>
        <w:t xml:space="preserve"> “Furnizuesi i shërbimit universal” sh.a</w:t>
      </w:r>
      <w:r>
        <w:rPr>
          <w:lang w:val="sq-AL"/>
        </w:rPr>
        <w:t>.</w:t>
      </w:r>
      <w:r w:rsidRPr="007A0E06">
        <w:rPr>
          <w:lang w:val="sq-AL"/>
        </w:rPr>
        <w:t xml:space="preserve"> (FSHU sh.a</w:t>
      </w:r>
      <w:r>
        <w:rPr>
          <w:lang w:val="sq-AL"/>
        </w:rPr>
        <w:t>.</w:t>
      </w:r>
      <w:r w:rsidRPr="007A0E06">
        <w:rPr>
          <w:lang w:val="sq-AL"/>
        </w:rPr>
        <w:t>), nga struktura përkatëse.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 xml:space="preserve">3. Drejtoria e Licencimit dhe </w:t>
      </w:r>
      <w:r>
        <w:rPr>
          <w:lang w:val="sq-AL"/>
        </w:rPr>
        <w:t xml:space="preserve">e </w:t>
      </w:r>
      <w:r w:rsidRPr="007A0E06">
        <w:rPr>
          <w:lang w:val="sq-AL"/>
        </w:rPr>
        <w:t>Monitorimit të Tregut të njoftojë aplikuesin për vendimin e Bordit të ERE-s. 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lastRenderedPageBreak/>
        <w:t xml:space="preserve">Ky vendim hyn në fuqi menjëherë. 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 xml:space="preserve">Ky vendim botohet në Fletoren Zyrtare. </w:t>
      </w:r>
    </w:p>
    <w:p w:rsidR="00E92E47" w:rsidRPr="007A0E06" w:rsidRDefault="00E92E47" w:rsidP="00E92E47">
      <w:pPr>
        <w:pStyle w:val="Paragrafi"/>
        <w:rPr>
          <w:lang w:val="sq-AL"/>
        </w:rPr>
      </w:pPr>
      <w:r w:rsidRPr="007A0E06"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E92E47" w:rsidRPr="00FE5F41" w:rsidRDefault="00E92E47" w:rsidP="00E92E47">
      <w:pPr>
        <w:pStyle w:val="Hapesira7"/>
        <w:rPr>
          <w:sz w:val="12"/>
          <w:lang w:val="sq-AL"/>
        </w:rPr>
      </w:pPr>
    </w:p>
    <w:p w:rsidR="00E92E47" w:rsidRPr="007A0E06" w:rsidRDefault="00E92E47" w:rsidP="00E92E47">
      <w:pPr>
        <w:pStyle w:val="Paragrafi"/>
        <w:jc w:val="right"/>
        <w:rPr>
          <w:lang w:val="sq-AL"/>
        </w:rPr>
      </w:pPr>
      <w:r w:rsidRPr="007A0E06">
        <w:rPr>
          <w:lang w:val="sq-AL"/>
        </w:rPr>
        <w:t>KRYETARI</w:t>
      </w:r>
    </w:p>
    <w:p w:rsidR="00E92E47" w:rsidRPr="007A0E06" w:rsidRDefault="00E92E47" w:rsidP="00E92E47">
      <w:pPr>
        <w:pStyle w:val="Paragrafi"/>
        <w:jc w:val="right"/>
        <w:rPr>
          <w:b/>
          <w:lang w:val="sq-AL"/>
        </w:rPr>
      </w:pPr>
      <w:r w:rsidRPr="007A0E06">
        <w:rPr>
          <w:b/>
          <w:lang w:val="sq-AL"/>
        </w:rPr>
        <w:t>Petrit Ahmeti</w:t>
      </w:r>
    </w:p>
    <w:p w:rsidR="00E73C4A" w:rsidRDefault="00E73C4A">
      <w:bookmarkStart w:id="0" w:name="_GoBack"/>
      <w:bookmarkEnd w:id="0"/>
    </w:p>
    <w:sectPr w:rsidR="00E73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443"/>
    <w:rsid w:val="00AC6443"/>
    <w:rsid w:val="00E73C4A"/>
    <w:rsid w:val="00E9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DE26D5-D418-4FFF-8C11-352556F7B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E92E4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92E4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92E4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E92E4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92E4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92E47"/>
    <w:rPr>
      <w:sz w:val="14"/>
      <w:szCs w:val="24"/>
    </w:rPr>
  </w:style>
  <w:style w:type="character" w:customStyle="1" w:styleId="NeniTitullChar">
    <w:name w:val="Neni_Titull Char"/>
    <w:link w:val="NeniTitull"/>
    <w:locked/>
    <w:rsid w:val="00E92E47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1133</Words>
  <Characters>6461</Characters>
  <Application>Microsoft Office Word</Application>
  <DocSecurity>0</DocSecurity>
  <Lines>53</Lines>
  <Paragraphs>15</Paragraphs>
  <ScaleCrop>false</ScaleCrop>
  <Company/>
  <LinksUpToDate>false</LinksUpToDate>
  <CharactersWithSpaces>7579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2018-10-29T07:47:00Z</dcterms:created>
  <dcterms:modified xsi:type="dcterms:W3CDTF">2018-10-29T07:47:00Z</dcterms:modified>
</cp:coreProperties>
</file>