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CE8" w:rsidRPr="00394561" w:rsidRDefault="00182CE8" w:rsidP="00182C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182CE8" w:rsidRPr="00394561" w:rsidRDefault="00182CE8" w:rsidP="00182C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230, datë 26.10.2018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  <w:r w:rsidRPr="00394561">
        <w:rPr>
          <w:rFonts w:ascii="Garamond" w:eastAsia="MS Mincho" w:hAnsi="Garamond" w:cs="CG Times"/>
          <w:sz w:val="14"/>
          <w:szCs w:val="24"/>
          <w:lang w:val="sq-AL"/>
        </w:rPr>
        <w:tab/>
      </w:r>
    </w:p>
    <w:p w:rsidR="00182CE8" w:rsidRPr="00394561" w:rsidRDefault="00182CE8" w:rsidP="00182C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MBI MOSFILLIMIN E PROCEDURËS PËR LICENCIMIN E SHOQËRISË “SGD ENERGJI” SHPK, NË VEPRIMTARINË E PRODHIMIT TË ENERGJISË</w:t>
      </w: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 ELEKTRIKE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 NGA HEC “NDËR</w:t>
      </w:r>
      <w:r>
        <w:rPr>
          <w:rFonts w:ascii="Garamond" w:eastAsia="MS Mincho" w:hAnsi="Garamond" w:cs="CG Times"/>
          <w:b/>
          <w:bCs/>
          <w:sz w:val="24"/>
          <w:lang w:val="sq-AL"/>
        </w:rPr>
        <w:t>FUSHA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S”, ME FUQI TË INSTALUAR 1125 kw, ME VENDNDODHJE NË ZONËN </w:t>
      </w:r>
    </w:p>
    <w:p w:rsidR="00182CE8" w:rsidRPr="00394561" w:rsidRDefault="00182CE8" w:rsidP="00182C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E BULQIZËS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Në mbështetje të nenit 16 dhe të nenit 37, pika 2, germa “a”, të ligjit nr. 43/2015, “Për sektorin e energjisë elektrike”, të ndryshuar, si dhe të nenit 4, pika 1, germa “a”; të nenit 5, pika 1, germa “a”; të nenit 8, pika 2 dhe të nenit 10, pika 3, të “Rregullores për procedurat dhe afatet për dhënie, modifikimi, transferimi, rinovimi ose heqjen e licencave në sektorin e energjisë elektrike”, të miratuar me vendimin e Bordit të ERE-s nr. 109, datë 29.6.2016, dhe të nenit 19, pika 1, germa “a”, të “Rregullores së organizimit, funksionimit dhe procedurave të ERE-s”, miratuar me vendimin e Bordit të ERE-s nr. 96, datë 17.6.2016, Bordi i ERE-s, në mbledhjen e tij të datës 26.10.2018, mbasi shqyrtoi relacionin e përgatitur nga Drejtoria e Licencimit dhe e Monitorimit të Tregut, mbi mosfillimin e procedurës për licencimin e shoqërisë “SGD Energji” sh.p.k., në veprimtarinë e prodhimit të energjisë elektrike nga HEC “Ndër</w:t>
      </w:r>
      <w:r>
        <w:rPr>
          <w:rFonts w:ascii="Garamond" w:eastAsia="MS Mincho" w:hAnsi="Garamond" w:cs="CG Times"/>
          <w:sz w:val="24"/>
          <w:lang w:val="sq-AL"/>
        </w:rPr>
        <w:t>fusha</w:t>
      </w:r>
      <w:r w:rsidRPr="00394561">
        <w:rPr>
          <w:rFonts w:ascii="Garamond" w:eastAsia="MS Mincho" w:hAnsi="Garamond" w:cs="CG Times"/>
          <w:sz w:val="24"/>
          <w:lang w:val="sq-AL"/>
        </w:rPr>
        <w:t>s”, me fuqi të instaluar 1125 kw dhe vendndodhje në zonën e Bulqizës,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konstatoi se: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Shoqëria “SGD Energji” sh.p.k., me shkresën e protokolluar në ERE me nr. 655 prot., datë 17.10.2018, ka paraqitur kërkesën për t’u pajisur me licencë në veprimtarinë e prodhimit të energjisë elektrike nga HEC “Ndër</w:t>
      </w:r>
      <w:r>
        <w:rPr>
          <w:rFonts w:ascii="Garamond" w:eastAsia="MS Mincho" w:hAnsi="Garamond" w:cs="CG Times"/>
          <w:sz w:val="24"/>
          <w:lang w:val="sq-AL"/>
        </w:rPr>
        <w:t>fusha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s”, me fuqi të instaluar 1125 kw dhe vendndodhje në zonën e Bulqizës, për një periudhë 49-vjeçare.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Aplikimi i shoqërisë “SGD Energji” sh.p.k. plotëson pjesërisht kërkesat e parashikuara nga ERE, në “Rregulloren për procedurat dhe afatet për dhënien, modifikimin, transferimin, rinovimin dhe heqjen e licencave në sektorin e energjisë elektrike”, si më poshtë: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Formati i aplikimit (neni 9, pika 1): plotësuar në mënyrë korrekte</w:t>
      </w:r>
      <w:r>
        <w:rPr>
          <w:rFonts w:ascii="Garamond" w:eastAsia="MS Mincho" w:hAnsi="Garamond" w:cs="CG Times"/>
          <w:sz w:val="24"/>
          <w:lang w:val="sq-AL"/>
        </w:rPr>
        <w:t>;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Dokumentacioni juridik, administrativ dhe pronësor (neni 9, pika 2, germat “a”, “b”, “c”): plotësuar në mënyrë korrekte</w:t>
      </w:r>
      <w:r>
        <w:rPr>
          <w:rFonts w:ascii="Garamond" w:eastAsia="MS Mincho" w:hAnsi="Garamond" w:cs="CG Times"/>
          <w:sz w:val="24"/>
          <w:lang w:val="sq-AL"/>
        </w:rPr>
        <w:t>;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Dokumentacioni teknik (neni 9, pikat 4.1.1, 4.1.2, 4.1.3, 4.1.4, 4.1.5): plotësuar në mënyrë korrekte</w:t>
      </w:r>
      <w:r>
        <w:rPr>
          <w:rFonts w:ascii="Garamond" w:eastAsia="MS Mincho" w:hAnsi="Garamond" w:cs="CG Times"/>
          <w:sz w:val="24"/>
          <w:lang w:val="sq-AL"/>
        </w:rPr>
        <w:t>.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Dokumentacioni i munguar ka të bëjë me: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Vërtetimet nga Gjykata dhe Prokuroria (neni 9, pika 2, germa “d”);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Dokumentacionin financiar dhe fiskal (neni 9, pika 3, germat “a” (Vërtetimi për shlyerjen e tatim-taksave); “b” (Paraqitje bilanci financiar të tri viteve të fundit); “c” (Dokumente që vërtetojnë aftësinë ose mbështetjen financiare të aplikuesit) dhe “d” (Vërtetimin e pagesës së aplikimit në llogari të ERE-s).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Munges</w:t>
      </w:r>
      <w:r>
        <w:rPr>
          <w:rFonts w:ascii="Garamond" w:eastAsia="MS Mincho" w:hAnsi="Garamond" w:cs="CG Times"/>
          <w:sz w:val="24"/>
          <w:lang w:val="sq-AL"/>
        </w:rPr>
        <w:t>ën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e kryerjes së pagesës së aplikimit për licencim përbën një element thelbësor për mosfillimin e procedurës së licencimit.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Për gjithë sa më sipër cituar, Bordi i ERE-s 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182CE8" w:rsidRPr="00394561" w:rsidRDefault="00182CE8" w:rsidP="00182C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Cs/>
          <w:sz w:val="24"/>
          <w:lang w:val="sq-AL"/>
        </w:rPr>
      </w:pPr>
      <w:r w:rsidRPr="00394561">
        <w:rPr>
          <w:rFonts w:ascii="Garamond" w:eastAsia="MS Mincho" w:hAnsi="Garamond" w:cs="CG Times"/>
          <w:bCs/>
          <w:sz w:val="24"/>
          <w:lang w:val="sq-AL"/>
        </w:rPr>
        <w:t>VENDOSI: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1. Të mos fillojë procedurën për licencimin e shoqërisë “SGD Energji” sh.p.k., në veprimtarinë e prodhimit të energjisë elektrike nga HEC “Ndër</w:t>
      </w:r>
      <w:r>
        <w:rPr>
          <w:rFonts w:ascii="Garamond" w:eastAsia="MS Mincho" w:hAnsi="Garamond" w:cs="CG Times"/>
          <w:sz w:val="24"/>
          <w:lang w:val="sq-AL"/>
        </w:rPr>
        <w:t>fusha</w:t>
      </w:r>
      <w:r w:rsidRPr="00394561">
        <w:rPr>
          <w:rFonts w:ascii="Garamond" w:eastAsia="MS Mincho" w:hAnsi="Garamond" w:cs="CG Times"/>
          <w:sz w:val="24"/>
          <w:lang w:val="sq-AL"/>
        </w:rPr>
        <w:t>s”, me fuqi 1125 kw, me vendndodhje në zonën e Bulqizës.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Subjekti mund të paraqesë brenda 30 ditëve një aplikim të ri, sipas nenit 10, pika 7, të “Rregullores për procedurat dhe afatet për dhënie, modifikimi, transferimi, rinovimi ose heqjen e licencave në sektorin e energjisë elektrike”.</w:t>
      </w:r>
    </w:p>
    <w:p w:rsidR="00182CE8" w:rsidRDefault="00182CE8" w:rsidP="006553A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lastRenderedPageBreak/>
        <w:t>3. Drejtoria e Licencimit dhe e Monitorimit të Tregut, të njoftojë aplikuesin</w:t>
      </w:r>
      <w:r w:rsidR="006553A8">
        <w:rPr>
          <w:rFonts w:ascii="Garamond" w:eastAsia="MS Mincho" w:hAnsi="Garamond" w:cs="CG Times"/>
          <w:sz w:val="24"/>
          <w:lang w:val="sq-AL"/>
        </w:rPr>
        <w:t xml:space="preserve"> për vendimin e Bordit të ERE-s.</w:t>
      </w:r>
      <w:bookmarkStart w:id="0" w:name="_GoBack"/>
      <w:bookmarkEnd w:id="0"/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182CE8" w:rsidRPr="00394561" w:rsidRDefault="00182CE8" w:rsidP="00182CE8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182CE8" w:rsidRPr="00394561" w:rsidRDefault="00182CE8" w:rsidP="00182CE8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182CE8" w:rsidRPr="00394561" w:rsidRDefault="00182CE8" w:rsidP="00182CE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3E"/>
    <w:rsid w:val="00182CE8"/>
    <w:rsid w:val="004D7F65"/>
    <w:rsid w:val="0061523E"/>
    <w:rsid w:val="0065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440A5-279C-4A60-91F1-3F2567A6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CE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2018-11-16T13:08:00Z</dcterms:created>
  <dcterms:modified xsi:type="dcterms:W3CDTF">2018-11-19T08:14:00Z</dcterms:modified>
</cp:coreProperties>
</file>