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B4A" w:rsidRPr="00394561" w:rsidRDefault="00577B4A" w:rsidP="00577B4A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577B4A" w:rsidRPr="00394561" w:rsidRDefault="00577B4A" w:rsidP="00577B4A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Nr. 238, datë 2.11.2018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77B4A" w:rsidRPr="00394561" w:rsidRDefault="00577B4A" w:rsidP="00577B4A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 xml:space="preserve">MBI FILLIMIN E PROCEDURËS PËR MIRATIMIN E “PROPOZIMI I TË GJITHA OST-ve PËR NJË METODOLOGJI TË MODELIT TË PËRBASHKËT TË RRJETIT, NË PËRPUTHJE ME NENET 67 (1) DHE 70 (1), TË RREGULLORES SË KOMISIONIT (BE) 2017/1485, TË DATËS 2 GUSHT 2017, </w:t>
      </w:r>
      <w:r>
        <w:rPr>
          <w:rFonts w:ascii="Garamond" w:eastAsia="MS Mincho" w:hAnsi="Garamond" w:cs="CG Times"/>
          <w:b/>
          <w:bCs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PËR KRIJIMIN E NJË UDHËZUESI MBI OPERIMIN E SISTEMIT TË TRANSMETIMIT TË ENERGJISË ELEKTRIKE</w:t>
      </w:r>
      <w:r>
        <w:rPr>
          <w:rFonts w:ascii="Garamond" w:eastAsia="MS Mincho" w:hAnsi="Garamond" w:cs="CG Times"/>
          <w:b/>
          <w:bCs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”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Në mbështetje të neneve 7, 16, 56 dhe 63, të ligjit nr. 43/2015, “Për sektorin e energjisë elektrike”, të ndryshuar; të nenit 19, pika 1, germa “f” dhe të nenit 26, të “Rregullave të praktikës dhe procedurave të ERE-s”, miratuar me vendimin të Bordit të ERE-s, nr. 96, datë 17.6.2016, Bordi i ERE-s në mbledhjen e tij të datës 2.11.2018, mbasi shqyrtoi relacionin e përgatitur nga drejtoritë teknike, mbi fillimin e procedurës për miratimin e “Propozimi i të gjitha OST-ve për një metodologji të modelit të përbashkët të rrjetit, në përputhje me nenet 67 (1) dhe 70 (1), të Rregullores së Komisionit (BE) 2017/1485, të datës 2 gusht 2017, </w:t>
      </w:r>
      <w:r>
        <w:rPr>
          <w:rFonts w:ascii="Garamond" w:eastAsia="MS Mincho" w:hAnsi="Garamond" w:cs="CG Times"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sz w:val="24"/>
          <w:lang w:val="sq-AL"/>
        </w:rPr>
        <w:t>Për krijimin e një udhëzuesi mbi operimin e sistemit të transmetimit të energjisë elektrike</w:t>
      </w:r>
      <w:r>
        <w:rPr>
          <w:rFonts w:ascii="Garamond" w:eastAsia="MS Mincho" w:hAnsi="Garamond" w:cs="CG Times"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sz w:val="24"/>
          <w:lang w:val="sq-AL"/>
        </w:rPr>
        <w:t>”,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konstatoi se: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OST sh.a., me shkresën nr. 7136 prot., datë 15.10.2018, ka përcjellë në ERE për miratim, “Propozimi i të gjitha OST-ve për një metodologji të modelit të përbashkët të rrjetit, në përputhje me nenet 67 (1) dhe 70 (1), të Rregullores së Komisionit (BE) 2017/1485, të datës 2 gusht 2017, </w:t>
      </w:r>
      <w:r>
        <w:rPr>
          <w:rFonts w:ascii="Garamond" w:eastAsia="MS Mincho" w:hAnsi="Garamond" w:cs="CG Times"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sz w:val="24"/>
          <w:lang w:val="sq-AL"/>
        </w:rPr>
        <w:t>Për krijimin e një udhëzuesi mbi operimin e sistemit të transmetimit të energjisë elektrike</w:t>
      </w:r>
      <w:r>
        <w:rPr>
          <w:rFonts w:ascii="Garamond" w:eastAsia="MS Mincho" w:hAnsi="Garamond" w:cs="CG Times"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sz w:val="24"/>
          <w:lang w:val="sq-AL"/>
        </w:rPr>
        <w:t>”.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Ky propozim vjen në zbatim të dispozitave të ligjit nr. 43/2015, “Për sektorin e energjisë elektrike”, të ndryshuar, përkatësisht nenet 56 dhe 63, si dhe në përmbushje të detyrimeve të përcaktuara në Kodin e Transmetimit, të miratuar me vendim të ERE-s nr. 186, datë 10.11.2017, përkatësisht nenit 117, “Kërkesa të përgjithshme për shkëmbimin e të dhënave”, si dhe nenet 118 deri 130 të tij. Propozimi është përshtatur në shqip nga OST sh.a., në përputhje me nenin 25 të dokumentit origjinal.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- Dokumenti vjen nga OST sh.a. në vijim të komunikimit nr. 3886 prot., datë 25.5.2018, me objekt “Propozimi i të gjitha OST-ve për një metodologji të modelit të përbashkët të rrjetit, në përputhje me nenin 18 të Rregullores së Komisionit (BE) 2016/1719, të datës 26 shtator 2016, </w:t>
      </w:r>
      <w:r>
        <w:rPr>
          <w:rFonts w:ascii="Garamond" w:eastAsia="MS Mincho" w:hAnsi="Garamond" w:cs="CG Times"/>
          <w:spacing w:val="-4"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>Për krijimin e një udhëzuesi mbi alokimin e kapaciteteve në avancë</w:t>
      </w:r>
      <w:r>
        <w:rPr>
          <w:rFonts w:ascii="Garamond" w:eastAsia="MS Mincho" w:hAnsi="Garamond" w:cs="CG Times"/>
          <w:spacing w:val="-4"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>”, miratuar me vendimin e Bordit të ERE-s nr. 188, datë 20.8.2018 dhe është pjesë e të njëjtit kuadër metodologjik të Metodologjisë të Modelit të Përbashkët të Rrjetit, por i paraqitur dhe propozuar për miratim si akt më vete.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- Ky dokument është një propozim i përbashkët i krijuar nga të gjithë Operatorët e Sistemeve të Transmetimit, në lidhje me krijimin e një udhëzuesi mbi operimin e sistemit të transmetimit të energjisë elektrike. 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- Dokumenti i përbërë nga 25 nene saktëson mënyrën e krijimit të modeleve individuale të rrjetit nga secili OST, të dhënat që duhet të përmbajnë modelet përfshi topologjinë, ngarkesën, gjenerimin, si dhe mënyrën e bashkimit të këtyre modeleve në një të vetëm, nëpërmjet të cilit do të bëhet në nivel evropian analiza e sigurisë, me qëllimin përcaktimin dhe eliminimin e kongjestioneve, për operimin optimal të sistemit të transmetimit të energjisë elektrike. Gjithashtu, dokumenti përcakton krijimin e një mjedisi të të dhënave të planifikimit operativ të ENTSO-E, i cili do të shërbejë si pikë referimi ku të gjitha OST-të do të jenë të detyruara të vënë në dispozicion dhe të kenë mundësi të marrin informacionin e nevojshëm për krijimin e modeleve individuale të rrjetit. 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Në përputhje me vendimin e marrë nga ENTSO-E dhe sipas udhëzimeve të përcjella, kjo metodologji do të zbatohet për të gjitha OST-të e vendeve anëtare të Bashkimit Evropian të cilat do ta përcjellin për miratim tek autoritet respektive rregullatorë. OST-të nga një shtet joanëtar i Bashkimit </w:t>
      </w:r>
      <w:r w:rsidRPr="00394561">
        <w:rPr>
          <w:rFonts w:ascii="Garamond" w:eastAsia="MS Mincho" w:hAnsi="Garamond" w:cs="CG Times"/>
          <w:sz w:val="24"/>
          <w:lang w:val="sq-AL"/>
        </w:rPr>
        <w:lastRenderedPageBreak/>
        <w:t>Evropian inkurajohen, gjithashtu, që ta përcjellin dokumentin pranë Autoritetit Rregullator, duke siguruar një përkthim të dokumentit së bashku me versionin në gjuhën angleze.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Për gjithë sa më sipër, Bordi i ERE-s 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77B4A" w:rsidRPr="00394561" w:rsidRDefault="00577B4A" w:rsidP="00577B4A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VENDOSI: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1. Të fillojë procedurën për miratimin e “Propozimi i të gjitha OST-ve për një metodologji të modelit të përbashkët të rrjetit, në përputhje me nenet 67 (1) dhe 70 (1) të Rregullores së Komisionit (BE) 2017/1485, të datës 2 gusht 2017, </w:t>
      </w:r>
      <w:r>
        <w:rPr>
          <w:rFonts w:ascii="Garamond" w:eastAsia="MS Mincho" w:hAnsi="Garamond" w:cs="CG Times"/>
          <w:sz w:val="24"/>
          <w:lang w:val="sq-AL"/>
        </w:rPr>
        <w:t>‘</w:t>
      </w:r>
      <w:r w:rsidRPr="00394561">
        <w:rPr>
          <w:rFonts w:ascii="Garamond" w:eastAsia="MS Mincho" w:hAnsi="Garamond" w:cs="CG Times"/>
          <w:sz w:val="24"/>
          <w:lang w:val="sq-AL"/>
        </w:rPr>
        <w:t>Për krijimin e një udhëzuesi mbi operimin e sistemit të transmetimit të energjisë elektrike</w:t>
      </w:r>
      <w:r>
        <w:rPr>
          <w:rFonts w:ascii="Garamond" w:eastAsia="MS Mincho" w:hAnsi="Garamond" w:cs="CG Times"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sz w:val="24"/>
          <w:lang w:val="sq-AL"/>
        </w:rPr>
        <w:t>” (bashkë</w:t>
      </w:r>
      <w:r>
        <w:rPr>
          <w:rFonts w:ascii="Garamond" w:eastAsia="MS Mincho" w:hAnsi="Garamond" w:cs="CG Times"/>
          <w:sz w:val="24"/>
          <w:lang w:val="sq-AL"/>
        </w:rPr>
        <w:t>-</w:t>
      </w:r>
      <w:r w:rsidRPr="00394561">
        <w:rPr>
          <w:rFonts w:ascii="Garamond" w:eastAsia="MS Mincho" w:hAnsi="Garamond" w:cs="CG Times"/>
          <w:sz w:val="24"/>
          <w:lang w:val="sq-AL"/>
        </w:rPr>
        <w:t>lidhur këtij vendimi).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2. Versioni në gjuhën e origjinës (anglisht) ka përparësi në rast mosdakordësie nga palët në interpretim të versionit shqip.</w:t>
      </w:r>
    </w:p>
    <w:p w:rsidR="00577B4A" w:rsidRPr="00394561" w:rsidRDefault="00577B4A" w:rsidP="005261EC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3. Drejtoria Juridike dhe e Mbrojtjes se Konsumatorit do të njoftojë palët e interesuara.</w:t>
      </w:r>
      <w:bookmarkStart w:id="0" w:name="_GoBack"/>
      <w:bookmarkEnd w:id="0"/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botohet në Fletoren Zyrtare.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mund të ankimohet në Gjykatën Administrative Tiranë, brenda 30 ditëve kalendarike nga botimi në Fletoren Zyrtare.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577B4A" w:rsidRPr="00394561" w:rsidRDefault="00577B4A" w:rsidP="00577B4A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4D7F65" w:rsidRDefault="004D7F65"/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E6"/>
    <w:rsid w:val="004D7F65"/>
    <w:rsid w:val="005261EC"/>
    <w:rsid w:val="00577B4A"/>
    <w:rsid w:val="0087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7C73DA-EF84-48B9-969F-366D0E35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B4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2018-11-16T13:15:00Z</dcterms:created>
  <dcterms:modified xsi:type="dcterms:W3CDTF">2018-11-19T08:16:00Z</dcterms:modified>
</cp:coreProperties>
</file>