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DEA" w:rsidRDefault="004B0DEA" w:rsidP="004B0DEA">
      <w:pPr>
        <w:pStyle w:val="NeniTitull"/>
        <w:rPr>
          <w:spacing w:val="-4"/>
        </w:rPr>
      </w:pPr>
      <w:r>
        <w:rPr>
          <w:spacing w:val="-4"/>
        </w:rPr>
        <w:t>VENDIM</w:t>
      </w:r>
    </w:p>
    <w:p w:rsidR="004B0DEA" w:rsidRDefault="004B0DEA" w:rsidP="004B0DE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245, datë 26.11.2018</w:t>
      </w:r>
      <w:bookmarkEnd w:id="0"/>
    </w:p>
    <w:p w:rsidR="004B0DEA" w:rsidRDefault="004B0DEA" w:rsidP="004B0DEA">
      <w:pPr>
        <w:pStyle w:val="NeniTitull"/>
        <w:rPr>
          <w:spacing w:val="-4"/>
          <w:sz w:val="14"/>
          <w:lang w:val="sq-AL"/>
        </w:rPr>
      </w:pPr>
    </w:p>
    <w:p w:rsidR="004B0DEA" w:rsidRDefault="004B0DEA" w:rsidP="004B0DE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LICENCIMIN E SHOQËRISË “ReNRGY TRADING GROUP” SHPK NË VEPRIMTARINË E FURNIZIMIT TË ENERGJISË ELEKTRIKE</w:t>
      </w:r>
    </w:p>
    <w:p w:rsidR="004B0DEA" w:rsidRDefault="004B0DEA" w:rsidP="004B0DEA">
      <w:pPr>
        <w:pStyle w:val="Paragrafi"/>
        <w:rPr>
          <w:spacing w:val="-4"/>
          <w:sz w:val="16"/>
          <w:lang w:val="sq-AL"/>
        </w:rPr>
      </w:pPr>
      <w:r>
        <w:rPr>
          <w:spacing w:val="-4"/>
          <w:lang w:val="sq-AL"/>
        </w:rPr>
        <w:t xml:space="preserve"> </w:t>
      </w:r>
    </w:p>
    <w:p w:rsidR="004B0DEA" w:rsidRDefault="004B0DEA" w:rsidP="004B0DEA">
      <w:pPr>
        <w:pStyle w:val="Paragrafi"/>
        <w:rPr>
          <w:lang w:val="sq-AL"/>
        </w:rPr>
      </w:pPr>
      <w:r>
        <w:rPr>
          <w:lang w:val="sq-AL"/>
        </w:rPr>
        <w:t xml:space="preserve">Në mbështetje të nenit 16, nenit 37, pika 2, germa “ç” dhe nenit 39, pika 4 të ligjit nr. 43/2015 “Për sektorin e energjisë elektrike”, i ndryshuar, si dhe në zbatim të nenit 4, pika 1, germa “d”; nenit 5, pika 1, germa “d”, nenit 13, të “Rregullores për procedurat dhe afatet për dhënien, modifikimin, transferimin, rinovimin dhe heqjen e licencave në sektorin e energjisë elektrike”, të miratuar me vendimin e Bordit të ERE-s, nr. 109, datë 29.6.2016 dhe nenit 15 të “Rregullores për organizimin, funksionimin dhe procedurat e ERE-s”, miratuar me vendimin e Bordit të ERE-s nr. 96, datë 17.6.2016; Bordi i ERE-s, në mbledhjen e tij të datës 26.11.2018, mbasi shqyrtoi relacionin e përgatitur nga Drejtoria e Licencimit dhe Monitorimit të Tregut, për licencimin e shoqërisë “ReNRGY Trading Group” sh.p.k., në veprimtarinë e furnizimit të energjisë elektrike, 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“ReNRGY Trading Group” sh.p.k., me shkresën e protokolluar në ERE me nr. 684 prot., datë 23.10.2018, ka paraqitur kërkesën për licencim në veprimtarinë e furnizimit të energjisë elektrike.</w:t>
      </w:r>
    </w:p>
    <w:p w:rsidR="004B0DEA" w:rsidRDefault="004B0DEA" w:rsidP="004B0DEA">
      <w:pPr>
        <w:pStyle w:val="Paragrafi"/>
        <w:rPr>
          <w:lang w:val="sq-AL"/>
        </w:rPr>
      </w:pPr>
      <w:r>
        <w:rPr>
          <w:lang w:val="sq-AL"/>
        </w:rPr>
        <w:t>- Bordi i ERE-s, me vendimin nr. 240, datë 2.11.2018, filloi procedurën për licencimin e shoqërisë “ReNRGY Trading Group” sh.p.k., në veprimtarinë e furnizimit të energjisë elektrike.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-Në vijim të kësaj vendimmarrje, ERE me shkresën me nr. 55/65 prot., datë 2.11.2018 ka bërë njoftimi në median e shkruar për fillimin e kësaj procedure dhe me shkresën nr. 684/1 prot., datë 6.11.2018, ERE ka përcjellë pranë subjektit njoftimin e vendimit të fillimit të procedurës për licencimin e shoqërisë “ReNRGY Trading Group” sh.p.k., në veprimtarinë e furnizimit me energji elektrike për një afat 5-vjeçar.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përfundim të afatit të përcaktuar në nenin 10, pika 11, “Rregullores për procedurat e licencimit, modifikimit, transferimit të plotë/të pjesshëm dhe rinovimit të licencave në sektorin e energjisë elektrike”, nuk rezultoi të ketë ndonjë vërejtje apo ankesë nga palët e treta, lidhur me këtë aplikim.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“ReNRGY Trading Group” sh.p.k., plotëson pjesërisht kërkesat e parashikuara nga ERE në “Rregulloren për procedurat dhe afatet për dhënien, modifikimin, transferimin, rinovimin dhe heqjen e licencave në sektorin e energjisë elektrike” si më poshtë:  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(neni 9, pika 1). Plotësuar në mënyrë korrekte.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Dokumentacionin juridik, administrativ dhe pronësor (neni 9, pika 2), plotësuar pjesërisht. 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Germa “e” e këtij neni  pa plotësuar tërësisht pasi subjekti ka përcjellë në ERE strukturën organizative që ka planifikuar të ngrejë dhe ka deklaruar se ka iniciuar procesin e rekrutimit dhe të përzgjedhjes së stafit drejtues dhe organizativ dhe planifikon të përfundojë këtë proces brenda 1 muaji nga marrja e licencës në ERE për kryerjen e veprimtarisë së furnizimit të energjisë elektrike. 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Dokumentacionin financiar dhe fiskal (neni 9, pika 3). Plotësuar në mënyrë korrekte.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teknik për aktivitetin furnizimit të energjisë elektrike (neni 9, pikat 4.7 dhe 4.7.1). Plotësuar pjesërisht. 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Pika 4.7, germa “e” pa plotësuar tërësisht pasi subjekti ka deklaruar në ERE, se do të instalojë një sistem të integruar të përshtatur nga dy ofrues të platformave për sistemet e menaxhimit të furnizimit me energji elektrike, sikurse janë Allegro dhe Unicorn.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ERE-s, </w:t>
      </w:r>
    </w:p>
    <w:p w:rsidR="004B0DEA" w:rsidRDefault="004B0DEA" w:rsidP="004B0DEA">
      <w:pPr>
        <w:pStyle w:val="Paragrafi"/>
        <w:rPr>
          <w:spacing w:val="-4"/>
          <w:sz w:val="16"/>
          <w:lang w:val="sq-AL"/>
        </w:rPr>
      </w:pPr>
    </w:p>
    <w:p w:rsidR="004B0DEA" w:rsidRDefault="004B0DEA" w:rsidP="004B0DE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B0DEA" w:rsidRDefault="004B0DEA" w:rsidP="004B0DEA">
      <w:pPr>
        <w:pStyle w:val="Paragrafi"/>
        <w:rPr>
          <w:spacing w:val="-4"/>
          <w:sz w:val="14"/>
          <w:lang w:val="sq-AL"/>
        </w:rPr>
      </w:pP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licencojë shoqërinë “ReNRGY Trading Group” sh.p.k., në veprimtarinë e furnizimit të energjisë elektrike, për një afat 5-vjeçar (pesëvjeçar).  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Shoqëria brenda 3 muajve nga marrja dijeni e këtij vendimi, të depozitojë në ERE strukturën e </w:t>
      </w:r>
      <w:r>
        <w:rPr>
          <w:spacing w:val="-4"/>
          <w:lang w:val="sq-AL"/>
        </w:rPr>
        <w:lastRenderedPageBreak/>
        <w:t>ndërtimit të shoqërisë.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Shoqëria përpara se të fillojë operimin në veprimtarinë e furnizimit të energjisë elektrike të njoftojë ERE-n mbi implementimin e sistemit të platformës IT që do të përdorë.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Në rastin e mospërmbushjes së këtyre kushteve nga ana e subjektit, ERE rezervon të drejtën e rishikimit të këtij vendimi.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Drejtoria e Licencimit dhe Monitorimit të Tregut të njoftojë aplikuesin për vendimin e Bordit të ERE-s. 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 </w:t>
      </w:r>
    </w:p>
    <w:p w:rsidR="004B0DEA" w:rsidRDefault="004B0DEA" w:rsidP="004B0D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 botimi në Fletoren Zyrtare.  </w:t>
      </w:r>
    </w:p>
    <w:p w:rsidR="004B0DEA" w:rsidRDefault="004B0DEA" w:rsidP="004B0DEA">
      <w:pPr>
        <w:pStyle w:val="Paragrafi"/>
        <w:jc w:val="right"/>
        <w:rPr>
          <w:spacing w:val="-4"/>
          <w:sz w:val="16"/>
          <w:lang w:val="sq-AL"/>
        </w:rPr>
      </w:pPr>
    </w:p>
    <w:p w:rsidR="004B0DEA" w:rsidRDefault="004B0DEA" w:rsidP="004B0DE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4B0DEA" w:rsidRDefault="004B0DEA" w:rsidP="004B0DE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CF73D0" w:rsidRDefault="00CF73D0"/>
    <w:sectPr w:rsidR="00CF7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DEA"/>
    <w:rsid w:val="004B0DEA"/>
    <w:rsid w:val="00C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CB8DB8-3D2D-4BF7-A4CB-9F7BE534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B0DE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B0D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B0DE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B0DE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B0DE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B0DE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0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2019-02-01T07:21:00Z</dcterms:created>
  <dcterms:modified xsi:type="dcterms:W3CDTF">2019-02-01T07:21:00Z</dcterms:modified>
</cp:coreProperties>
</file>